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C6" w:rsidRPr="008E5BC7" w:rsidRDefault="00A23BC6" w:rsidP="00A23BC6">
      <w:pPr>
        <w:pStyle w:val="Heading1"/>
        <w:jc w:val="center"/>
        <w:rPr>
          <w:rFonts w:ascii="微软雅黑" w:eastAsia="微软雅黑" w:hAnsi="微软雅黑"/>
        </w:rPr>
      </w:pPr>
      <w:r w:rsidRPr="008E5BC7">
        <w:rPr>
          <w:rFonts w:ascii="微软雅黑" w:eastAsia="微软雅黑" w:hAnsi="微软雅黑" w:hint="eastAsia"/>
        </w:rPr>
        <w:t>异硫氰酸</w:t>
      </w:r>
      <w:proofErr w:type="gramStart"/>
      <w:r w:rsidRPr="008E5BC7">
        <w:rPr>
          <w:rFonts w:ascii="微软雅黑" w:eastAsia="微软雅黑" w:hAnsi="微软雅黑" w:hint="eastAsia"/>
        </w:rPr>
        <w:t>胍</w:t>
      </w:r>
      <w:proofErr w:type="gramEnd"/>
      <w:r w:rsidRPr="008E5BC7">
        <w:rPr>
          <w:rFonts w:ascii="微软雅黑" w:eastAsia="微软雅黑" w:hAnsi="微软雅黑" w:hint="eastAsia"/>
        </w:rPr>
        <w:t>二步法标准化操作流程</w:t>
      </w:r>
    </w:p>
    <w:p w:rsidR="00A23BC6" w:rsidRPr="005F204C" w:rsidRDefault="00A23BC6" w:rsidP="00A23BC6">
      <w:pPr>
        <w:spacing w:line="360" w:lineRule="auto"/>
        <w:rPr>
          <w:rFonts w:ascii="微软雅黑" w:eastAsia="微软雅黑" w:hAnsi="微软雅黑"/>
          <w:b/>
          <w:color w:val="000000"/>
          <w:sz w:val="24"/>
        </w:rPr>
      </w:pPr>
      <w:r w:rsidRPr="005F204C">
        <w:rPr>
          <w:rFonts w:ascii="微软雅黑" w:eastAsia="微软雅黑" w:hAnsi="微软雅黑" w:hint="eastAsia"/>
          <w:b/>
          <w:color w:val="000000"/>
          <w:sz w:val="24"/>
        </w:rPr>
        <w:t>1</w:t>
      </w:r>
      <w:r w:rsidRPr="005F204C">
        <w:rPr>
          <w:rFonts w:ascii="微软雅黑" w:eastAsia="微软雅黑" w:hAnsi="微软雅黑"/>
          <w:b/>
          <w:color w:val="000000"/>
          <w:sz w:val="24"/>
        </w:rPr>
        <w:t xml:space="preserve"> 适用范围</w:t>
      </w:r>
    </w:p>
    <w:p w:rsidR="00A23BC6" w:rsidRPr="005F204C" w:rsidRDefault="00A23BC6" w:rsidP="00A23BC6">
      <w:pPr>
        <w:spacing w:line="360" w:lineRule="auto"/>
        <w:ind w:firstLine="480"/>
        <w:rPr>
          <w:rFonts w:ascii="微软雅黑" w:eastAsia="微软雅黑" w:hAnsi="微软雅黑"/>
          <w:sz w:val="24"/>
        </w:rPr>
      </w:pPr>
      <w:r w:rsidRPr="005F204C">
        <w:rPr>
          <w:rFonts w:ascii="微软雅黑" w:eastAsia="微软雅黑" w:hAnsi="微软雅黑"/>
          <w:sz w:val="24"/>
        </w:rPr>
        <w:t>本标准操作规程适用于</w:t>
      </w:r>
      <w:r w:rsidRPr="005F204C">
        <w:rPr>
          <w:rFonts w:ascii="微软雅黑" w:eastAsia="微软雅黑" w:hAnsi="微软雅黑" w:hint="eastAsia"/>
          <w:sz w:val="24"/>
        </w:rPr>
        <w:t>从富含多糖多酚及次生代谢物质的植物组织中提取总RNA</w:t>
      </w:r>
      <w:r w:rsidRPr="005F204C">
        <w:rPr>
          <w:rFonts w:ascii="微软雅黑" w:eastAsia="微软雅黑" w:hAnsi="微软雅黑"/>
          <w:sz w:val="24"/>
        </w:rPr>
        <w:t>，非此类样品RNA的提取流程与本标准操作规程不同，须按照其它样品RNA提取操作规程进行。</w:t>
      </w:r>
    </w:p>
    <w:p w:rsidR="00A23BC6" w:rsidRPr="005F204C" w:rsidRDefault="00A23BC6" w:rsidP="00A23BC6">
      <w:pPr>
        <w:spacing w:line="360" w:lineRule="auto"/>
        <w:ind w:firstLine="480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5F204C">
        <w:rPr>
          <w:rFonts w:ascii="微软雅黑" w:eastAsia="微软雅黑" w:hAnsi="微软雅黑"/>
          <w:b/>
          <w:sz w:val="24"/>
        </w:rPr>
        <w:t>成功提取样本组织：</w:t>
      </w:r>
      <w:r w:rsidRPr="005F204C">
        <w:rPr>
          <w:rFonts w:ascii="微软雅黑" w:eastAsia="微软雅黑" w:hAnsi="微软雅黑" w:hint="eastAsia"/>
          <w:b/>
          <w:sz w:val="24"/>
        </w:rPr>
        <w:t>香蕉果肉</w:t>
      </w:r>
    </w:p>
    <w:p w:rsidR="00A23BC6" w:rsidRPr="005F204C" w:rsidRDefault="00A23BC6" w:rsidP="00A23BC6">
      <w:pPr>
        <w:spacing w:line="360" w:lineRule="auto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 w:hint="eastAsia"/>
          <w:b/>
          <w:color w:val="000000"/>
          <w:sz w:val="24"/>
        </w:rPr>
        <w:t>2</w:t>
      </w:r>
      <w:r w:rsidRPr="005F204C">
        <w:rPr>
          <w:rFonts w:ascii="微软雅黑" w:eastAsia="微软雅黑" w:hAnsi="微软雅黑"/>
          <w:b/>
          <w:color w:val="000000"/>
          <w:sz w:val="24"/>
        </w:rPr>
        <w:t xml:space="preserve"> 实验仪器设备</w:t>
      </w:r>
    </w:p>
    <w:tbl>
      <w:tblPr>
        <w:tblW w:w="71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2420"/>
        <w:gridCol w:w="2551"/>
      </w:tblGrid>
      <w:tr w:rsidR="00A23BC6" w:rsidRPr="005F204C" w:rsidTr="0016555F">
        <w:trPr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仪器名称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型号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厂家</w:t>
            </w:r>
          </w:p>
        </w:tc>
      </w:tr>
      <w:tr w:rsidR="00A23BC6" w:rsidRPr="005F204C" w:rsidTr="0016555F">
        <w:trPr>
          <w:trHeight w:val="323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高速离心机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Micro 17R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Thermo</w:t>
            </w:r>
            <w:proofErr w:type="spellEnd"/>
          </w:p>
        </w:tc>
      </w:tr>
      <w:tr w:rsidR="00A23BC6" w:rsidRPr="005F204C" w:rsidTr="0016555F">
        <w:trPr>
          <w:trHeight w:val="378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水浴锅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DK-8D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上海合恒</w:t>
            </w:r>
          </w:p>
        </w:tc>
      </w:tr>
    </w:tbl>
    <w:p w:rsidR="00A23BC6" w:rsidRPr="005F204C" w:rsidRDefault="00A23BC6" w:rsidP="00A23BC6">
      <w:pPr>
        <w:spacing w:line="360" w:lineRule="auto"/>
        <w:rPr>
          <w:rFonts w:ascii="微软雅黑" w:eastAsia="微软雅黑" w:hAnsi="微软雅黑"/>
          <w:b/>
          <w:color w:val="000000"/>
          <w:sz w:val="24"/>
        </w:rPr>
      </w:pPr>
      <w:r w:rsidRPr="005F204C">
        <w:rPr>
          <w:rFonts w:ascii="微软雅黑" w:eastAsia="微软雅黑" w:hAnsi="微软雅黑" w:hint="eastAsia"/>
          <w:b/>
          <w:color w:val="000000"/>
          <w:sz w:val="24"/>
        </w:rPr>
        <w:t>3</w:t>
      </w:r>
      <w:r w:rsidRPr="005F204C">
        <w:rPr>
          <w:rFonts w:ascii="微软雅黑" w:eastAsia="微软雅黑" w:hAnsi="微软雅黑"/>
          <w:b/>
          <w:color w:val="000000"/>
          <w:sz w:val="24"/>
        </w:rPr>
        <w:t xml:space="preserve"> 试剂和耗材</w:t>
      </w:r>
    </w:p>
    <w:p w:rsidR="00A23BC6" w:rsidRPr="005F204C" w:rsidRDefault="00A23BC6" w:rsidP="00A23BC6">
      <w:pPr>
        <w:spacing w:line="360" w:lineRule="auto"/>
        <w:rPr>
          <w:rFonts w:ascii="微软雅黑" w:eastAsia="微软雅黑" w:hAnsi="微软雅黑"/>
          <w:b/>
          <w:color w:val="000000"/>
          <w:sz w:val="24"/>
        </w:rPr>
      </w:pPr>
      <w:r w:rsidRPr="005F204C">
        <w:rPr>
          <w:rFonts w:ascii="微软雅黑" w:eastAsia="微软雅黑" w:hAnsi="微软雅黑"/>
          <w:b/>
          <w:color w:val="000000"/>
          <w:sz w:val="24"/>
        </w:rPr>
        <w:t>1）异硫氰酸胍</w:t>
      </w:r>
      <w:r w:rsidRPr="005F204C">
        <w:rPr>
          <w:rFonts w:ascii="微软雅黑" w:eastAsia="微软雅黑" w:hAnsi="微软雅黑" w:hint="eastAsia"/>
          <w:b/>
          <w:color w:val="000000"/>
          <w:sz w:val="24"/>
        </w:rPr>
        <w:t>二步法</w:t>
      </w:r>
      <w:r w:rsidRPr="005F204C">
        <w:rPr>
          <w:rFonts w:ascii="微软雅黑" w:eastAsia="微软雅黑" w:hAnsi="微软雅黑"/>
          <w:b/>
          <w:color w:val="000000"/>
          <w:sz w:val="24"/>
        </w:rPr>
        <w:t>提取液</w:t>
      </w:r>
    </w:p>
    <w:tbl>
      <w:tblPr>
        <w:tblW w:w="8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1"/>
        <w:gridCol w:w="2127"/>
        <w:gridCol w:w="2409"/>
      </w:tblGrid>
      <w:tr w:rsidR="00A23BC6" w:rsidRPr="005F204C" w:rsidTr="0016555F">
        <w:trPr>
          <w:jc w:val="center"/>
        </w:trPr>
        <w:tc>
          <w:tcPr>
            <w:tcW w:w="4131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</w:p>
        </w:tc>
        <w:tc>
          <w:tcPr>
            <w:tcW w:w="2127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 w:hint="eastAsia"/>
                <w:color w:val="000000"/>
                <w:kern w:val="0"/>
                <w:sz w:val="24"/>
              </w:rPr>
              <w:t>500mL</w:t>
            </w:r>
          </w:p>
        </w:tc>
        <w:tc>
          <w:tcPr>
            <w:tcW w:w="2409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终浓度</w:t>
            </w:r>
          </w:p>
        </w:tc>
      </w:tr>
      <w:tr w:rsidR="00A23BC6" w:rsidRPr="005F204C" w:rsidTr="0016555F">
        <w:trPr>
          <w:jc w:val="center"/>
        </w:trPr>
        <w:tc>
          <w:tcPr>
            <w:tcW w:w="4131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异硫氰酸</w:t>
            </w:r>
            <w:proofErr w:type="gramStart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胍</w:t>
            </w:r>
            <w:proofErr w:type="gramEnd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固体</w:t>
            </w:r>
          </w:p>
        </w:tc>
        <w:tc>
          <w:tcPr>
            <w:tcW w:w="2127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236.32g</w:t>
            </w:r>
          </w:p>
        </w:tc>
        <w:tc>
          <w:tcPr>
            <w:tcW w:w="2409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4mol/L</w:t>
            </w:r>
          </w:p>
        </w:tc>
      </w:tr>
      <w:tr w:rsidR="00A23BC6" w:rsidRPr="005F204C" w:rsidTr="0016555F">
        <w:trPr>
          <w:jc w:val="center"/>
        </w:trPr>
        <w:tc>
          <w:tcPr>
            <w:tcW w:w="4131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柠檬酸</w:t>
            </w: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三</w:t>
            </w: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钠</w:t>
            </w:r>
          </w:p>
        </w:tc>
        <w:tc>
          <w:tcPr>
            <w:tcW w:w="2127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3.67625g</w:t>
            </w:r>
          </w:p>
        </w:tc>
        <w:tc>
          <w:tcPr>
            <w:tcW w:w="2409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25mmol/L</w:t>
            </w:r>
          </w:p>
        </w:tc>
      </w:tr>
      <w:tr w:rsidR="00A23BC6" w:rsidRPr="005F204C" w:rsidTr="0016555F">
        <w:trPr>
          <w:jc w:val="center"/>
        </w:trPr>
        <w:tc>
          <w:tcPr>
            <w:tcW w:w="4131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十二烷基肌氨酸钠（可用SDS代替）</w:t>
            </w:r>
          </w:p>
        </w:tc>
        <w:tc>
          <w:tcPr>
            <w:tcW w:w="2127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2.5g</w:t>
            </w:r>
          </w:p>
        </w:tc>
        <w:tc>
          <w:tcPr>
            <w:tcW w:w="2409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0.5%（w/v）</w:t>
            </w:r>
          </w:p>
        </w:tc>
      </w:tr>
      <w:tr w:rsidR="00A23BC6" w:rsidRPr="005F204C" w:rsidTr="0016555F">
        <w:trPr>
          <w:jc w:val="center"/>
        </w:trPr>
        <w:tc>
          <w:tcPr>
            <w:tcW w:w="4131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可溶性聚乙烯吡咯烷酮（PVP）</w:t>
            </w:r>
          </w:p>
        </w:tc>
        <w:tc>
          <w:tcPr>
            <w:tcW w:w="2127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10g</w:t>
            </w:r>
          </w:p>
        </w:tc>
        <w:tc>
          <w:tcPr>
            <w:tcW w:w="2409" w:type="dxa"/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2%(w/v)</w:t>
            </w:r>
          </w:p>
        </w:tc>
      </w:tr>
      <w:tr w:rsidR="00A23BC6" w:rsidRPr="005F204C" w:rsidTr="0016555F">
        <w:trPr>
          <w:trHeight w:val="640"/>
          <w:jc w:val="center"/>
        </w:trPr>
        <w:tc>
          <w:tcPr>
            <w:tcW w:w="8667" w:type="dxa"/>
            <w:gridSpan w:val="3"/>
          </w:tcPr>
          <w:p w:rsidR="00A23BC6" w:rsidRPr="005F204C" w:rsidRDefault="00A23BC6" w:rsidP="0016555F">
            <w:pPr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b/>
                <w:color w:val="000000"/>
                <w:kern w:val="0"/>
                <w:sz w:val="24"/>
              </w:rPr>
              <w:t>注意：</w:t>
            </w: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所用水为经DEPC处理、高压灭菌后，方可用于配制；</w:t>
            </w:r>
            <w:r w:rsidRPr="005F204C">
              <w:rPr>
                <w:rFonts w:ascii="微软雅黑" w:eastAsia="微软雅黑" w:hAnsi="微软雅黑" w:hint="eastAsia"/>
                <w:color w:val="000000"/>
                <w:kern w:val="0"/>
                <w:sz w:val="24"/>
              </w:rPr>
              <w:t>使用前每1mL抽提缓冲液加入5ulβ-巯基乙醇</w:t>
            </w:r>
          </w:p>
        </w:tc>
      </w:tr>
    </w:tbl>
    <w:p w:rsidR="00A23BC6" w:rsidRPr="005F204C" w:rsidRDefault="00A23BC6" w:rsidP="00A23BC6">
      <w:pPr>
        <w:spacing w:line="360" w:lineRule="auto"/>
        <w:rPr>
          <w:rFonts w:ascii="微软雅黑" w:eastAsia="微软雅黑" w:hAnsi="微软雅黑"/>
          <w:b/>
          <w:color w:val="000000"/>
          <w:sz w:val="24"/>
        </w:rPr>
      </w:pPr>
      <w:r w:rsidRPr="005F204C">
        <w:rPr>
          <w:rFonts w:ascii="微软雅黑" w:eastAsia="微软雅黑" w:hAnsi="微软雅黑"/>
          <w:b/>
          <w:color w:val="000000"/>
          <w:sz w:val="24"/>
        </w:rPr>
        <w:t>2）其他溶液</w:t>
      </w:r>
    </w:p>
    <w:tbl>
      <w:tblPr>
        <w:tblW w:w="8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913"/>
        <w:gridCol w:w="1984"/>
        <w:gridCol w:w="1701"/>
      </w:tblGrid>
      <w:tr w:rsidR="00A23BC6" w:rsidRPr="005F204C" w:rsidTr="0016555F">
        <w:trPr>
          <w:jc w:val="center"/>
        </w:trPr>
        <w:tc>
          <w:tcPr>
            <w:tcW w:w="2420" w:type="dxa"/>
            <w:tcBorders>
              <w:tl2br w:val="nil"/>
              <w:tr2bl w:val="nil"/>
            </w:tcBorders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l2br w:val="nil"/>
              <w:tr2bl w:val="nil"/>
            </w:tcBorders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100</w:t>
            </w: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ml</w:t>
            </w:r>
          </w:p>
        </w:tc>
        <w:tc>
          <w:tcPr>
            <w:tcW w:w="1984" w:type="dxa"/>
            <w:tcBorders>
              <w:tl2br w:val="nil"/>
              <w:tr2bl w:val="nil"/>
            </w:tcBorders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500ml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终浓度</w:t>
            </w:r>
          </w:p>
        </w:tc>
      </w:tr>
      <w:tr w:rsidR="00A23BC6" w:rsidRPr="005F204C" w:rsidTr="0016555F">
        <w:trPr>
          <w:jc w:val="center"/>
        </w:trPr>
        <w:tc>
          <w:tcPr>
            <w:tcW w:w="2420" w:type="dxa"/>
            <w:tcBorders>
              <w:tl2br w:val="nil"/>
              <w:tr2bl w:val="nil"/>
            </w:tcBorders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醋酸钠</w:t>
            </w: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(pH4.5-5.5)</w:t>
            </w:r>
          </w:p>
        </w:tc>
        <w:tc>
          <w:tcPr>
            <w:tcW w:w="1913" w:type="dxa"/>
            <w:tcBorders>
              <w:tl2br w:val="nil"/>
              <w:tr2bl w:val="nil"/>
            </w:tcBorders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24.609g</w:t>
            </w:r>
          </w:p>
        </w:tc>
        <w:tc>
          <w:tcPr>
            <w:tcW w:w="1984" w:type="dxa"/>
            <w:tcBorders>
              <w:tl2br w:val="nil"/>
              <w:tr2bl w:val="nil"/>
            </w:tcBorders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123.045g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A23BC6" w:rsidRPr="005F204C" w:rsidRDefault="00A23BC6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3</w:t>
            </w:r>
            <w:r w:rsidRPr="005F204C">
              <w:rPr>
                <w:rFonts w:ascii="微软雅黑" w:eastAsia="微软雅黑" w:hAnsi="微软雅黑" w:hint="eastAsia"/>
                <w:color w:val="000000"/>
                <w:sz w:val="24"/>
              </w:rPr>
              <w:t>mol/L</w:t>
            </w:r>
          </w:p>
        </w:tc>
      </w:tr>
    </w:tbl>
    <w:p w:rsidR="00A23BC6" w:rsidRPr="005F204C" w:rsidRDefault="00A23BC6" w:rsidP="00A23BC6">
      <w:pPr>
        <w:spacing w:line="360" w:lineRule="auto"/>
        <w:rPr>
          <w:rFonts w:ascii="微软雅黑" w:eastAsia="微软雅黑" w:hAnsi="微软雅黑"/>
          <w:b/>
          <w:color w:val="000000"/>
          <w:sz w:val="24"/>
        </w:rPr>
      </w:pPr>
      <w:r w:rsidRPr="005F204C">
        <w:rPr>
          <w:rFonts w:ascii="微软雅黑" w:eastAsia="微软雅黑" w:hAnsi="微软雅黑" w:hint="eastAsia"/>
          <w:b/>
          <w:color w:val="000000"/>
          <w:sz w:val="24"/>
        </w:rPr>
        <w:t>4</w:t>
      </w:r>
      <w:r w:rsidRPr="005F204C">
        <w:rPr>
          <w:rFonts w:ascii="微软雅黑" w:eastAsia="微软雅黑" w:hAnsi="微软雅黑"/>
          <w:b/>
          <w:color w:val="000000"/>
          <w:sz w:val="24"/>
        </w:rPr>
        <w:t>操作步骤</w:t>
      </w:r>
    </w:p>
    <w:p w:rsidR="00A23BC6" w:rsidRPr="005F204C" w:rsidRDefault="00A23BC6" w:rsidP="00A23BC6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取</w:t>
      </w:r>
      <w:r w:rsidRPr="005F204C">
        <w:rPr>
          <w:rFonts w:ascii="微软雅黑" w:eastAsia="微软雅黑" w:hAnsi="微软雅黑" w:hint="eastAsia"/>
          <w:color w:val="000000"/>
          <w:sz w:val="24"/>
        </w:rPr>
        <w:t>1.5</w:t>
      </w:r>
      <w:r w:rsidRPr="005F204C">
        <w:rPr>
          <w:rFonts w:ascii="微软雅黑" w:eastAsia="微软雅黑" w:hAnsi="微软雅黑"/>
          <w:color w:val="000000"/>
          <w:sz w:val="24"/>
        </w:rPr>
        <w:t>mL离心管，加</w:t>
      </w:r>
      <w:r w:rsidRPr="005F204C">
        <w:rPr>
          <w:rFonts w:ascii="微软雅黑" w:eastAsia="微软雅黑" w:hAnsi="微软雅黑" w:hint="eastAsia"/>
          <w:color w:val="000000"/>
          <w:sz w:val="24"/>
        </w:rPr>
        <w:t>入900ulRNA抽提缓冲液；</w:t>
      </w:r>
    </w:p>
    <w:p w:rsidR="00A23BC6" w:rsidRPr="005F204C" w:rsidRDefault="00A23BC6" w:rsidP="00A23BC6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将液氮加入研钵使研钵预冷后，将组织放入液氮中快速研磨，迅速将组织研磨成尽可能细的粉末</w:t>
      </w:r>
      <w:r w:rsidRPr="005F204C">
        <w:rPr>
          <w:rFonts w:ascii="微软雅黑" w:eastAsia="微软雅黑" w:hAnsi="微软雅黑" w:hint="eastAsia"/>
          <w:color w:val="000000"/>
          <w:sz w:val="24"/>
        </w:rPr>
        <w:t>，取50-100mg加入裂解液中，</w:t>
      </w:r>
      <w:r w:rsidRPr="005F204C">
        <w:rPr>
          <w:rFonts w:ascii="微软雅黑" w:eastAsia="微软雅黑" w:hAnsi="微软雅黑"/>
          <w:color w:val="000000"/>
          <w:sz w:val="24"/>
        </w:rPr>
        <w:t>于漩涡振荡器上混匀</w:t>
      </w:r>
      <w:r w:rsidRPr="005F204C">
        <w:rPr>
          <w:rFonts w:ascii="微软雅黑" w:eastAsia="微软雅黑" w:hAnsi="微软雅黑" w:hint="eastAsia"/>
          <w:color w:val="000000"/>
          <w:sz w:val="24"/>
        </w:rPr>
        <w:t>后置于冰上5min，再加入醋酸钠100ul，上下颠倒混匀；</w:t>
      </w:r>
    </w:p>
    <w:p w:rsidR="00A23BC6" w:rsidRPr="005F204C" w:rsidRDefault="00A23BC6" w:rsidP="00A23BC6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 w:hint="eastAsia"/>
          <w:color w:val="000000"/>
          <w:sz w:val="24"/>
        </w:rPr>
        <w:t>加入1mL氯仿，剧烈震荡将两相混匀，冰上放置10min后于4度12000g离心10min，取上清液置于新的离心管中；</w:t>
      </w:r>
    </w:p>
    <w:p w:rsidR="00A23BC6" w:rsidRPr="005F204C" w:rsidRDefault="00A23BC6" w:rsidP="00A23BC6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 w:hint="eastAsia"/>
          <w:color w:val="000000"/>
          <w:sz w:val="24"/>
        </w:rPr>
        <w:t>重复（3）中的氯仿抽提步骤1次；</w:t>
      </w:r>
    </w:p>
    <w:p w:rsidR="00A23BC6" w:rsidRPr="005F204C" w:rsidRDefault="00A23BC6" w:rsidP="00A23BC6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 w:hint="eastAsia"/>
          <w:color w:val="000000"/>
          <w:sz w:val="24"/>
        </w:rPr>
        <w:t>在上清液中加入1mL异丙醇，混匀后置于-20度30min，接着4度12000g离心15min获得RNA沉淀；</w:t>
      </w:r>
    </w:p>
    <w:p w:rsidR="00A23BC6" w:rsidRPr="005F204C" w:rsidRDefault="00A23BC6" w:rsidP="00A23BC6">
      <w:pPr>
        <w:suppressAutoHyphens/>
        <w:spacing w:line="360" w:lineRule="auto"/>
        <w:jc w:val="left"/>
        <w:rPr>
          <w:rFonts w:ascii="微软雅黑" w:eastAsia="微软雅黑" w:hAnsi="微软雅黑"/>
          <w:sz w:val="24"/>
        </w:rPr>
      </w:pPr>
      <w:r w:rsidRPr="005F204C">
        <w:rPr>
          <w:rFonts w:ascii="微软雅黑" w:eastAsia="微软雅黑" w:hAnsi="微软雅黑" w:hint="eastAsia"/>
          <w:color w:val="000000"/>
          <w:sz w:val="24"/>
        </w:rPr>
        <w:t>6) 用75%的乙醇溶液清洗沉淀2次，每次7500g离心5min，</w:t>
      </w:r>
      <w:r w:rsidRPr="005F204C">
        <w:rPr>
          <w:rFonts w:ascii="微软雅黑" w:eastAsia="微软雅黑" w:hAnsi="微软雅黑"/>
          <w:sz w:val="24"/>
        </w:rPr>
        <w:t>剩余的少量液体可再次离心收集，然后用枪头吸出</w:t>
      </w:r>
      <w:r w:rsidRPr="005F204C">
        <w:rPr>
          <w:rFonts w:ascii="微软雅黑" w:eastAsia="微软雅黑" w:hAnsi="微软雅黑" w:hint="eastAsia"/>
          <w:sz w:val="24"/>
        </w:rPr>
        <w:t>弃掉</w:t>
      </w:r>
      <w:r w:rsidRPr="005F204C">
        <w:rPr>
          <w:rFonts w:ascii="微软雅黑" w:eastAsia="微软雅黑" w:hAnsi="微软雅黑"/>
          <w:sz w:val="24"/>
        </w:rPr>
        <w:t>。</w:t>
      </w:r>
      <w:r w:rsidRPr="005F204C">
        <w:rPr>
          <w:rFonts w:ascii="微软雅黑" w:eastAsia="微软雅黑" w:hAnsi="微软雅黑" w:hint="eastAsia"/>
          <w:sz w:val="24"/>
        </w:rPr>
        <w:t>室温干燥5-10min，用DEPC处理过的ddH</w:t>
      </w:r>
      <w:r w:rsidRPr="005F204C">
        <w:rPr>
          <w:rFonts w:ascii="微软雅黑" w:eastAsia="微软雅黑" w:hAnsi="微软雅黑" w:hint="eastAsia"/>
          <w:sz w:val="24"/>
          <w:vertAlign w:val="subscript"/>
        </w:rPr>
        <w:t>2</w:t>
      </w:r>
      <w:r w:rsidRPr="005F204C">
        <w:rPr>
          <w:rFonts w:ascii="微软雅黑" w:eastAsia="微软雅黑" w:hAnsi="微软雅黑" w:hint="eastAsia"/>
          <w:sz w:val="24"/>
        </w:rPr>
        <w:t>O 1mL彻底溶解RNA沉淀；</w:t>
      </w:r>
    </w:p>
    <w:p w:rsidR="00A23BC6" w:rsidRPr="005F204C" w:rsidRDefault="00A23BC6" w:rsidP="00A23BC6">
      <w:pPr>
        <w:suppressAutoHyphens/>
        <w:spacing w:line="360" w:lineRule="auto"/>
        <w:jc w:val="left"/>
        <w:rPr>
          <w:rFonts w:ascii="微软雅黑" w:eastAsia="微软雅黑" w:hAnsi="微软雅黑"/>
          <w:sz w:val="24"/>
        </w:rPr>
      </w:pPr>
      <w:r w:rsidRPr="005F204C">
        <w:rPr>
          <w:rFonts w:ascii="微软雅黑" w:eastAsia="微软雅黑" w:hAnsi="微软雅黑" w:hint="eastAsia"/>
          <w:color w:val="000000"/>
          <w:sz w:val="24"/>
        </w:rPr>
        <w:t>7)  在</w:t>
      </w:r>
      <w:r w:rsidRPr="005F204C">
        <w:rPr>
          <w:rFonts w:ascii="微软雅黑" w:eastAsia="微软雅黑" w:hAnsi="微软雅黑" w:hint="eastAsia"/>
          <w:sz w:val="24"/>
        </w:rPr>
        <w:t>RNA溶液中加入Tris饱和酚1mL，剧烈震荡将两相混匀，常温12000g</w:t>
      </w:r>
      <w:r w:rsidRPr="005F204C">
        <w:rPr>
          <w:rFonts w:ascii="微软雅黑" w:eastAsia="微软雅黑" w:hAnsi="微软雅黑" w:hint="eastAsia"/>
          <w:color w:val="000000"/>
          <w:sz w:val="24"/>
        </w:rPr>
        <w:t>离心</w:t>
      </w:r>
      <w:r w:rsidRPr="005F204C">
        <w:rPr>
          <w:rFonts w:ascii="微软雅黑" w:eastAsia="微软雅黑" w:hAnsi="微软雅黑" w:hint="eastAsia"/>
          <w:sz w:val="24"/>
        </w:rPr>
        <w:t>10min，取上清液；</w:t>
      </w:r>
    </w:p>
    <w:p w:rsidR="00A23BC6" w:rsidRPr="005F204C" w:rsidRDefault="00A23BC6" w:rsidP="00A23BC6">
      <w:pPr>
        <w:suppressAutoHyphens/>
        <w:spacing w:line="360" w:lineRule="auto"/>
        <w:jc w:val="left"/>
        <w:rPr>
          <w:rFonts w:ascii="微软雅黑" w:eastAsia="微软雅黑" w:hAnsi="微软雅黑"/>
          <w:sz w:val="24"/>
        </w:rPr>
      </w:pPr>
      <w:r w:rsidRPr="005F204C">
        <w:rPr>
          <w:rFonts w:ascii="微软雅黑" w:eastAsia="微软雅黑" w:hAnsi="微软雅黑" w:hint="eastAsia"/>
          <w:color w:val="000000"/>
          <w:sz w:val="24"/>
        </w:rPr>
        <w:t>8) 在</w:t>
      </w:r>
      <w:r w:rsidRPr="005F204C">
        <w:rPr>
          <w:rFonts w:ascii="微软雅黑" w:eastAsia="微软雅黑" w:hAnsi="微软雅黑" w:hint="eastAsia"/>
          <w:sz w:val="24"/>
        </w:rPr>
        <w:t>上清液中加入1mL氯仿，剧烈震荡混匀后，常温120000g离心10min，取上清液；</w:t>
      </w:r>
    </w:p>
    <w:p w:rsidR="00A23BC6" w:rsidRPr="005F204C" w:rsidRDefault="00A23BC6" w:rsidP="00A23BC6">
      <w:pPr>
        <w:suppressAutoHyphens/>
        <w:spacing w:line="360" w:lineRule="auto"/>
        <w:jc w:val="left"/>
        <w:rPr>
          <w:rFonts w:ascii="微软雅黑" w:eastAsia="微软雅黑" w:hAnsi="微软雅黑"/>
          <w:sz w:val="24"/>
        </w:rPr>
      </w:pPr>
      <w:r w:rsidRPr="005F204C">
        <w:rPr>
          <w:rFonts w:ascii="微软雅黑" w:eastAsia="微软雅黑" w:hAnsi="微软雅黑" w:hint="eastAsia"/>
          <w:color w:val="000000"/>
          <w:sz w:val="24"/>
        </w:rPr>
        <w:t>9) 在</w:t>
      </w:r>
      <w:r w:rsidRPr="005F204C">
        <w:rPr>
          <w:rFonts w:ascii="微软雅黑" w:eastAsia="微软雅黑" w:hAnsi="微软雅黑" w:hint="eastAsia"/>
          <w:sz w:val="24"/>
        </w:rPr>
        <w:t>上清液中加入醋酸钠100ul和1mL异丙醇，混匀后于-20度中放置30min，4度12000g离心15min得到RNA沉淀；</w:t>
      </w:r>
    </w:p>
    <w:p w:rsidR="00FD7F18" w:rsidRDefault="00A23BC6" w:rsidP="00A23BC6">
      <w:r w:rsidRPr="005F204C">
        <w:rPr>
          <w:rFonts w:ascii="微软雅黑" w:eastAsia="微软雅黑" w:hAnsi="微软雅黑" w:hint="eastAsia"/>
          <w:color w:val="000000"/>
          <w:sz w:val="24"/>
        </w:rPr>
        <w:lastRenderedPageBreak/>
        <w:t>10) 用75%的乙醇溶液清洗沉淀2次，每次7500g离心5min，</w:t>
      </w:r>
      <w:r w:rsidRPr="005F204C">
        <w:rPr>
          <w:rFonts w:ascii="微软雅黑" w:eastAsia="微软雅黑" w:hAnsi="微软雅黑"/>
          <w:sz w:val="24"/>
        </w:rPr>
        <w:t>剩余的少量液体可再次离心收集，然后用枪头吸出</w:t>
      </w:r>
      <w:r w:rsidRPr="005F204C">
        <w:rPr>
          <w:rFonts w:ascii="微软雅黑" w:eastAsia="微软雅黑" w:hAnsi="微软雅黑" w:hint="eastAsia"/>
          <w:sz w:val="24"/>
        </w:rPr>
        <w:t>弃掉</w:t>
      </w:r>
      <w:r w:rsidRPr="005F204C">
        <w:rPr>
          <w:rFonts w:ascii="微软雅黑" w:eastAsia="微软雅黑" w:hAnsi="微软雅黑"/>
          <w:sz w:val="24"/>
        </w:rPr>
        <w:t>。</w:t>
      </w:r>
      <w:r w:rsidRPr="005F204C">
        <w:rPr>
          <w:rFonts w:ascii="微软雅黑" w:eastAsia="微软雅黑" w:hAnsi="微软雅黑" w:hint="eastAsia"/>
          <w:sz w:val="24"/>
        </w:rPr>
        <w:t>室温干燥5-10min，用适量DEPC处理过的ddH</w:t>
      </w:r>
      <w:r w:rsidRPr="005F204C">
        <w:rPr>
          <w:rFonts w:ascii="微软雅黑" w:eastAsia="微软雅黑" w:hAnsi="微软雅黑" w:hint="eastAsia"/>
          <w:sz w:val="24"/>
          <w:vertAlign w:val="subscript"/>
        </w:rPr>
        <w:t>2</w:t>
      </w:r>
      <w:r w:rsidRPr="005F204C">
        <w:rPr>
          <w:rFonts w:ascii="微软雅黑" w:eastAsia="微软雅黑" w:hAnsi="微软雅黑" w:hint="eastAsia"/>
          <w:sz w:val="24"/>
        </w:rPr>
        <w:t>O 溶解沉淀，获得纯化后的RNA。</w:t>
      </w:r>
      <w:bookmarkStart w:id="0" w:name="_GoBack"/>
      <w:bookmarkEnd w:id="0"/>
    </w:p>
    <w:sectPr w:rsidR="00FD7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32E73"/>
    <w:multiLevelType w:val="multilevel"/>
    <w:tmpl w:val="59D32E73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  <w:b w:val="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6"/>
    <w:rsid w:val="00A23BC6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DD954-8A0F-4621-99B9-6B459EA2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BC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C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2017-11-29T15:10:00Z</dcterms:created>
  <dcterms:modified xsi:type="dcterms:W3CDTF">2017-11-29T15:10:00Z</dcterms:modified>
</cp:coreProperties>
</file>