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0B2" w:rsidRPr="00DF6847" w:rsidRDefault="00E050B2" w:rsidP="00E050B2">
      <w:pPr>
        <w:pStyle w:val="Heading1"/>
        <w:jc w:val="center"/>
        <w:rPr>
          <w:rFonts w:ascii="微软雅黑" w:eastAsia="微软雅黑" w:hAnsi="微软雅黑"/>
        </w:rPr>
      </w:pPr>
      <w:proofErr w:type="gramStart"/>
      <w:r w:rsidRPr="00DF6847">
        <w:rPr>
          <w:rFonts w:ascii="微软雅黑" w:eastAsia="微软雅黑" w:hAnsi="微软雅黑"/>
        </w:rPr>
        <w:t>月桂酸钠法提取</w:t>
      </w:r>
      <w:proofErr w:type="gramEnd"/>
      <w:r w:rsidRPr="00DF6847">
        <w:rPr>
          <w:rFonts w:ascii="微软雅黑" w:eastAsia="微软雅黑" w:hAnsi="微软雅黑"/>
        </w:rPr>
        <w:t>标准化操作流程</w:t>
      </w:r>
    </w:p>
    <w:p w:rsidR="00E050B2" w:rsidRPr="00DF6847" w:rsidRDefault="00E050B2" w:rsidP="00E050B2">
      <w:pPr>
        <w:pStyle w:val="Heading3"/>
        <w:spacing w:before="0" w:after="0" w:line="36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0" w:name="_Toc450579477"/>
      <w:r w:rsidRPr="00DF6847">
        <w:rPr>
          <w:rFonts w:ascii="微软雅黑" w:eastAsia="微软雅黑" w:hAnsi="微软雅黑" w:hint="eastAsia"/>
          <w:b w:val="0"/>
          <w:sz w:val="24"/>
          <w:szCs w:val="24"/>
        </w:rPr>
        <w:t>1实验目的</w:t>
      </w:r>
      <w:bookmarkEnd w:id="0"/>
    </w:p>
    <w:p w:rsidR="00E050B2" w:rsidRPr="00DF6847" w:rsidRDefault="00E050B2" w:rsidP="00E050B2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提取样品DNA</w:t>
      </w:r>
    </w:p>
    <w:p w:rsidR="00E050B2" w:rsidRPr="00DF6847" w:rsidRDefault="00E050B2" w:rsidP="00E050B2">
      <w:pPr>
        <w:pStyle w:val="Heading3"/>
        <w:spacing w:before="0" w:after="0" w:line="36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1" w:name="_Toc450579478"/>
      <w:r w:rsidRPr="00DF6847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Pr="00DF6847">
        <w:rPr>
          <w:rFonts w:ascii="微软雅黑" w:eastAsia="微软雅黑" w:hAnsi="微软雅黑"/>
          <w:b w:val="0"/>
          <w:sz w:val="24"/>
          <w:szCs w:val="24"/>
        </w:rPr>
        <w:t>适用范围</w:t>
      </w:r>
      <w:bookmarkEnd w:id="1"/>
    </w:p>
    <w:p w:rsidR="00E050B2" w:rsidRPr="00DF6847" w:rsidRDefault="00E050B2" w:rsidP="00E050B2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本标准操作规程适用于</w:t>
      </w:r>
      <w:r w:rsidRPr="00DF6847">
        <w:rPr>
          <w:rFonts w:ascii="微软雅黑" w:eastAsia="微软雅黑" w:hAnsi="微软雅黑" w:hint="eastAsia"/>
          <w:sz w:val="24"/>
          <w:szCs w:val="24"/>
        </w:rPr>
        <w:t>多糖多酚含量较高的植物或真菌D</w:t>
      </w:r>
      <w:r w:rsidRPr="00DF6847">
        <w:rPr>
          <w:rFonts w:ascii="微软雅黑" w:eastAsia="微软雅黑" w:hAnsi="微软雅黑"/>
          <w:sz w:val="24"/>
          <w:szCs w:val="24"/>
        </w:rPr>
        <w:t>NA提取，非此类样品</w:t>
      </w:r>
      <w:r w:rsidRPr="00DF6847">
        <w:rPr>
          <w:rFonts w:ascii="微软雅黑" w:eastAsia="微软雅黑" w:hAnsi="微软雅黑" w:hint="eastAsia"/>
          <w:sz w:val="24"/>
          <w:szCs w:val="24"/>
        </w:rPr>
        <w:t>D</w:t>
      </w:r>
      <w:r w:rsidRPr="00DF6847">
        <w:rPr>
          <w:rFonts w:ascii="微软雅黑" w:eastAsia="微软雅黑" w:hAnsi="微软雅黑"/>
          <w:sz w:val="24"/>
          <w:szCs w:val="24"/>
        </w:rPr>
        <w:t>NA的提取流程与本标准操作规程不同，须按照其它样品</w:t>
      </w:r>
      <w:r w:rsidRPr="00DF6847">
        <w:rPr>
          <w:rFonts w:ascii="微软雅黑" w:eastAsia="微软雅黑" w:hAnsi="微软雅黑" w:hint="eastAsia"/>
          <w:sz w:val="24"/>
          <w:szCs w:val="24"/>
        </w:rPr>
        <w:t>D</w:t>
      </w:r>
      <w:r w:rsidRPr="00DF6847">
        <w:rPr>
          <w:rFonts w:ascii="微软雅黑" w:eastAsia="微软雅黑" w:hAnsi="微软雅黑"/>
          <w:sz w:val="24"/>
          <w:szCs w:val="24"/>
        </w:rPr>
        <w:t>NA提取操作规程进行。</w:t>
      </w:r>
    </w:p>
    <w:p w:rsidR="00E050B2" w:rsidRPr="00DF6847" w:rsidRDefault="00E050B2" w:rsidP="00E050B2">
      <w:pPr>
        <w:pStyle w:val="Heading3"/>
        <w:spacing w:before="0" w:after="0" w:line="36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2" w:name="_Toc450579479"/>
      <w:r w:rsidRPr="00DF6847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Pr="00DF6847">
        <w:rPr>
          <w:rFonts w:ascii="微软雅黑" w:eastAsia="微软雅黑" w:hAnsi="微软雅黑"/>
          <w:b w:val="0"/>
          <w:sz w:val="24"/>
          <w:szCs w:val="24"/>
        </w:rPr>
        <w:t>试剂</w:t>
      </w:r>
      <w:bookmarkEnd w:id="2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94"/>
        <w:gridCol w:w="2002"/>
      </w:tblGrid>
      <w:tr w:rsidR="00E050B2" w:rsidRPr="00DF6847" w:rsidTr="006445B4">
        <w:trPr>
          <w:jc w:val="center"/>
        </w:trPr>
        <w:tc>
          <w:tcPr>
            <w:tcW w:w="3794" w:type="dxa"/>
          </w:tcPr>
          <w:p w:rsidR="00E050B2" w:rsidRPr="00DF6847" w:rsidRDefault="00E050B2" w:rsidP="006445B4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试剂</w:t>
            </w:r>
          </w:p>
        </w:tc>
        <w:tc>
          <w:tcPr>
            <w:tcW w:w="2002" w:type="dxa"/>
          </w:tcPr>
          <w:p w:rsidR="00E050B2" w:rsidRPr="00DF6847" w:rsidRDefault="00E050B2" w:rsidP="006445B4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用量</w:t>
            </w:r>
          </w:p>
        </w:tc>
      </w:tr>
      <w:tr w:rsidR="00E050B2" w:rsidRPr="00DF6847" w:rsidTr="006445B4">
        <w:trPr>
          <w:jc w:val="center"/>
        </w:trPr>
        <w:tc>
          <w:tcPr>
            <w:tcW w:w="379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月桂酸钠缓冲液</w:t>
            </w:r>
          </w:p>
        </w:tc>
        <w:tc>
          <w:tcPr>
            <w:tcW w:w="2002" w:type="dxa"/>
          </w:tcPr>
          <w:p w:rsidR="00E050B2" w:rsidRPr="00DF6847" w:rsidRDefault="00E050B2" w:rsidP="006445B4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750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</w:p>
        </w:tc>
      </w:tr>
      <w:tr w:rsidR="00E050B2" w:rsidRPr="00DF6847" w:rsidTr="006445B4">
        <w:trPr>
          <w:jc w:val="center"/>
        </w:trPr>
        <w:tc>
          <w:tcPr>
            <w:tcW w:w="379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饱和</w:t>
            </w:r>
            <w:proofErr w:type="gramStart"/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酚</w:t>
            </w:r>
            <w:proofErr w:type="gramEnd"/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：氯仿：异戊醇（25:24:1）</w:t>
            </w:r>
          </w:p>
        </w:tc>
        <w:tc>
          <w:tcPr>
            <w:tcW w:w="2002" w:type="dxa"/>
          </w:tcPr>
          <w:p w:rsidR="00E050B2" w:rsidRPr="00DF6847" w:rsidRDefault="00E050B2" w:rsidP="006445B4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750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</w:p>
        </w:tc>
      </w:tr>
      <w:tr w:rsidR="00E050B2" w:rsidRPr="00DF6847" w:rsidTr="006445B4">
        <w:trPr>
          <w:jc w:val="center"/>
        </w:trPr>
        <w:tc>
          <w:tcPr>
            <w:tcW w:w="379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氯仿</w:t>
            </w:r>
          </w:p>
        </w:tc>
        <w:tc>
          <w:tcPr>
            <w:tcW w:w="2002" w:type="dxa"/>
          </w:tcPr>
          <w:p w:rsidR="00E050B2" w:rsidRPr="00DF6847" w:rsidRDefault="00E050B2" w:rsidP="006445B4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900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</w:p>
        </w:tc>
      </w:tr>
      <w:tr w:rsidR="00E050B2" w:rsidRPr="00DF6847" w:rsidTr="006445B4">
        <w:trPr>
          <w:jc w:val="center"/>
        </w:trPr>
        <w:tc>
          <w:tcPr>
            <w:tcW w:w="379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异丙醇</w:t>
            </w:r>
          </w:p>
        </w:tc>
        <w:tc>
          <w:tcPr>
            <w:tcW w:w="2002" w:type="dxa"/>
          </w:tcPr>
          <w:p w:rsidR="00E050B2" w:rsidRPr="00DF6847" w:rsidRDefault="00E050B2" w:rsidP="006445B4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约1.6ml</w:t>
            </w:r>
          </w:p>
        </w:tc>
      </w:tr>
      <w:tr w:rsidR="00E050B2" w:rsidRPr="00DF6847" w:rsidTr="006445B4">
        <w:trPr>
          <w:jc w:val="center"/>
        </w:trPr>
        <w:tc>
          <w:tcPr>
            <w:tcW w:w="379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TE</w:t>
            </w:r>
          </w:p>
        </w:tc>
        <w:tc>
          <w:tcPr>
            <w:tcW w:w="2002" w:type="dxa"/>
          </w:tcPr>
          <w:p w:rsidR="00E050B2" w:rsidRPr="00DF6847" w:rsidRDefault="00E050B2" w:rsidP="006445B4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约1.1ml</w:t>
            </w:r>
          </w:p>
        </w:tc>
      </w:tr>
      <w:tr w:rsidR="00E050B2" w:rsidRPr="00DF6847" w:rsidTr="006445B4">
        <w:trPr>
          <w:jc w:val="center"/>
        </w:trPr>
        <w:tc>
          <w:tcPr>
            <w:tcW w:w="379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75%乙醇</w:t>
            </w:r>
          </w:p>
        </w:tc>
        <w:tc>
          <w:tcPr>
            <w:tcW w:w="2002" w:type="dxa"/>
          </w:tcPr>
          <w:p w:rsidR="00E050B2" w:rsidRPr="00DF6847" w:rsidRDefault="00E050B2" w:rsidP="006445B4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4ml</w:t>
            </w:r>
          </w:p>
        </w:tc>
      </w:tr>
      <w:tr w:rsidR="00E050B2" w:rsidRPr="00DF6847" w:rsidTr="006445B4">
        <w:trPr>
          <w:jc w:val="center"/>
        </w:trPr>
        <w:tc>
          <w:tcPr>
            <w:tcW w:w="379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DF6847">
              <w:rPr>
                <w:rFonts w:ascii="微软雅黑" w:eastAsia="微软雅黑" w:hAnsi="微软雅黑"/>
                <w:sz w:val="24"/>
                <w:szCs w:val="24"/>
              </w:rPr>
              <w:t>NaAc</w:t>
            </w:r>
            <w:proofErr w:type="spellEnd"/>
            <w:r w:rsidRPr="00DF6847">
              <w:rPr>
                <w:rFonts w:ascii="微软雅黑" w:eastAsia="微软雅黑" w:hAnsi="微软雅黑"/>
                <w:sz w:val="24"/>
                <w:szCs w:val="24"/>
              </w:rPr>
              <w:t>(3M/L)</w:t>
            </w:r>
          </w:p>
        </w:tc>
        <w:tc>
          <w:tcPr>
            <w:tcW w:w="2002" w:type="dxa"/>
          </w:tcPr>
          <w:p w:rsidR="00E050B2" w:rsidRPr="00DF6847" w:rsidRDefault="00E050B2" w:rsidP="006445B4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70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</w:p>
        </w:tc>
      </w:tr>
      <w:tr w:rsidR="00E050B2" w:rsidRPr="00DF6847" w:rsidTr="006445B4">
        <w:trPr>
          <w:jc w:val="center"/>
        </w:trPr>
        <w:tc>
          <w:tcPr>
            <w:tcW w:w="379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RNase(0.1mg/mL)</w:t>
            </w:r>
          </w:p>
        </w:tc>
        <w:tc>
          <w:tcPr>
            <w:tcW w:w="2002" w:type="dxa"/>
          </w:tcPr>
          <w:p w:rsidR="00E050B2" w:rsidRPr="00DF6847" w:rsidRDefault="00E050B2" w:rsidP="006445B4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5μL</w:t>
            </w:r>
          </w:p>
        </w:tc>
      </w:tr>
    </w:tbl>
    <w:p w:rsidR="00E050B2" w:rsidRPr="00DF6847" w:rsidRDefault="00E050B2" w:rsidP="00E050B2">
      <w:pPr>
        <w:rPr>
          <w:rFonts w:ascii="微软雅黑" w:eastAsia="微软雅黑" w:hAnsi="微软雅黑"/>
          <w:sz w:val="24"/>
          <w:szCs w:val="24"/>
        </w:rPr>
      </w:pPr>
    </w:p>
    <w:p w:rsidR="00E050B2" w:rsidRPr="00DF6847" w:rsidRDefault="00E050B2" w:rsidP="00E050B2">
      <w:pPr>
        <w:jc w:val="center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月桂酸钠缓冲液配方</w:t>
      </w:r>
    </w:p>
    <w:p w:rsidR="00E050B2" w:rsidRPr="00DF6847" w:rsidRDefault="00E050B2" w:rsidP="00E050B2">
      <w:pPr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配置规模50ml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4"/>
        <w:gridCol w:w="1984"/>
        <w:gridCol w:w="1701"/>
      </w:tblGrid>
      <w:tr w:rsidR="00E050B2" w:rsidRPr="00DF6847" w:rsidTr="006445B4">
        <w:trPr>
          <w:jc w:val="center"/>
        </w:trPr>
        <w:tc>
          <w:tcPr>
            <w:tcW w:w="195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试剂</w:t>
            </w:r>
          </w:p>
        </w:tc>
        <w:tc>
          <w:tcPr>
            <w:tcW w:w="198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终浓度</w:t>
            </w:r>
          </w:p>
        </w:tc>
        <w:tc>
          <w:tcPr>
            <w:tcW w:w="1701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用量</w:t>
            </w:r>
          </w:p>
        </w:tc>
      </w:tr>
      <w:tr w:rsidR="00E050B2" w:rsidRPr="00DF6847" w:rsidTr="006445B4">
        <w:trPr>
          <w:jc w:val="center"/>
        </w:trPr>
        <w:tc>
          <w:tcPr>
            <w:tcW w:w="195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月桂酸钠</w:t>
            </w:r>
          </w:p>
        </w:tc>
        <w:tc>
          <w:tcPr>
            <w:tcW w:w="198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1%</w:t>
            </w:r>
          </w:p>
        </w:tc>
        <w:tc>
          <w:tcPr>
            <w:tcW w:w="1701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0.5g</w:t>
            </w:r>
          </w:p>
        </w:tc>
      </w:tr>
      <w:tr w:rsidR="00E050B2" w:rsidRPr="00DF6847" w:rsidTr="006445B4">
        <w:trPr>
          <w:jc w:val="center"/>
        </w:trPr>
        <w:tc>
          <w:tcPr>
            <w:tcW w:w="195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DF6847">
              <w:rPr>
                <w:rFonts w:ascii="微软雅黑" w:eastAsia="微软雅黑" w:hAnsi="微软雅黑"/>
                <w:sz w:val="24"/>
                <w:szCs w:val="24"/>
              </w:rPr>
              <w:t>NaCl</w:t>
            </w:r>
            <w:proofErr w:type="spellEnd"/>
          </w:p>
        </w:tc>
        <w:tc>
          <w:tcPr>
            <w:tcW w:w="198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100mmol/L</w:t>
            </w:r>
          </w:p>
        </w:tc>
        <w:tc>
          <w:tcPr>
            <w:tcW w:w="1701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0.29g</w:t>
            </w:r>
          </w:p>
        </w:tc>
      </w:tr>
      <w:tr w:rsidR="00E050B2" w:rsidRPr="00DF6847" w:rsidTr="006445B4">
        <w:trPr>
          <w:jc w:val="center"/>
        </w:trPr>
        <w:tc>
          <w:tcPr>
            <w:tcW w:w="195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Tris-</w:t>
            </w:r>
            <w:proofErr w:type="spellStart"/>
            <w:r w:rsidRPr="00DF6847">
              <w:rPr>
                <w:rFonts w:ascii="微软雅黑" w:eastAsia="微软雅黑" w:hAnsi="微软雅黑"/>
                <w:sz w:val="24"/>
                <w:szCs w:val="24"/>
              </w:rPr>
              <w:t>Hcl</w:t>
            </w:r>
            <w:proofErr w:type="spellEnd"/>
            <w:r w:rsidRPr="00DF6847">
              <w:rPr>
                <w:rFonts w:ascii="微软雅黑" w:eastAsia="微软雅黑" w:hAnsi="微软雅黑"/>
                <w:sz w:val="24"/>
                <w:szCs w:val="24"/>
              </w:rPr>
              <w:t xml:space="preserve"> (1M/L)</w:t>
            </w:r>
          </w:p>
        </w:tc>
        <w:tc>
          <w:tcPr>
            <w:tcW w:w="198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100mmol/L</w:t>
            </w:r>
          </w:p>
        </w:tc>
        <w:tc>
          <w:tcPr>
            <w:tcW w:w="1701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5ml</w:t>
            </w:r>
          </w:p>
        </w:tc>
      </w:tr>
      <w:tr w:rsidR="00E050B2" w:rsidRPr="00DF6847" w:rsidTr="006445B4">
        <w:trPr>
          <w:jc w:val="center"/>
        </w:trPr>
        <w:tc>
          <w:tcPr>
            <w:tcW w:w="195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 xml:space="preserve">EDTA (0.5M/L)  </w:t>
            </w:r>
          </w:p>
        </w:tc>
        <w:tc>
          <w:tcPr>
            <w:tcW w:w="198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20mmol/L</w:t>
            </w:r>
          </w:p>
        </w:tc>
        <w:tc>
          <w:tcPr>
            <w:tcW w:w="1701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2ml</w:t>
            </w:r>
          </w:p>
        </w:tc>
      </w:tr>
      <w:tr w:rsidR="00E050B2" w:rsidRPr="00DF6847" w:rsidTr="006445B4">
        <w:trPr>
          <w:jc w:val="center"/>
        </w:trPr>
        <w:tc>
          <w:tcPr>
            <w:tcW w:w="195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ddH</w:t>
            </w:r>
            <w:r w:rsidRPr="00DF6847">
              <w:rPr>
                <w:rFonts w:ascii="微软雅黑" w:eastAsia="微软雅黑" w:hAnsi="微软雅黑"/>
                <w:sz w:val="24"/>
                <w:szCs w:val="24"/>
                <w:vertAlign w:val="subscript"/>
              </w:rPr>
              <w:t>2</w:t>
            </w:r>
            <w:r w:rsidRPr="00DF6847">
              <w:rPr>
                <w:rFonts w:ascii="微软雅黑" w:eastAsia="微软雅黑" w:hAnsi="微软雅黑"/>
                <w:sz w:val="24"/>
                <w:szCs w:val="24"/>
              </w:rPr>
              <w:t>O</w:t>
            </w:r>
          </w:p>
        </w:tc>
        <w:tc>
          <w:tcPr>
            <w:tcW w:w="198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40ml</w:t>
            </w:r>
          </w:p>
        </w:tc>
      </w:tr>
      <w:tr w:rsidR="00E050B2" w:rsidRPr="00DF6847" w:rsidTr="006445B4">
        <w:trPr>
          <w:jc w:val="center"/>
        </w:trPr>
        <w:tc>
          <w:tcPr>
            <w:tcW w:w="195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DF6847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DF6847"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1984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</w:tcPr>
          <w:p w:rsidR="00E050B2" w:rsidRPr="00DF6847" w:rsidRDefault="00E050B2" w:rsidP="006445B4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pH调至8.0</w:t>
            </w:r>
          </w:p>
        </w:tc>
      </w:tr>
    </w:tbl>
    <w:p w:rsidR="00E050B2" w:rsidRPr="00DF6847" w:rsidRDefault="00E050B2" w:rsidP="00E050B2">
      <w:pPr>
        <w:rPr>
          <w:rFonts w:ascii="微软雅黑" w:eastAsia="微软雅黑" w:hAnsi="微软雅黑"/>
          <w:sz w:val="24"/>
          <w:szCs w:val="24"/>
        </w:rPr>
      </w:pPr>
    </w:p>
    <w:p w:rsidR="00E050B2" w:rsidRPr="00DF6847" w:rsidRDefault="00E050B2" w:rsidP="00E050B2">
      <w:pPr>
        <w:pStyle w:val="Heading3"/>
        <w:spacing w:before="0" w:after="0" w:line="36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3" w:name="_Toc450579480"/>
      <w:r w:rsidRPr="00DF6847">
        <w:rPr>
          <w:rFonts w:ascii="微软雅黑" w:eastAsia="微软雅黑" w:hAnsi="微软雅黑" w:hint="eastAsia"/>
          <w:b w:val="0"/>
          <w:sz w:val="24"/>
          <w:szCs w:val="24"/>
        </w:rPr>
        <w:t>4</w:t>
      </w:r>
      <w:r w:rsidRPr="00DF6847">
        <w:rPr>
          <w:rFonts w:ascii="微软雅黑" w:eastAsia="微软雅黑" w:hAnsi="微软雅黑"/>
          <w:b w:val="0"/>
          <w:sz w:val="24"/>
          <w:szCs w:val="24"/>
        </w:rPr>
        <w:t xml:space="preserve"> 操作步骤</w:t>
      </w:r>
      <w:bookmarkEnd w:id="3"/>
    </w:p>
    <w:p w:rsidR="00E050B2" w:rsidRPr="00DF6847" w:rsidRDefault="00E050B2" w:rsidP="00E050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1）将750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</w:t>
      </w:r>
      <w:r w:rsidRPr="00DF6847">
        <w:rPr>
          <w:rFonts w:ascii="微软雅黑" w:eastAsia="微软雅黑" w:hAnsi="微软雅黑"/>
          <w:sz w:val="24"/>
          <w:szCs w:val="24"/>
        </w:rPr>
        <w:t>月桂酸钠缓冲液</w:t>
      </w:r>
      <w:r w:rsidRPr="00DF6847">
        <w:rPr>
          <w:rFonts w:ascii="微软雅黑" w:eastAsia="微软雅黑" w:hAnsi="微软雅黑" w:hint="eastAsia"/>
          <w:sz w:val="24"/>
          <w:szCs w:val="24"/>
        </w:rPr>
        <w:t>加入灭过菌的2mL离心</w:t>
      </w:r>
      <w:r w:rsidRPr="00DF6847">
        <w:rPr>
          <w:rFonts w:ascii="微软雅黑" w:eastAsia="微软雅黑" w:hAnsi="微软雅黑"/>
          <w:sz w:val="24"/>
          <w:szCs w:val="24"/>
        </w:rPr>
        <w:t>管中，</w:t>
      </w:r>
      <w:r w:rsidRPr="00DF6847">
        <w:rPr>
          <w:rFonts w:ascii="微软雅黑" w:eastAsia="微软雅黑" w:hAnsi="微软雅黑" w:hint="eastAsia"/>
          <w:sz w:val="24"/>
          <w:szCs w:val="24"/>
        </w:rPr>
        <w:t>再将研磨过的粉末样品约50mg加入裂解液中</w:t>
      </w:r>
      <w:r w:rsidRPr="00DF6847">
        <w:rPr>
          <w:rFonts w:ascii="微软雅黑" w:eastAsia="微软雅黑" w:hAnsi="微软雅黑"/>
          <w:sz w:val="24"/>
          <w:szCs w:val="24"/>
        </w:rPr>
        <w:t>，反复缓慢的摇匀；</w:t>
      </w:r>
    </w:p>
    <w:p w:rsidR="00E050B2" w:rsidRPr="00DF6847" w:rsidRDefault="00E050B2" w:rsidP="00E050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2）</w:t>
      </w:r>
      <w:r w:rsidRPr="00DF6847">
        <w:rPr>
          <w:rFonts w:ascii="微软雅黑" w:eastAsia="微软雅黑" w:hAnsi="微软雅黑"/>
          <w:sz w:val="24"/>
          <w:szCs w:val="24"/>
        </w:rPr>
        <w:t>加入等体积（</w:t>
      </w:r>
      <w:r w:rsidRPr="00DF6847">
        <w:rPr>
          <w:rFonts w:ascii="微软雅黑" w:eastAsia="微软雅黑" w:hAnsi="微软雅黑" w:hint="eastAsia"/>
          <w:sz w:val="24"/>
          <w:szCs w:val="24"/>
        </w:rPr>
        <w:t>750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</w:t>
      </w:r>
      <w:r w:rsidRPr="00DF6847">
        <w:rPr>
          <w:rFonts w:ascii="微软雅黑" w:eastAsia="微软雅黑" w:hAnsi="微软雅黑"/>
          <w:sz w:val="24"/>
          <w:szCs w:val="24"/>
        </w:rPr>
        <w:t>）酚：氯仿：异戊醇（25:24:1），反复缓慢的摇匀；</w:t>
      </w:r>
    </w:p>
    <w:p w:rsidR="00E050B2" w:rsidRPr="00DF6847" w:rsidRDefault="00E050B2" w:rsidP="00E050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3）</w:t>
      </w:r>
      <w:r w:rsidRPr="00DF6847">
        <w:rPr>
          <w:rFonts w:ascii="微软雅黑" w:eastAsia="微软雅黑" w:hAnsi="微软雅黑"/>
          <w:sz w:val="24"/>
          <w:szCs w:val="24"/>
        </w:rPr>
        <w:t>12000 rpm，4</w:t>
      </w:r>
      <w:r w:rsidRPr="00DF6847">
        <w:rPr>
          <w:rFonts w:ascii="微软雅黑" w:eastAsia="微软雅黑" w:hAnsi="微软雅黑" w:hint="eastAsia"/>
          <w:sz w:val="24"/>
          <w:szCs w:val="24"/>
        </w:rPr>
        <w:t>℃</w:t>
      </w:r>
      <w:r w:rsidRPr="00DF6847">
        <w:rPr>
          <w:rFonts w:ascii="微软雅黑" w:eastAsia="微软雅黑" w:hAnsi="微软雅黑"/>
          <w:sz w:val="24"/>
          <w:szCs w:val="24"/>
        </w:rPr>
        <w:t>离心20min后取出，小心吸取上清液</w:t>
      </w:r>
      <w:r w:rsidRPr="00DF6847">
        <w:rPr>
          <w:rFonts w:ascii="微软雅黑" w:eastAsia="微软雅黑" w:hAnsi="微软雅黑" w:hint="eastAsia"/>
          <w:sz w:val="24"/>
          <w:szCs w:val="24"/>
        </w:rPr>
        <w:t>约</w:t>
      </w:r>
      <w:r w:rsidRPr="00DF6847">
        <w:rPr>
          <w:rFonts w:ascii="微软雅黑" w:eastAsia="微软雅黑" w:hAnsi="微软雅黑"/>
          <w:sz w:val="24"/>
          <w:szCs w:val="24"/>
        </w:rPr>
        <w:t>1</w:t>
      </w:r>
      <w:r w:rsidRPr="00DF6847">
        <w:rPr>
          <w:rFonts w:ascii="微软雅黑" w:eastAsia="微软雅黑" w:hAnsi="微软雅黑" w:hint="eastAsia"/>
          <w:sz w:val="24"/>
          <w:szCs w:val="24"/>
        </w:rPr>
        <w:t>.2</w:t>
      </w:r>
      <w:r w:rsidRPr="00DF6847">
        <w:rPr>
          <w:rFonts w:ascii="微软雅黑" w:eastAsia="微软雅黑" w:hAnsi="微软雅黑"/>
          <w:sz w:val="24"/>
          <w:szCs w:val="24"/>
        </w:rPr>
        <w:t>mL于</w:t>
      </w:r>
      <w:r w:rsidRPr="00DF6847">
        <w:rPr>
          <w:rFonts w:ascii="微软雅黑" w:eastAsia="微软雅黑" w:hAnsi="微软雅黑" w:hint="eastAsia"/>
          <w:sz w:val="24"/>
          <w:szCs w:val="24"/>
        </w:rPr>
        <w:t>2</w:t>
      </w:r>
      <w:r w:rsidRPr="00DF6847">
        <w:rPr>
          <w:rFonts w:ascii="微软雅黑" w:eastAsia="微软雅黑" w:hAnsi="微软雅黑"/>
          <w:sz w:val="24"/>
          <w:szCs w:val="24"/>
        </w:rPr>
        <w:t>m</w:t>
      </w:r>
      <w:r w:rsidRPr="00DF6847">
        <w:rPr>
          <w:rFonts w:ascii="微软雅黑" w:eastAsia="微软雅黑" w:hAnsi="微软雅黑" w:hint="eastAsia"/>
          <w:sz w:val="24"/>
          <w:szCs w:val="24"/>
        </w:rPr>
        <w:t>L离心管中</w:t>
      </w:r>
      <w:r w:rsidRPr="00DF6847">
        <w:rPr>
          <w:rFonts w:ascii="微软雅黑" w:eastAsia="微软雅黑" w:hAnsi="微软雅黑"/>
          <w:sz w:val="24"/>
          <w:szCs w:val="24"/>
        </w:rPr>
        <w:t>；</w:t>
      </w:r>
    </w:p>
    <w:p w:rsidR="00E050B2" w:rsidRPr="00DF6847" w:rsidRDefault="00E050B2" w:rsidP="00E050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4）</w:t>
      </w:r>
      <w:r w:rsidRPr="00DF6847">
        <w:rPr>
          <w:rFonts w:ascii="微软雅黑" w:eastAsia="微软雅黑" w:hAnsi="微软雅黑"/>
          <w:sz w:val="24"/>
          <w:szCs w:val="24"/>
        </w:rPr>
        <w:t>向上述</w:t>
      </w:r>
      <w:r w:rsidRPr="00DF6847">
        <w:rPr>
          <w:rFonts w:ascii="微软雅黑" w:eastAsia="微软雅黑" w:hAnsi="微软雅黑" w:hint="eastAsia"/>
          <w:sz w:val="24"/>
          <w:szCs w:val="24"/>
        </w:rPr>
        <w:t>离心</w:t>
      </w:r>
      <w:r w:rsidRPr="00DF6847">
        <w:rPr>
          <w:rFonts w:ascii="微软雅黑" w:eastAsia="微软雅黑" w:hAnsi="微软雅黑"/>
          <w:sz w:val="24"/>
          <w:szCs w:val="24"/>
        </w:rPr>
        <w:t>管中加入</w:t>
      </w:r>
      <w:r w:rsidRPr="00DF6847">
        <w:rPr>
          <w:rFonts w:ascii="微软雅黑" w:eastAsia="微软雅黑" w:hAnsi="微软雅黑" w:hint="eastAsia"/>
          <w:sz w:val="24"/>
          <w:szCs w:val="24"/>
        </w:rPr>
        <w:t>3/4体积（约900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l）的</w:t>
      </w:r>
      <w:r w:rsidRPr="00DF6847">
        <w:rPr>
          <w:rFonts w:ascii="微软雅黑" w:eastAsia="微软雅黑" w:hAnsi="微软雅黑"/>
          <w:sz w:val="24"/>
          <w:szCs w:val="24"/>
        </w:rPr>
        <w:t>异丙醇，上下缓慢颠倒数次，有白色絮状沉淀析出，颠倒时注意往一个方向，防止沉淀散开，不利于后续实验；</w:t>
      </w:r>
    </w:p>
    <w:p w:rsidR="00E050B2" w:rsidRPr="00DF6847" w:rsidRDefault="00E050B2" w:rsidP="00E050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5）</w:t>
      </w:r>
      <w:r w:rsidRPr="00DF6847">
        <w:rPr>
          <w:rFonts w:ascii="微软雅黑" w:eastAsia="微软雅黑" w:hAnsi="微软雅黑"/>
          <w:sz w:val="24"/>
          <w:szCs w:val="24"/>
        </w:rPr>
        <w:t>将白色絮状沉淀用枪头从</w:t>
      </w:r>
      <w:r w:rsidRPr="00DF6847">
        <w:rPr>
          <w:rFonts w:ascii="微软雅黑" w:eastAsia="微软雅黑" w:hAnsi="微软雅黑" w:hint="eastAsia"/>
          <w:sz w:val="24"/>
          <w:szCs w:val="24"/>
        </w:rPr>
        <w:t>离心</w:t>
      </w:r>
      <w:r w:rsidRPr="00DF6847">
        <w:rPr>
          <w:rFonts w:ascii="微软雅黑" w:eastAsia="微软雅黑" w:hAnsi="微软雅黑"/>
          <w:sz w:val="24"/>
          <w:szCs w:val="24"/>
        </w:rPr>
        <w:t>管中轻轻挑出，至于2mL EP管中；</w:t>
      </w:r>
    </w:p>
    <w:p w:rsidR="00E050B2" w:rsidRPr="00DF6847" w:rsidRDefault="00E050B2" w:rsidP="00E050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6）</w:t>
      </w:r>
      <w:r w:rsidRPr="00DF6847">
        <w:rPr>
          <w:rFonts w:ascii="微软雅黑" w:eastAsia="微软雅黑" w:hAnsi="微软雅黑"/>
          <w:sz w:val="24"/>
          <w:szCs w:val="24"/>
        </w:rPr>
        <w:t>向上述2mL EP管中加入1mL</w:t>
      </w:r>
      <w:r w:rsidRPr="00DF684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F6847">
        <w:rPr>
          <w:rFonts w:ascii="微软雅黑" w:eastAsia="微软雅黑" w:hAnsi="微软雅黑"/>
          <w:sz w:val="24"/>
          <w:szCs w:val="24"/>
        </w:rPr>
        <w:t>7</w:t>
      </w:r>
      <w:r w:rsidRPr="00DF6847">
        <w:rPr>
          <w:rFonts w:ascii="微软雅黑" w:eastAsia="微软雅黑" w:hAnsi="微软雅黑" w:hint="eastAsia"/>
          <w:sz w:val="24"/>
          <w:szCs w:val="24"/>
        </w:rPr>
        <w:t>5</w:t>
      </w:r>
      <w:r w:rsidRPr="00DF6847">
        <w:rPr>
          <w:rFonts w:ascii="微软雅黑" w:eastAsia="微软雅黑" w:hAnsi="微软雅黑"/>
          <w:sz w:val="24"/>
          <w:szCs w:val="24"/>
        </w:rPr>
        <w:t>%乙醇洗涤</w:t>
      </w:r>
      <w:r w:rsidRPr="00DF6847">
        <w:rPr>
          <w:rFonts w:ascii="微软雅黑" w:eastAsia="微软雅黑" w:hAnsi="微软雅黑" w:hint="eastAsia"/>
          <w:sz w:val="24"/>
          <w:szCs w:val="24"/>
        </w:rPr>
        <w:t>两次</w:t>
      </w:r>
    </w:p>
    <w:p w:rsidR="00E050B2" w:rsidRPr="00DF6847" w:rsidRDefault="00E050B2" w:rsidP="00E050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lastRenderedPageBreak/>
        <w:t>7</w:t>
      </w:r>
      <w:r w:rsidRPr="00DF6847">
        <w:rPr>
          <w:rFonts w:ascii="微软雅黑" w:eastAsia="微软雅黑" w:hAnsi="微软雅黑"/>
          <w:sz w:val="24"/>
          <w:szCs w:val="24"/>
        </w:rPr>
        <w:t>）</w:t>
      </w:r>
      <w:r w:rsidRPr="00DF6847">
        <w:rPr>
          <w:rFonts w:ascii="微软雅黑" w:eastAsia="微软雅黑" w:hAnsi="微软雅黑" w:hint="eastAsia"/>
          <w:sz w:val="24"/>
          <w:szCs w:val="24"/>
        </w:rPr>
        <w:t>风干</w:t>
      </w:r>
      <w:r w:rsidRPr="00DF6847">
        <w:rPr>
          <w:rFonts w:ascii="微软雅黑" w:eastAsia="微软雅黑" w:hAnsi="微软雅黑"/>
          <w:sz w:val="24"/>
          <w:szCs w:val="24"/>
        </w:rPr>
        <w:t>，使残存的7</w:t>
      </w:r>
      <w:r w:rsidRPr="00DF6847">
        <w:rPr>
          <w:rFonts w:ascii="微软雅黑" w:eastAsia="微软雅黑" w:hAnsi="微软雅黑" w:hint="eastAsia"/>
          <w:sz w:val="24"/>
          <w:szCs w:val="24"/>
        </w:rPr>
        <w:t>5</w:t>
      </w:r>
      <w:r w:rsidRPr="00DF6847">
        <w:rPr>
          <w:rFonts w:ascii="微软雅黑" w:eastAsia="微软雅黑" w:hAnsi="微软雅黑"/>
          <w:sz w:val="24"/>
          <w:szCs w:val="24"/>
        </w:rPr>
        <w:t>%乙醇全部挥发干净，这个过程中要经常拿出观察，防止过度干</w:t>
      </w:r>
      <w:r w:rsidRPr="00DF6847">
        <w:rPr>
          <w:rFonts w:ascii="微软雅黑" w:eastAsia="微软雅黑" w:hAnsi="微软雅黑" w:hint="eastAsia"/>
          <w:sz w:val="24"/>
          <w:szCs w:val="24"/>
        </w:rPr>
        <w:t>燥</w:t>
      </w:r>
      <w:r w:rsidRPr="00DF6847">
        <w:rPr>
          <w:rFonts w:ascii="微软雅黑" w:eastAsia="微软雅黑" w:hAnsi="微软雅黑"/>
          <w:sz w:val="24"/>
          <w:szCs w:val="24"/>
        </w:rPr>
        <w:t>，不利于后面溶解；</w:t>
      </w:r>
    </w:p>
    <w:p w:rsidR="00E050B2" w:rsidRPr="00DF6847" w:rsidRDefault="00E050B2" w:rsidP="00E050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8</w:t>
      </w:r>
      <w:r w:rsidRPr="00DF6847">
        <w:rPr>
          <w:rFonts w:ascii="微软雅黑" w:eastAsia="微软雅黑" w:hAnsi="微软雅黑"/>
          <w:sz w:val="24"/>
          <w:szCs w:val="24"/>
        </w:rPr>
        <w:t>），向2mLEP管中加入</w:t>
      </w:r>
      <w:r w:rsidRPr="00DF6847">
        <w:rPr>
          <w:rFonts w:ascii="微软雅黑" w:eastAsia="微软雅黑" w:hAnsi="微软雅黑" w:hint="eastAsia"/>
          <w:sz w:val="24"/>
          <w:szCs w:val="24"/>
        </w:rPr>
        <w:t>900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proofErr w:type="spellStart"/>
      <w:r w:rsidRPr="00DF6847">
        <w:rPr>
          <w:rFonts w:ascii="微软雅黑" w:eastAsia="微软雅黑" w:hAnsi="微软雅黑" w:hint="eastAsia"/>
          <w:sz w:val="24"/>
          <w:szCs w:val="24"/>
        </w:rPr>
        <w:t>l</w:t>
      </w:r>
      <w:r w:rsidRPr="00DF6847">
        <w:rPr>
          <w:rFonts w:ascii="微软雅黑" w:eastAsia="微软雅黑" w:hAnsi="微软雅黑"/>
          <w:sz w:val="24"/>
          <w:szCs w:val="24"/>
        </w:rPr>
        <w:t>LTE</w:t>
      </w:r>
      <w:proofErr w:type="spellEnd"/>
      <w:r w:rsidRPr="00DF6847">
        <w:rPr>
          <w:rFonts w:ascii="微软雅黑" w:eastAsia="微软雅黑" w:hAnsi="微软雅黑"/>
          <w:sz w:val="24"/>
          <w:szCs w:val="24"/>
        </w:rPr>
        <w:t>缓冲液（pH8.0），放置于65℃恒温箱中，期间轻微弹匀，使DNA充分溶解；</w:t>
      </w:r>
    </w:p>
    <w:p w:rsidR="00E050B2" w:rsidRPr="00DF6847" w:rsidRDefault="00E050B2" w:rsidP="00E050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9</w:t>
      </w:r>
      <w:r w:rsidRPr="00DF6847">
        <w:rPr>
          <w:rFonts w:ascii="微软雅黑" w:eastAsia="微软雅黑" w:hAnsi="微软雅黑"/>
          <w:sz w:val="24"/>
          <w:szCs w:val="24"/>
        </w:rPr>
        <w:t>）</w:t>
      </w:r>
      <w:r w:rsidRPr="00DF684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F6847">
        <w:rPr>
          <w:rFonts w:ascii="微软雅黑" w:eastAsia="微软雅黑" w:hAnsi="微软雅黑"/>
          <w:sz w:val="24"/>
          <w:szCs w:val="24"/>
        </w:rPr>
        <w:t>DNA完全溶解后，加入5μL RNase(0.1mg/</w:t>
      </w:r>
      <w:proofErr w:type="gramStart"/>
      <w:r w:rsidRPr="00DF6847">
        <w:rPr>
          <w:rFonts w:ascii="微软雅黑" w:eastAsia="微软雅黑" w:hAnsi="微软雅黑"/>
          <w:sz w:val="24"/>
          <w:szCs w:val="24"/>
        </w:rPr>
        <w:t>mL)，</w:t>
      </w:r>
      <w:proofErr w:type="gramEnd"/>
      <w:r w:rsidRPr="00DF6847">
        <w:rPr>
          <w:rFonts w:ascii="微软雅黑" w:eastAsia="微软雅黑" w:hAnsi="微软雅黑"/>
          <w:sz w:val="24"/>
          <w:szCs w:val="24"/>
        </w:rPr>
        <w:t xml:space="preserve"> 37</w:t>
      </w:r>
      <w:r w:rsidRPr="00DF6847">
        <w:rPr>
          <w:rFonts w:ascii="微软雅黑" w:eastAsia="微软雅黑" w:hAnsi="微软雅黑" w:hint="eastAsia"/>
          <w:sz w:val="24"/>
          <w:szCs w:val="24"/>
        </w:rPr>
        <w:t>℃放置</w:t>
      </w:r>
      <w:r w:rsidRPr="00DF6847">
        <w:rPr>
          <w:rFonts w:ascii="微软雅黑" w:eastAsia="微软雅黑" w:hAnsi="微软雅黑"/>
          <w:sz w:val="24"/>
          <w:szCs w:val="24"/>
        </w:rPr>
        <w:t>30min，消化RNA</w:t>
      </w:r>
      <w:r w:rsidRPr="00DF6847">
        <w:rPr>
          <w:rFonts w:ascii="微软雅黑" w:eastAsia="微软雅黑" w:hAnsi="微软雅黑" w:hint="eastAsia"/>
          <w:sz w:val="24"/>
          <w:szCs w:val="24"/>
        </w:rPr>
        <w:t>。</w:t>
      </w:r>
      <w:r w:rsidRPr="00DF6847">
        <w:rPr>
          <w:rFonts w:ascii="微软雅黑" w:eastAsia="微软雅黑" w:hAnsi="微软雅黑"/>
          <w:sz w:val="24"/>
          <w:szCs w:val="24"/>
        </w:rPr>
        <w:t xml:space="preserve"> </w:t>
      </w:r>
    </w:p>
    <w:p w:rsidR="00E050B2" w:rsidRPr="00DF6847" w:rsidRDefault="00E050B2" w:rsidP="00E050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1</w:t>
      </w:r>
      <w:r w:rsidRPr="00DF6847">
        <w:rPr>
          <w:rFonts w:ascii="微软雅黑" w:eastAsia="微软雅黑" w:hAnsi="微软雅黑" w:hint="eastAsia"/>
          <w:sz w:val="24"/>
          <w:szCs w:val="24"/>
        </w:rPr>
        <w:t>0</w:t>
      </w:r>
      <w:r w:rsidRPr="00DF6847">
        <w:rPr>
          <w:rFonts w:ascii="微软雅黑" w:eastAsia="微软雅黑" w:hAnsi="微软雅黑"/>
          <w:sz w:val="24"/>
          <w:szCs w:val="24"/>
        </w:rPr>
        <w:t>）待RNA消化完成后，向EP管中加入等体积（0.9mL）氯仿，轻轻摇匀；</w:t>
      </w:r>
    </w:p>
    <w:p w:rsidR="00E050B2" w:rsidRPr="00DF6847" w:rsidRDefault="00E050B2" w:rsidP="00E050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1</w:t>
      </w:r>
      <w:r w:rsidRPr="00DF6847">
        <w:rPr>
          <w:rFonts w:ascii="微软雅黑" w:eastAsia="微软雅黑" w:hAnsi="微软雅黑" w:hint="eastAsia"/>
          <w:sz w:val="24"/>
          <w:szCs w:val="24"/>
        </w:rPr>
        <w:t>1</w:t>
      </w:r>
      <w:r w:rsidRPr="00DF6847">
        <w:rPr>
          <w:rFonts w:ascii="微软雅黑" w:eastAsia="微软雅黑" w:hAnsi="微软雅黑"/>
          <w:sz w:val="24"/>
          <w:szCs w:val="24"/>
        </w:rPr>
        <w:t>）4</w:t>
      </w:r>
      <w:r w:rsidRPr="00DF6847">
        <w:rPr>
          <w:rFonts w:ascii="微软雅黑" w:eastAsia="微软雅黑" w:hAnsi="微软雅黑" w:hint="eastAsia"/>
          <w:sz w:val="24"/>
          <w:szCs w:val="24"/>
        </w:rPr>
        <w:t>℃</w:t>
      </w:r>
      <w:r w:rsidRPr="00DF6847">
        <w:rPr>
          <w:rFonts w:ascii="微软雅黑" w:eastAsia="微软雅黑" w:hAnsi="微软雅黑"/>
          <w:sz w:val="24"/>
          <w:szCs w:val="24"/>
        </w:rPr>
        <w:t>，12000 rpm高速离心1</w:t>
      </w:r>
      <w:r w:rsidRPr="00DF6847">
        <w:rPr>
          <w:rFonts w:ascii="微软雅黑" w:eastAsia="微软雅黑" w:hAnsi="微软雅黑" w:hint="eastAsia"/>
          <w:sz w:val="24"/>
          <w:szCs w:val="24"/>
        </w:rPr>
        <w:t>5</w:t>
      </w:r>
      <w:r w:rsidRPr="00DF6847">
        <w:rPr>
          <w:rFonts w:ascii="微软雅黑" w:eastAsia="微软雅黑" w:hAnsi="微软雅黑"/>
          <w:sz w:val="24"/>
          <w:szCs w:val="24"/>
        </w:rPr>
        <w:t>min</w:t>
      </w:r>
    </w:p>
    <w:p w:rsidR="00E050B2" w:rsidRPr="00DF6847" w:rsidRDefault="00E050B2" w:rsidP="00E050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1</w:t>
      </w:r>
      <w:r w:rsidRPr="00DF6847">
        <w:rPr>
          <w:rFonts w:ascii="微软雅黑" w:eastAsia="微软雅黑" w:hAnsi="微软雅黑" w:hint="eastAsia"/>
          <w:sz w:val="24"/>
          <w:szCs w:val="24"/>
        </w:rPr>
        <w:t>2</w:t>
      </w:r>
      <w:r w:rsidRPr="00DF6847">
        <w:rPr>
          <w:rFonts w:ascii="微软雅黑" w:eastAsia="微软雅黑" w:hAnsi="微软雅黑"/>
          <w:sz w:val="24"/>
          <w:szCs w:val="24"/>
        </w:rPr>
        <w:t>）</w:t>
      </w:r>
      <w:r w:rsidRPr="00DF684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F6847">
        <w:rPr>
          <w:rFonts w:ascii="微软雅黑" w:eastAsia="微软雅黑" w:hAnsi="微软雅黑"/>
          <w:sz w:val="24"/>
          <w:szCs w:val="24"/>
        </w:rPr>
        <w:t>吸取</w:t>
      </w:r>
      <w:r w:rsidRPr="00DF6847">
        <w:rPr>
          <w:rFonts w:ascii="微软雅黑" w:eastAsia="微软雅黑" w:hAnsi="微软雅黑" w:hint="eastAsia"/>
          <w:sz w:val="24"/>
          <w:szCs w:val="24"/>
        </w:rPr>
        <w:t>700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</w:t>
      </w:r>
      <w:r w:rsidRPr="00DF6847">
        <w:rPr>
          <w:rFonts w:ascii="微软雅黑" w:eastAsia="微软雅黑" w:hAnsi="微软雅黑"/>
          <w:sz w:val="24"/>
          <w:szCs w:val="24"/>
        </w:rPr>
        <w:t>上清置于1.5ml新EP管中，加入1/10体积(约</w:t>
      </w:r>
      <w:r w:rsidRPr="00DF6847">
        <w:rPr>
          <w:rFonts w:ascii="微软雅黑" w:eastAsia="微软雅黑" w:hAnsi="微软雅黑" w:hint="eastAsia"/>
          <w:sz w:val="24"/>
          <w:szCs w:val="24"/>
        </w:rPr>
        <w:t>70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proofErr w:type="gramStart"/>
      <w:r w:rsidRPr="00DF6847">
        <w:rPr>
          <w:rFonts w:ascii="微软雅黑" w:eastAsia="微软雅黑" w:hAnsi="微软雅黑" w:hint="eastAsia"/>
          <w:sz w:val="24"/>
          <w:szCs w:val="24"/>
        </w:rPr>
        <w:t>l</w:t>
      </w:r>
      <w:r w:rsidRPr="00DF6847">
        <w:rPr>
          <w:rFonts w:ascii="微软雅黑" w:eastAsia="微软雅黑" w:hAnsi="微软雅黑"/>
          <w:sz w:val="24"/>
          <w:szCs w:val="24"/>
        </w:rPr>
        <w:t>)</w:t>
      </w:r>
      <w:proofErr w:type="spellStart"/>
      <w:r w:rsidRPr="00DF6847">
        <w:rPr>
          <w:rFonts w:ascii="微软雅黑" w:eastAsia="微软雅黑" w:hAnsi="微软雅黑"/>
          <w:sz w:val="24"/>
          <w:szCs w:val="24"/>
        </w:rPr>
        <w:t>NaAc</w:t>
      </w:r>
      <w:proofErr w:type="spellEnd"/>
      <w:proofErr w:type="gramEnd"/>
      <w:r w:rsidRPr="00DF6847">
        <w:rPr>
          <w:rFonts w:ascii="微软雅黑" w:eastAsia="微软雅黑" w:hAnsi="微软雅黑"/>
          <w:sz w:val="24"/>
          <w:szCs w:val="24"/>
        </w:rPr>
        <w:t>(3M/L)溶液，轻轻摇匀</w:t>
      </w:r>
    </w:p>
    <w:p w:rsidR="00E050B2" w:rsidRPr="00DF6847" w:rsidRDefault="00E050B2" w:rsidP="00E050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1</w:t>
      </w:r>
      <w:r w:rsidRPr="00DF6847">
        <w:rPr>
          <w:rFonts w:ascii="微软雅黑" w:eastAsia="微软雅黑" w:hAnsi="微软雅黑" w:hint="eastAsia"/>
          <w:sz w:val="24"/>
          <w:szCs w:val="24"/>
        </w:rPr>
        <w:t>3</w:t>
      </w:r>
      <w:r w:rsidRPr="00DF6847">
        <w:rPr>
          <w:rFonts w:ascii="微软雅黑" w:eastAsia="微软雅黑" w:hAnsi="微软雅黑"/>
          <w:sz w:val="24"/>
          <w:szCs w:val="24"/>
        </w:rPr>
        <w:t>）向上述EP管中加入等体积（</w:t>
      </w:r>
      <w:r w:rsidRPr="00DF6847">
        <w:rPr>
          <w:rFonts w:ascii="微软雅黑" w:eastAsia="微软雅黑" w:hAnsi="微软雅黑" w:hint="eastAsia"/>
          <w:sz w:val="24"/>
          <w:szCs w:val="24"/>
        </w:rPr>
        <w:t>700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</w:t>
      </w:r>
      <w:r w:rsidRPr="00DF6847">
        <w:rPr>
          <w:rFonts w:ascii="微软雅黑" w:eastAsia="微软雅黑" w:hAnsi="微软雅黑"/>
          <w:sz w:val="24"/>
          <w:szCs w:val="24"/>
        </w:rPr>
        <w:t>）异丙醇，轻轻摇匀后，于-20</w:t>
      </w:r>
      <w:r w:rsidRPr="00DF6847">
        <w:rPr>
          <w:rFonts w:ascii="微软雅黑" w:eastAsia="微软雅黑" w:hAnsi="微软雅黑" w:hint="eastAsia"/>
          <w:sz w:val="24"/>
          <w:szCs w:val="24"/>
        </w:rPr>
        <w:t>℃</w:t>
      </w:r>
      <w:r w:rsidRPr="00DF6847">
        <w:rPr>
          <w:rFonts w:ascii="微软雅黑" w:eastAsia="微软雅黑" w:hAnsi="微软雅黑"/>
          <w:sz w:val="24"/>
          <w:szCs w:val="24"/>
        </w:rPr>
        <w:t>静置20min；</w:t>
      </w:r>
    </w:p>
    <w:p w:rsidR="00E050B2" w:rsidRPr="00DF6847" w:rsidRDefault="00E050B2" w:rsidP="00E050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1</w:t>
      </w:r>
      <w:r w:rsidRPr="00DF6847">
        <w:rPr>
          <w:rFonts w:ascii="微软雅黑" w:eastAsia="微软雅黑" w:hAnsi="微软雅黑" w:hint="eastAsia"/>
          <w:sz w:val="24"/>
          <w:szCs w:val="24"/>
        </w:rPr>
        <w:t>4</w:t>
      </w:r>
      <w:r w:rsidRPr="00DF6847">
        <w:rPr>
          <w:rFonts w:ascii="微软雅黑" w:eastAsia="微软雅黑" w:hAnsi="微软雅黑"/>
          <w:sz w:val="24"/>
          <w:szCs w:val="24"/>
        </w:rPr>
        <w:t>）4</w:t>
      </w:r>
      <w:r w:rsidRPr="00DF6847">
        <w:rPr>
          <w:rFonts w:ascii="微软雅黑" w:eastAsia="微软雅黑" w:hAnsi="微软雅黑" w:hint="eastAsia"/>
          <w:sz w:val="24"/>
          <w:szCs w:val="24"/>
        </w:rPr>
        <w:t>℃</w:t>
      </w:r>
      <w:r w:rsidRPr="00DF6847">
        <w:rPr>
          <w:rFonts w:ascii="微软雅黑" w:eastAsia="微软雅黑" w:hAnsi="微软雅黑"/>
          <w:sz w:val="24"/>
          <w:szCs w:val="24"/>
        </w:rPr>
        <w:t>，12000 rpm高速离心1</w:t>
      </w:r>
      <w:r w:rsidRPr="00DF6847">
        <w:rPr>
          <w:rFonts w:ascii="微软雅黑" w:eastAsia="微软雅黑" w:hAnsi="微软雅黑" w:hint="eastAsia"/>
          <w:sz w:val="24"/>
          <w:szCs w:val="24"/>
        </w:rPr>
        <w:t>5</w:t>
      </w:r>
      <w:r w:rsidRPr="00DF6847">
        <w:rPr>
          <w:rFonts w:ascii="微软雅黑" w:eastAsia="微软雅黑" w:hAnsi="微软雅黑"/>
          <w:sz w:val="24"/>
          <w:szCs w:val="24"/>
        </w:rPr>
        <w:t>min，弃上清</w:t>
      </w:r>
    </w:p>
    <w:p w:rsidR="00E050B2" w:rsidRPr="00DF6847" w:rsidRDefault="00E050B2" w:rsidP="00E050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1</w:t>
      </w:r>
      <w:r w:rsidRPr="00DF6847">
        <w:rPr>
          <w:rFonts w:ascii="微软雅黑" w:eastAsia="微软雅黑" w:hAnsi="微软雅黑" w:hint="eastAsia"/>
          <w:sz w:val="24"/>
          <w:szCs w:val="24"/>
        </w:rPr>
        <w:t>5</w:t>
      </w:r>
      <w:r w:rsidRPr="00DF6847">
        <w:rPr>
          <w:rFonts w:ascii="微软雅黑" w:eastAsia="微软雅黑" w:hAnsi="微软雅黑"/>
          <w:sz w:val="24"/>
          <w:szCs w:val="24"/>
        </w:rPr>
        <w:t>）将得到的白色沉淀以7</w:t>
      </w:r>
      <w:r w:rsidRPr="00DF6847">
        <w:rPr>
          <w:rFonts w:ascii="微软雅黑" w:eastAsia="微软雅黑" w:hAnsi="微软雅黑" w:hint="eastAsia"/>
          <w:sz w:val="24"/>
          <w:szCs w:val="24"/>
        </w:rPr>
        <w:t>5</w:t>
      </w:r>
      <w:r w:rsidRPr="00DF6847">
        <w:rPr>
          <w:rFonts w:ascii="微软雅黑" w:eastAsia="微软雅黑" w:hAnsi="微软雅黑"/>
          <w:sz w:val="24"/>
          <w:szCs w:val="24"/>
        </w:rPr>
        <w:t>%乙醇洗涤两次，去除残留的乙醇</w:t>
      </w:r>
    </w:p>
    <w:p w:rsidR="00E050B2" w:rsidRPr="00DF6847" w:rsidRDefault="00E050B2" w:rsidP="00E050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1</w:t>
      </w:r>
      <w:r w:rsidRPr="00DF6847">
        <w:rPr>
          <w:rFonts w:ascii="微软雅黑" w:eastAsia="微软雅黑" w:hAnsi="微软雅黑" w:hint="eastAsia"/>
          <w:sz w:val="24"/>
          <w:szCs w:val="24"/>
        </w:rPr>
        <w:t>6</w:t>
      </w:r>
      <w:r w:rsidRPr="00DF6847">
        <w:rPr>
          <w:rFonts w:ascii="微软雅黑" w:eastAsia="微软雅黑" w:hAnsi="微软雅黑"/>
          <w:sz w:val="24"/>
          <w:szCs w:val="24"/>
        </w:rPr>
        <w:t>）</w:t>
      </w:r>
      <w:r w:rsidRPr="00DF6847">
        <w:rPr>
          <w:rFonts w:ascii="微软雅黑" w:eastAsia="微软雅黑" w:hAnsi="微软雅黑" w:hint="eastAsia"/>
          <w:sz w:val="24"/>
          <w:szCs w:val="24"/>
        </w:rPr>
        <w:t>风干</w:t>
      </w:r>
      <w:r w:rsidRPr="00DF6847">
        <w:rPr>
          <w:rFonts w:ascii="微软雅黑" w:eastAsia="微软雅黑" w:hAnsi="微软雅黑"/>
          <w:sz w:val="24"/>
          <w:szCs w:val="24"/>
        </w:rPr>
        <w:t>，使残存的7</w:t>
      </w:r>
      <w:r w:rsidRPr="00DF6847">
        <w:rPr>
          <w:rFonts w:ascii="微软雅黑" w:eastAsia="微软雅黑" w:hAnsi="微软雅黑" w:hint="eastAsia"/>
          <w:sz w:val="24"/>
          <w:szCs w:val="24"/>
        </w:rPr>
        <w:t>5</w:t>
      </w:r>
      <w:r w:rsidRPr="00DF6847">
        <w:rPr>
          <w:rFonts w:ascii="微软雅黑" w:eastAsia="微软雅黑" w:hAnsi="微软雅黑"/>
          <w:sz w:val="24"/>
          <w:szCs w:val="24"/>
        </w:rPr>
        <w:t>%乙醇全部挥发干净，该过程中要经常拿出观察，防止过度</w:t>
      </w:r>
      <w:r w:rsidRPr="00DF6847">
        <w:rPr>
          <w:rFonts w:ascii="微软雅黑" w:eastAsia="微软雅黑" w:hAnsi="微软雅黑" w:hint="eastAsia"/>
          <w:sz w:val="24"/>
          <w:szCs w:val="24"/>
        </w:rPr>
        <w:t>干燥</w:t>
      </w:r>
      <w:r w:rsidRPr="00DF6847">
        <w:rPr>
          <w:rFonts w:ascii="微软雅黑" w:eastAsia="微软雅黑" w:hAnsi="微软雅黑"/>
          <w:sz w:val="24"/>
          <w:szCs w:val="24"/>
        </w:rPr>
        <w:t>，不利于后面溶解</w:t>
      </w:r>
    </w:p>
    <w:p w:rsidR="003C7A62" w:rsidRDefault="00E050B2" w:rsidP="00E050B2">
      <w:r w:rsidRPr="00DF6847">
        <w:rPr>
          <w:rFonts w:ascii="微软雅黑" w:eastAsia="微软雅黑" w:hAnsi="微软雅黑" w:hint="eastAsia"/>
          <w:sz w:val="24"/>
          <w:szCs w:val="24"/>
        </w:rPr>
        <w:t>17</w:t>
      </w:r>
      <w:r w:rsidRPr="00DF6847">
        <w:rPr>
          <w:rFonts w:ascii="微软雅黑" w:eastAsia="微软雅黑" w:hAnsi="微软雅黑"/>
          <w:sz w:val="24"/>
          <w:szCs w:val="24"/>
        </w:rPr>
        <w:t>）加入200μL TE（pH8.0）溶解</w:t>
      </w:r>
      <w:r w:rsidRPr="00DF6847">
        <w:rPr>
          <w:rFonts w:ascii="微软雅黑" w:eastAsia="微软雅黑" w:hAnsi="微软雅黑" w:hint="eastAsia"/>
          <w:sz w:val="24"/>
          <w:szCs w:val="24"/>
        </w:rPr>
        <w:t>。</w:t>
      </w:r>
      <w:bookmarkStart w:id="4" w:name="_GoBack"/>
      <w:bookmarkEnd w:id="4"/>
    </w:p>
    <w:sectPr w:rsidR="003C7A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B2"/>
    <w:rsid w:val="003C7A62"/>
    <w:rsid w:val="00E0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51254-7C9D-4EED-869F-32ACA9A9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0B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0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qFormat/>
    <w:rsid w:val="00E050B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0B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E050B2"/>
    <w:rPr>
      <w:rFonts w:ascii="Times New Roman" w:eastAsia="宋体" w:hAnsi="Times New Roman" w:cs="Times New Roman"/>
      <w:b/>
      <w:kern w:val="2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Rui</dc:creator>
  <cp:keywords/>
  <dc:description/>
  <cp:lastModifiedBy>Hao, Rui</cp:lastModifiedBy>
  <cp:revision>1</cp:revision>
  <dcterms:created xsi:type="dcterms:W3CDTF">2017-11-29T14:44:00Z</dcterms:created>
  <dcterms:modified xsi:type="dcterms:W3CDTF">2017-11-29T14:44:00Z</dcterms:modified>
</cp:coreProperties>
</file>