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4414D">
      <w:pPr>
        <w:spacing w:before="2400"/>
      </w:pPr>
    </w:p>
    <w:p w14:paraId="2F26A357">
      <w:pPr>
        <w:jc w:val="center"/>
      </w:pPr>
      <w:r>
        <w:rPr>
          <w:rFonts w:ascii="微软雅黑" w:hAnsi="微软雅黑"/>
          <w:b/>
          <w:color w:val="1A5276"/>
          <w:sz w:val="60"/>
        </w:rPr>
        <w:t>禧语安卓 APP</w:t>
      </w:r>
    </w:p>
    <w:p w14:paraId="1AEDB51C">
      <w:pPr>
        <w:spacing w:after="3000"/>
        <w:jc w:val="center"/>
      </w:pPr>
      <w:r>
        <w:rPr>
          <w:rFonts w:ascii="微软雅黑" w:hAnsi="微软雅黑"/>
          <w:b/>
          <w:color w:val="646E78"/>
          <w:sz w:val="40"/>
        </w:rPr>
        <w:t>V1.0</w:t>
      </w:r>
      <w:r>
        <w:rPr>
          <w:rFonts w:ascii="微软雅黑" w:hAnsi="微软雅黑"/>
          <w:b/>
          <w:color w:val="646E78"/>
          <w:sz w:val="40"/>
        </w:rPr>
        <w:br w:type="textWrapping"/>
      </w:r>
      <w:r>
        <w:rPr>
          <w:rFonts w:ascii="微软雅黑" w:hAnsi="微软雅黑"/>
          <w:b/>
          <w:color w:val="646E78"/>
          <w:sz w:val="40"/>
        </w:rPr>
        <w:br w:type="textWrapping"/>
      </w:r>
      <w:r>
        <w:rPr>
          <w:rFonts w:ascii="微软雅黑" w:hAnsi="微软雅黑"/>
          <w:b/>
          <w:color w:val="646E78"/>
          <w:sz w:val="40"/>
        </w:rPr>
        <w:t>软 件 说 明 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 w14:paraId="4F1C18CE">
        <w:trPr>
          <w:jc w:val="center"/>
        </w:trPr>
        <w:tc>
          <w:tcPr>
            <w:tcW w:w="4392" w:type="dxa"/>
          </w:tcPr>
          <w:p w14:paraId="7D845B3C"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开发单位：</w:t>
            </w:r>
          </w:p>
        </w:tc>
        <w:tc>
          <w:tcPr>
            <w:tcW w:w="4392" w:type="dxa"/>
          </w:tcPr>
          <w:p w14:paraId="5A6CC696">
            <w:pPr>
              <w:jc w:val="left"/>
            </w:pPr>
            <w:r>
              <w:rPr>
                <w:rFonts w:ascii="微软雅黑" w:hAnsi="微软雅黑"/>
                <w:sz w:val="22"/>
              </w:rPr>
              <w:t>项目研发团队</w:t>
            </w:r>
          </w:p>
        </w:tc>
      </w:tr>
      <w:tr w14:paraId="416645A7">
        <w:trPr>
          <w:jc w:val="center"/>
        </w:trPr>
        <w:tc>
          <w:tcPr>
            <w:tcW w:w="4392" w:type="dxa"/>
          </w:tcPr>
          <w:p w14:paraId="1600235A"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著作权人：</w:t>
            </w:r>
          </w:p>
        </w:tc>
        <w:tc>
          <w:tcPr>
            <w:tcW w:w="4392" w:type="dxa"/>
          </w:tcPr>
          <w:p w14:paraId="428C6AB9">
            <w:pPr>
              <w:jc w:val="left"/>
            </w:pPr>
            <w:r>
              <w:rPr>
                <w:rFonts w:ascii="微软雅黑" w:hAnsi="微软雅黑"/>
                <w:sz w:val="22"/>
              </w:rPr>
              <w:t>禧语软件团队</w:t>
            </w:r>
          </w:p>
        </w:tc>
      </w:tr>
      <w:tr w14:paraId="376DC4A1">
        <w:trPr>
          <w:jc w:val="center"/>
        </w:trPr>
        <w:tc>
          <w:tcPr>
            <w:tcW w:w="4392" w:type="dxa"/>
          </w:tcPr>
          <w:p w14:paraId="22B5B9B0"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发布日期：</w:t>
            </w:r>
          </w:p>
        </w:tc>
        <w:tc>
          <w:tcPr>
            <w:tcW w:w="4392" w:type="dxa"/>
          </w:tcPr>
          <w:p w14:paraId="3554D084">
            <w:pPr>
              <w:jc w:val="left"/>
            </w:pPr>
            <w:r>
              <w:rPr>
                <w:rFonts w:ascii="微软雅黑" w:hAnsi="微软雅黑"/>
                <w:sz w:val="22"/>
              </w:rPr>
              <w:t>2026年06月</w:t>
            </w:r>
          </w:p>
        </w:tc>
      </w:tr>
    </w:tbl>
    <w:p w14:paraId="19BEBA9E">
      <w:r>
        <w:br w:type="page"/>
      </w:r>
    </w:p>
    <w:p w14:paraId="70B30B2E">
      <w:pPr>
        <w:spacing w:before="240" w:after="120"/>
      </w:pPr>
      <w:r>
        <w:rPr>
          <w:b/>
          <w:color w:val="1A5276"/>
          <w:sz w:val="28"/>
        </w:rPr>
        <w:t>1. 登录与注册页面</w:t>
      </w:r>
    </w:p>
    <w:p w14:paraId="359A5FDE">
      <w:r>
        <w:rPr>
          <w:b/>
          <w:sz w:val="22"/>
        </w:rPr>
        <w:t>（一）功能描述</w:t>
      </w:r>
    </w:p>
    <w:p w14:paraId="4927A6D8">
      <w:pPr>
        <w:spacing w:line="300" w:lineRule="auto"/>
      </w:pPr>
      <w:r>
        <w:t>1. 用户协议与隐私授权：用户首次打开软件进入登录界面，系统会自动唤起「用户协议与隐私政策确认弹窗」。告知用户该客户端收集必要设备信息及手机号的条款，仅在用户点击「同意」后才能继续输入验证码登录，未授权则安全退出软件。</w:t>
      </w:r>
      <w:r>
        <w:br w:type="textWrapping"/>
      </w:r>
      <w:r>
        <w:t>2. 手机验证码快捷登录：支持输入 11 位手机号码，点击获取短信验证码。输入收到的验证码后，点击「登录」即可一键完成登录或新账户的自动注册，过程简单高效。</w:t>
      </w:r>
      <w:r>
        <w:br w:type="textWrapping"/>
      </w:r>
      <w:r>
        <w:t>3. 自动登录功能：首次成功登录并绑定账号后，当下一次启动禧语时，系统将自动验证身份并直接跳过登录步骤进入消息主页，免去用户重复输入验证码的繁琐操作。</w:t>
      </w:r>
    </w:p>
    <w:p w14:paraId="6ED9656D">
      <w:pPr>
        <w:jc w:val="center"/>
      </w:pPr>
      <w:r>
        <w:rPr>
          <w:i/>
          <w:color w:val="E74C3C"/>
          <w:sz w:val="19"/>
        </w:rPr>
        <w:drawing>
          <wp:inline distT="0" distB="0" distL="114300" distR="114300">
            <wp:extent cx="2296160" cy="4987290"/>
            <wp:effectExtent l="0" t="0" r="15240" b="16510"/>
            <wp:docPr id="1" name="图片 1" descr="e894ffb0b6572a9937616ac920bb0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94ffb0b6572a9937616ac920bb0ac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E74C3C"/>
          <w:sz w:val="19"/>
        </w:rPr>
        <w:br w:type="textWrapping"/>
      </w:r>
    </w:p>
    <w:p w14:paraId="21FB2BD7">
      <w:r>
        <w:br w:type="page"/>
      </w:r>
    </w:p>
    <w:p w14:paraId="49B4A1B5">
      <w:pPr>
        <w:spacing w:before="240" w:after="120"/>
      </w:pPr>
      <w:r>
        <w:rPr>
          <w:b/>
          <w:color w:val="1A5276"/>
          <w:sz w:val="28"/>
        </w:rPr>
        <w:t>2. 消息列表页面</w:t>
      </w:r>
    </w:p>
    <w:p w14:paraId="1DD0BC43">
      <w:r>
        <w:rPr>
          <w:b/>
          <w:sz w:val="22"/>
        </w:rPr>
        <w:t>（一）功能描述</w:t>
      </w:r>
    </w:p>
    <w:p w14:paraId="005A2048">
      <w:pPr>
        <w:spacing w:line="300" w:lineRule="auto"/>
      </w:pPr>
      <w:r>
        <w:t>1. 消息会话展现：登录成功后默认选中该列表，集中显示当前用户拥有的所有单聊、群聊会话。会话列表项包含聊天对象头像、昵称、最后一条消息简览、接收时间以及未读消息红点数字。</w:t>
      </w:r>
      <w:r>
        <w:br w:type="textWrapping"/>
      </w:r>
      <w:r>
        <w:t>2. 会话管理控制：用户可以长按会话列表项弹出快捷管理菜单。支持「消息置顶」（将重要好友或群置于列表最顶部优先查阅）、「免打扰模式」（屏蔽会话的新消息强提醒，保持消息静默接收）以及「删除会话」（清除此会话并清空本地的历史消息记录）。</w:t>
      </w:r>
    </w:p>
    <w:p w14:paraId="107FC2A3">
      <w:pPr>
        <w:jc w:val="center"/>
      </w:pPr>
      <w:r>
        <w:rPr>
          <w:i/>
          <w:color w:val="E74C3C"/>
          <w:sz w:val="19"/>
        </w:rPr>
        <w:br w:type="textWrapping"/>
      </w:r>
      <w:r>
        <w:rPr>
          <w:i/>
          <w:color w:val="E74C3C"/>
          <w:sz w:val="19"/>
        </w:rPr>
        <w:drawing>
          <wp:inline distT="0" distB="0" distL="114300" distR="114300">
            <wp:extent cx="3552825" cy="7715250"/>
            <wp:effectExtent l="0" t="0" r="3175" b="6350"/>
            <wp:docPr id="2" name="图片 2" descr="6ca62e107d484506daa39218a6090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ca62e107d484506daa39218a60902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E74C3C"/>
          <w:sz w:val="19"/>
        </w:rPr>
        <w:br w:type="textWrapping"/>
      </w:r>
    </w:p>
    <w:p w14:paraId="53E592E7">
      <w:r>
        <w:br w:type="page"/>
      </w:r>
    </w:p>
    <w:p w14:paraId="1B71F0B0">
      <w:pPr>
        <w:spacing w:before="240" w:after="120"/>
      </w:pPr>
      <w:r>
        <w:rPr>
          <w:b/>
          <w:color w:val="1A5276"/>
          <w:sz w:val="28"/>
        </w:rPr>
        <w:t>3. 聊天会话页面</w:t>
      </w:r>
    </w:p>
    <w:p w14:paraId="533A76EE">
      <w:r>
        <w:rPr>
          <w:b/>
          <w:sz w:val="22"/>
        </w:rPr>
        <w:t>（一）功能描述</w:t>
      </w:r>
    </w:p>
    <w:p w14:paraId="255EEC8B">
      <w:pPr>
        <w:spacing w:line="300" w:lineRule="auto"/>
      </w:pPr>
      <w:r>
        <w:t>点击消息列表中任一好友或群组会话，即可进入专属聊天对话界面：</w:t>
      </w:r>
      <w:r>
        <w:br w:type="textWrapping"/>
      </w:r>
      <w:r>
        <w:t>1. 发送文字与表情：底栏输入框可输入纯文字消息，右侧支持快捷唤起系统动画表情面板，一键发送生动可爱的表情。</w:t>
      </w:r>
      <w:r>
        <w:br w:type="textWrapping"/>
      </w:r>
      <w:r>
        <w:t>2. 发送多媒体消息：支持多媒体发送功能，用户点击底栏加号，可选取本地相册中已有的图片、直接调用相机拍摄照片或视频，并将它们发送给聊天对象。</w:t>
      </w:r>
      <w:r>
        <w:br w:type="textWrapping"/>
      </w:r>
      <w:r>
        <w:t>3. 发送语音消息：在不便打字时，用户长按界面底部的语音按钮进行说话录音，松手后即可将该段语音一键发送给对方，便于高效沟通。</w:t>
      </w:r>
      <w:r>
        <w:br w:type="textWrapping"/>
      </w:r>
      <w:r>
        <w:t>4. 发送文件：支持发送多类型本地文件。点击多功能展开面板的“文件”按钮，可浏览并选择手机本地存储中的文档、压缩包、安装包等文件发送给对方。</w:t>
      </w:r>
      <w:r>
        <w:br w:type="textWrapping"/>
      </w:r>
      <w:r>
        <w:t>5. 送达与已读未读状态：所有发出的消息旁边会显示实时的投递与查阅状态，单聊会话中能直接显示「已送达」以及「已读/未读」，确保发送者一目了然。</w:t>
      </w:r>
    </w:p>
    <w:p w14:paraId="47C6C189">
      <w:pPr>
        <w:jc w:val="center"/>
      </w:pPr>
      <w:r>
        <w:rPr>
          <w:i/>
          <w:color w:val="E74C3C"/>
          <w:sz w:val="19"/>
        </w:rPr>
        <w:drawing>
          <wp:inline distT="0" distB="0" distL="114300" distR="114300">
            <wp:extent cx="1863090" cy="4045585"/>
            <wp:effectExtent l="0" t="0" r="16510" b="18415"/>
            <wp:docPr id="3" name="图片 3" descr="1f1b5246402325e72a7bd7e187dc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1b5246402325e72a7bd7e187dc29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E74C3C"/>
          <w:sz w:val="19"/>
        </w:rPr>
        <w:br w:type="textWrapping"/>
      </w:r>
    </w:p>
    <w:p w14:paraId="2A95BB10">
      <w:pPr>
        <w:spacing w:before="240" w:after="120"/>
      </w:pPr>
      <w:r>
        <w:rPr>
          <w:b/>
          <w:color w:val="1A5276"/>
          <w:sz w:val="28"/>
        </w:rPr>
        <w:t>4. 通讯录页面</w:t>
      </w:r>
    </w:p>
    <w:p w14:paraId="3C408732">
      <w:r>
        <w:rPr>
          <w:b/>
          <w:sz w:val="22"/>
        </w:rPr>
        <w:t>（一）功能描述</w:t>
      </w:r>
    </w:p>
    <w:p w14:paraId="0949A2A9">
      <w:pPr>
        <w:spacing w:line="300" w:lineRule="auto"/>
      </w:pPr>
      <w:r>
        <w:t>1. 好友统一排列：展示用户拥有的所有联系人好友。列表按首字母拼音 A-Z 顺序排列，右侧配有快捷索引条，滑动即可实现极速联系人查找。</w:t>
      </w:r>
      <w:r>
        <w:br w:type="textWrapping"/>
      </w:r>
      <w:r>
        <w:t>2. 精准添加好友：点击右上角，可输入好友的 11 位手机号进行精确搜索并发送加友申请。同时支持点击「新的朋友」页面接收、查看并「同意」或「拒绝」他人的好友申请。</w:t>
      </w:r>
      <w:r>
        <w:br w:type="textWrapping"/>
      </w:r>
      <w:r>
        <w:t>3. 扫一扫功能：内置高精度二维码扫码器。用户可扫描他人提供的「我的名片」个人二维码名片进行快速好友添加申请，亦可扫描群二维码快速一步加群交流。</w:t>
      </w:r>
    </w:p>
    <w:p w14:paraId="1A89DD5F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92375" cy="5413375"/>
            <wp:effectExtent l="0" t="0" r="22225" b="22225"/>
            <wp:docPr id="4" name="图片 4" descr="c98efb37feb009249900b5fb69d80c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98efb37feb009249900b5fb69d80c3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F182">
      <w:r>
        <w:br w:type="page"/>
      </w:r>
    </w:p>
    <w:p w14:paraId="22F8ED41">
      <w:pPr>
        <w:spacing w:before="240" w:after="120"/>
      </w:pPr>
      <w:r>
        <w:rPr>
          <w:b/>
          <w:color w:val="1A5276"/>
          <w:sz w:val="28"/>
        </w:rPr>
        <w:t>5. 群组管理页面</w:t>
      </w:r>
    </w:p>
    <w:p w14:paraId="2E5B029E">
      <w:r>
        <w:rPr>
          <w:b/>
          <w:sz w:val="22"/>
        </w:rPr>
        <w:t>（一）功能描述</w:t>
      </w:r>
    </w:p>
    <w:p w14:paraId="390A7AE6">
      <w:pPr>
        <w:spacing w:line="300" w:lineRule="auto"/>
      </w:pPr>
      <w:r>
        <w:t>1. 一键创建群组：用户点击会话或通讯录右上角，选择「发起群聊」，在好友列表中勾选多人点击确定，即可迅速生成多人群聊会话，开始多人实时互动沟通。</w:t>
      </w:r>
      <w:r>
        <w:br w:type="textWrapping"/>
      </w:r>
      <w:r>
        <w:t>2. 群公告与群名修改：群主和群管理员在群设置里，支持修改群聊名称，以及撰写、编辑群公告并一键向全体群员强提醒通知，避免关键讯息遗失。</w:t>
      </w:r>
      <w:r>
        <w:br w:type="textWrapping"/>
      </w:r>
      <w:r>
        <w:t>3. 群秩序管理：群主和群管理员拥有强大的群组管理权限。支持在成员列表中对特定违规成员进行「群内禁言」、一键「移出群聊」。普通成员可主动选择「退出群聊」，群主可以直接选择「解散群聊」销毁该群组。</w:t>
      </w:r>
    </w:p>
    <w:p w14:paraId="42513DCE">
      <w:pPr>
        <w:jc w:val="center"/>
      </w:pPr>
      <w:r>
        <w:rPr>
          <w:i/>
          <w:color w:val="E74C3C"/>
          <w:sz w:val="19"/>
        </w:rPr>
        <w:drawing>
          <wp:inline distT="0" distB="0" distL="114300" distR="114300">
            <wp:extent cx="2256155" cy="4899025"/>
            <wp:effectExtent l="0" t="0" r="4445" b="3175"/>
            <wp:docPr id="6" name="图片 6" descr="2ffb365772a8ea6c7f0d49d4adeb5a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ffb365772a8ea6c7f0d49d4adeb5a8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E74C3C"/>
          <w:sz w:val="19"/>
        </w:rPr>
        <w:br w:type="textWrapping"/>
      </w:r>
    </w:p>
    <w:p w14:paraId="0E44BC45">
      <w:r>
        <w:br w:type="page"/>
      </w:r>
    </w:p>
    <w:p w14:paraId="68DC6731">
      <w:pPr>
        <w:spacing w:before="240" w:after="120"/>
      </w:pPr>
      <w:r>
        <w:rPr>
          <w:b/>
          <w:color w:val="1A5276"/>
          <w:sz w:val="28"/>
        </w:rPr>
        <w:t>6. 个人中心页面</w:t>
      </w:r>
    </w:p>
    <w:p w14:paraId="281F17F5">
      <w:r>
        <w:rPr>
          <w:b/>
          <w:sz w:val="22"/>
        </w:rPr>
        <w:t>（一）功能描述</w:t>
      </w:r>
    </w:p>
    <w:p w14:paraId="53C28169">
      <w:pPr>
        <w:spacing w:line="300" w:lineRule="auto"/>
      </w:pPr>
      <w:r>
        <w:t>1. 个人资料维护：「我的」个人主页展示了当前登录用户的头像、昵称、个人账号名。点击进入修改页，支持上传本地相册中选定的照片作为专属头像，支持自由修改个人专属昵称。</w:t>
      </w:r>
      <w:r>
        <w:br w:type="textWrapping"/>
      </w:r>
      <w:r>
        <w:t>2. 系统设置控制：提供系统功能设置入口。支持修改登录密码，支持一键「清除本地缓存」，清空聊天过程中堆积的临时图片和多媒体音频、视频，释放手机空间。</w:t>
      </w:r>
      <w:r>
        <w:br w:type="textWrapping"/>
      </w:r>
      <w:r>
        <w:t>3. 关于我们：点击“关于我们”可以查看“禧语 V1.0”版本号，且包含明确的版权所有声明：‘Copyright © 2026 禧语 版权所有’，提供可靠、规范、可信赖的官方信息展示。</w:t>
      </w:r>
    </w:p>
    <w:p w14:paraId="42C6AC87">
      <w:pPr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2515870" cy="5463540"/>
            <wp:effectExtent l="0" t="0" r="24130" b="22860"/>
            <wp:docPr id="7" name="图片 7" descr="17bd6d025791ab28b3f1fb297feff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bd6d025791ab28b3f1fb297feffec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5" w:type="default"/>
      <w:footerReference r:id="rId6" w:type="default"/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8AE48">
    <w:pPr>
      <w:pStyle w:val="24"/>
      <w:jc w:val="center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C4C1D">
    <w:pPr>
      <w:pStyle w:val="25"/>
      <w:jc w:val="right"/>
    </w:pPr>
    <w:r>
      <w:rPr>
        <w:rFonts w:ascii="宋体" w:hAnsi="宋体"/>
        <w:color w:val="808080"/>
        <w:sz w:val="17"/>
      </w:rPr>
      <w:t>禧语安卓 APP V1.0 ——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F4CFF"/>
    <w:rsid w:val="55FD777A"/>
    <w:rsid w:val="FEDFB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杨立志</cp:lastModifiedBy>
  <dcterms:modified xsi:type="dcterms:W3CDTF">2026-06-09T21:20:41Z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0901FF5CBA25CCA2F712286A748DE325_42</vt:lpwstr>
  </property>
</Properties>
</file>