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 RESTART: /home/cserv1_a/soc_msc/ml16m6y/Downloads/schooling_se_s.py 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765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4990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2176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2897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2868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14838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6993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31636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7813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33388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8862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7690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19286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6457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21447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14072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15543.9292414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8969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2544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4259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9070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29106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5456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15647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1081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9331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4101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2833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15222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18966.0978881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5721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3563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4642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8804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2163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7982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5716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887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458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7368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5747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3484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4858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8582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14407.7612969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3752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4199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1856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3004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7478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7918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17621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4422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1524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1457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9223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3051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5879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14366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18681.6922847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6603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5811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1697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2373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4496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877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5790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14055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9435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46550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3398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9068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462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7969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5978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5392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4881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7278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9875.62455253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1765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1330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8098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2728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1005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11462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674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2132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3169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1548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4978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3153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2392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5512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15081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20840.7309385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4796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927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588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2403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1489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8881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1887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1480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2955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2509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2418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1259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15741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7474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14324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19138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21240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10592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14915.4758786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16832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9797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1627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6670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1917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5241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704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4391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18485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4849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1750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7505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1468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3874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3207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4657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37911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11569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15747.577264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1568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1134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3607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9429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1854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2657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1714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2290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1742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4496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39464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3169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1342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4755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10424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449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4452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30742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6317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10299.7228634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33130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2874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1061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16884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2671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1535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3715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13488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16346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2023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3224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6237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3754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3181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5336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2397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8554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4271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9300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12282.1528992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==== RESTART: /home/cserv1_a/soc_msc/ml16m6y/Downloads/schooling_se_s.py ====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22092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4341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25075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32716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40743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19417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1257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4118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508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3389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11738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1525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3980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2405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7631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7157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4635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14798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16537.6736169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2894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2913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1104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854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5761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1986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7080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2517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3729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2722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1608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7608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2854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1879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33932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459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476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11518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18070.0752412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3107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2933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8288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2188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2443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8652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1181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4440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5653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6080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39953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4649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5807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5419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2452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14724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931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11054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15774.7009897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19487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6064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16200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4271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40766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3996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3996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5491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2444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1862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3171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24571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1495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2921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3415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15995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3595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8133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10299.3288851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10245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1448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679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14591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5321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3590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695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1512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1831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1342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1594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3943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3427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15111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20944.6373478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4187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4892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5953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3035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1140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2277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1133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6834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1241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1943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32893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1565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2226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3186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4363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13981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19684.79395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30510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1986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2518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20672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2951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7377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2224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9461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6410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18880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5052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492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14844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37786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4049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4908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5720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3153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13949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15875.8054956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2356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2455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2786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2355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2267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2564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3576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2333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2327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4094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671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21196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1018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5034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12948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11000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17476.0911759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1250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2654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3006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3397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3256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5673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8565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8702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5466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2750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959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7541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1287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2303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3308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1431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8197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14502.7981514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selfish strength 0.6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1530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742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11167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2521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6863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21811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738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1308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4784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19423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3879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3571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40476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2205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3356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Av cycles for selfish strength 0.6 is 16245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19819.5153063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