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jc w:val="center"/>
        <w:spacing w:line="360" w:lineRule="auto"/>
      </w:pPr>
      <w:r>
        <w:rPr>
          <w:rFonts w:ascii="宋体" w:eastAsia="宋体" w:hAnsi="宋体"/>
          <w:sz w:val="24"/>
        </w:rPr>
        <w:t>急危状态预警决策方案</w:t>
      </w:r>
    </w:p>
    <w:p>
      <w:pPr>
        <w:jc w:val="center"/>
        <w:spacing w:line="360" w:lineRule="auto"/>
      </w:pPr>
      <w:r>
        <w:rPr>
          <w:rFonts w:ascii="宋体" w:eastAsia="宋体" w:hAnsi="宋体"/>
          <w:sz w:val="24"/>
        </w:rPr>
        <w:t>——北京复兴医院区域医疗协同预警体系建设</w:t>
      </w:r>
    </w:p>
    <w:p>
      <w:pPr>
        <w:spacing w:line="360" w:lineRule="auto"/>
      </w:pPr>
      <w:r>
        <w:rPr>
          <w:rFonts w:ascii="宋体" w:eastAsia="宋体" w:hAnsi="宋体"/>
          <w:sz w:val="24"/>
        </w:rPr>
        <w:t/>
      </w:r>
    </w:p>
    <w:p>
      <w:pPr>
        <w:pStyle w:val="Heading1"/>
        <w:spacing w:line="360" w:lineRule="auto"/>
      </w:pPr>
      <w:r>
        <w:rPr>
          <w:rFonts w:ascii="宋体" w:eastAsia="宋体" w:hAnsi="宋体"/>
          <w:sz w:val="24"/>
        </w:rPr>
        <w:t>第一章 项目概述与背景</w:t>
      </w:r>
    </w:p>
    <w:p>
      <w:pPr>
        <w:pStyle w:val="Heading2"/>
        <w:spacing w:line="360" w:lineRule="auto"/>
      </w:pPr>
      <w:r>
        <w:rPr>
          <w:rFonts w:ascii="宋体" w:eastAsia="宋体" w:hAnsi="宋体"/>
          <w:sz w:val="24"/>
        </w:rPr>
        <w:t>1.1 项目背景</w:t>
      </w:r>
    </w:p>
    <w:p>
      <w:pPr>
        <w:spacing w:line="360" w:lineRule="auto"/>
      </w:pPr>
      <w:r>
        <w:rPr>
          <w:rFonts w:ascii="宋体" w:eastAsia="宋体" w:hAnsi="宋体"/>
          <w:sz w:val="24"/>
        </w:rPr>
        <w:t>随着我国医疗卫生事业的快速发展，急危重症患者的救治能力成为衡量区域医疗水平的重要指标。北京复兴医院作为西城区核心医疗机构，肩负着辐射周边区域、提升整体急危重症救治能力的重任。</w:t>
      </w:r>
    </w:p>
    <w:p>
      <w:pPr>
        <w:spacing w:line="360" w:lineRule="auto"/>
      </w:pPr>
      <w:r>
        <w:rPr>
          <w:rFonts w:ascii="宋体" w:eastAsia="宋体" w:hAnsi="宋体"/>
          <w:sz w:val="24"/>
        </w:rPr>
        <w:t>当前，各级医疗机构在急危重症识别和预警方面存在以下问题：</w:t>
      </w:r>
    </w:p>
    <w:p>
      <w:pPr>
        <w:spacing w:line="360" w:lineRule="auto"/>
        <w:ind w:left="720"/>
      </w:pPr>
      <w:r>
        <w:rPr>
          <w:rFonts w:ascii="宋体" w:eastAsia="宋体" w:hAnsi="宋体"/>
          <w:sz w:val="24"/>
        </w:rPr>
        <w:t>● 信息孤岛严重：各级医院信息系统独立运行，缺乏有效的数据共享机制</w:t>
      </w:r>
    </w:p>
    <w:p>
      <w:pPr>
        <w:spacing w:line="360" w:lineRule="auto"/>
        <w:ind w:left="720"/>
      </w:pPr>
      <w:r>
        <w:rPr>
          <w:rFonts w:ascii="宋体" w:eastAsia="宋体" w:hAnsi="宋体"/>
          <w:sz w:val="24"/>
        </w:rPr>
        <w:t>● 预警能力不足：传统的人工评估方式响应慢、准确率低，难以及时发现潜在危重患者</w:t>
      </w:r>
    </w:p>
    <w:p>
      <w:pPr>
        <w:spacing w:line="360" w:lineRule="auto"/>
        <w:ind w:left="720"/>
      </w:pPr>
      <w:r>
        <w:rPr>
          <w:rFonts w:ascii="宋体" w:eastAsia="宋体" w:hAnsi="宋体"/>
          <w:sz w:val="24"/>
        </w:rPr>
        <w:t>● 资源配置不均：危重患者分布与救治资源不匹配，转诊流程不畅</w:t>
      </w:r>
    </w:p>
    <w:p>
      <w:pPr>
        <w:spacing w:line="360" w:lineRule="auto"/>
        <w:ind w:left="720"/>
      </w:pPr>
      <w:r>
        <w:rPr>
          <w:rFonts w:ascii="宋体" w:eastAsia="宋体" w:hAnsi="宋体"/>
          <w:sz w:val="24"/>
        </w:rPr>
        <w:t>● 缺乏协同机制：区域内各级医疗机构之间缺乏统一的急危重症救治协同平台</w:t>
      </w:r>
    </w:p>
    <w:p>
      <w:pPr>
        <w:pStyle w:val="Heading2"/>
        <w:spacing w:line="360" w:lineRule="auto"/>
      </w:pPr>
      <w:r>
        <w:rPr>
          <w:rFonts w:ascii="宋体" w:eastAsia="宋体" w:hAnsi="宋体"/>
          <w:sz w:val="24"/>
        </w:rPr>
        <w:t>1.2 建设目标</w:t>
      </w:r>
    </w:p>
    <w:p>
      <w:pPr>
        <w:spacing w:line="360" w:lineRule="auto"/>
      </w:pPr>
      <w:r>
        <w:rPr>
          <w:rFonts w:ascii="宋体" w:eastAsia="宋体" w:hAnsi="宋体"/>
          <w:sz w:val="24"/>
        </w:rPr>
        <w:t>本项目旨在以北京复兴医院为核心，构建覆盖西城区及周边区域的急危状态智能预警决策体系，实现以下目标：</w:t>
      </w:r>
    </w:p>
    <w:p>
      <w:pPr>
        <w:spacing w:line="360" w:lineRule="auto"/>
        <w:ind w:left="720"/>
      </w:pPr>
      <w:r>
        <w:rPr>
          <w:rFonts w:ascii="宋体" w:eastAsia="宋体" w:hAnsi="宋体"/>
          <w:sz w:val="24"/>
        </w:rPr>
        <w:t>● 建立多源异构数据整合平台，实现EMR、监护设备、检验系统、影像系统的数据融合</w:t>
      </w:r>
    </w:p>
    <w:p>
      <w:pPr>
        <w:spacing w:line="360" w:lineRule="auto"/>
        <w:ind w:left="720"/>
      </w:pPr>
      <w:r>
        <w:rPr>
          <w:rFonts w:ascii="宋体" w:eastAsia="宋体" w:hAnsi="宋体"/>
          <w:sz w:val="24"/>
        </w:rPr>
        <w:t>● 构建智能危重识别模型，对6类器官衰竭、5类临床表现、8类体征进行实时监测评估</w:t>
      </w:r>
    </w:p>
    <w:p>
      <w:pPr>
        <w:spacing w:line="360" w:lineRule="auto"/>
        <w:ind w:left="720"/>
      </w:pPr>
      <w:r>
        <w:rPr>
          <w:rFonts w:ascii="宋体" w:eastAsia="宋体" w:hAnsi="宋体"/>
          <w:sz w:val="24"/>
        </w:rPr>
        <w:t>● 打造多层次预警机制，通过弹窗、短信、APP推送等方式及时通知相关人员</w:t>
      </w:r>
    </w:p>
    <w:p>
      <w:pPr>
        <w:spacing w:line="360" w:lineRule="auto"/>
        <w:ind w:left="720"/>
      </w:pPr>
      <w:r>
        <w:rPr>
          <w:rFonts w:ascii="宋体" w:eastAsia="宋体" w:hAnsi="宋体"/>
          <w:sz w:val="24"/>
        </w:rPr>
        <w:t>● 形成区域医疗协同网络，连接三级医院、二级医院、基层医疗机构</w:t>
      </w:r>
    </w:p>
    <w:p>
      <w:pPr>
        <w:spacing w:line="360" w:lineRule="auto"/>
        <w:ind w:left="720"/>
      </w:pPr>
      <w:r>
        <w:rPr>
          <w:rFonts w:ascii="宋体" w:eastAsia="宋体" w:hAnsi="宋体"/>
          <w:sz w:val="24"/>
        </w:rPr>
        <w:t>● 建立预警处理追踪与反馈闭环，持续优化预警准确率和救治效果</w:t>
      </w:r>
    </w:p>
    <w:p>
      <w:pPr>
        <w:pStyle w:val="Heading2"/>
        <w:spacing w:line="360" w:lineRule="auto"/>
      </w:pPr>
      <w:r>
        <w:rPr>
          <w:rFonts w:ascii="宋体" w:eastAsia="宋体" w:hAnsi="宋体"/>
          <w:sz w:val="24"/>
        </w:rPr>
        <w:t>1.3 实施范围</w:t>
      </w:r>
    </w:p>
    <w:p>
      <w:pPr>
        <w:spacing w:line="360" w:lineRule="auto"/>
      </w:pPr>
      <w:r>
        <w:rPr>
          <w:rFonts w:ascii="宋体" w:eastAsia="宋体" w:hAnsi="宋体"/>
          <w:sz w:val="24"/>
        </w:rPr>
        <w:t>本项目覆盖北京市西城区及周边区域，具体包括：</w:t>
      </w:r>
    </w:p>
    <w:p>
      <w:pPr>
        <w:spacing w:line="360" w:lineRule="auto"/>
        <w:ind w:left="720"/>
      </w:pPr>
      <w:r>
        <w:rPr>
          <w:rFonts w:ascii="宋体" w:eastAsia="宋体" w:hAnsi="宋体"/>
          <w:sz w:val="24"/>
        </w:rPr>
        <w:t>● 驻区三级医院：复兴医院、人民医院等三级综合医院</w:t>
      </w:r>
    </w:p>
    <w:p>
      <w:pPr>
        <w:spacing w:line="360" w:lineRule="auto"/>
        <w:ind w:left="720"/>
      </w:pPr>
      <w:r>
        <w:rPr>
          <w:rFonts w:ascii="宋体" w:eastAsia="宋体" w:hAnsi="宋体"/>
          <w:sz w:val="24"/>
        </w:rPr>
        <w:t>● 区属二级医院：西城区第二医院、广外医院等二级医疗机构</w:t>
      </w:r>
    </w:p>
    <w:p>
      <w:pPr>
        <w:spacing w:line="360" w:lineRule="auto"/>
        <w:ind w:left="720"/>
      </w:pPr>
      <w:r>
        <w:rPr>
          <w:rFonts w:ascii="宋体" w:eastAsia="宋体" w:hAnsi="宋体"/>
          <w:sz w:val="24"/>
        </w:rPr>
        <w:t>● 基层医疗机构：社区卫生服务中心、社区卫生服务站等基层医疗单位</w:t>
      </w:r>
    </w:p>
    <w:p>
      <w:pPr>
        <w:spacing w:line="360" w:lineRule="auto"/>
      </w:pPr>
      <w:r>
        <w:rPr>
          <w:rFonts w:ascii="宋体" w:eastAsia="宋体" w:hAnsi="宋体"/>
          <w:sz w:val="24"/>
        </w:rPr>
        <w:t>通过构建三级联动的急危重症救治网络，实现区域内医疗资源的优化配置和高效利用。</w:t>
      </w:r>
    </w:p>
    <w:p>
      <w:pPr>
        <w:pStyle w:val="Heading1"/>
        <w:spacing w:line="360" w:lineRule="auto"/>
      </w:pPr>
      <w:r>
        <w:rPr>
          <w:rFonts w:ascii="宋体" w:eastAsia="宋体" w:hAnsi="宋体"/>
          <w:sz w:val="24"/>
        </w:rPr>
        <w:t>第二章 技术架构设计</w:t>
      </w:r>
    </w:p>
    <w:p>
      <w:pPr>
        <w:pStyle w:val="Heading2"/>
        <w:spacing w:line="360" w:lineRule="auto"/>
      </w:pPr>
      <w:r>
        <w:rPr>
          <w:rFonts w:ascii="宋体" w:eastAsia="宋体" w:hAnsi="宋体"/>
          <w:sz w:val="24"/>
        </w:rPr>
        <w:t>2.1 总体架构</w:t>
      </w:r>
    </w:p>
    <w:p>
      <w:pPr>
        <w:spacing w:line="360" w:lineRule="auto"/>
      </w:pPr>
      <w:r>
        <w:rPr>
          <w:rFonts w:ascii="宋体" w:eastAsia="宋体" w:hAnsi="宋体"/>
          <w:sz w:val="24"/>
        </w:rPr>
        <w:t>本系统采用"云-边-端"协同架构，分为四层：数据采集层、数据处理层、智能分析层、应用服务层。</w:t>
      </w:r>
    </w:p>
    <w:p>
      <w:pPr>
        <w:spacing w:line="360" w:lineRule="auto"/>
        <w:ind w:left="720"/>
      </w:pPr>
      <w:r>
        <w:rPr>
          <w:rFonts w:ascii="宋体" w:eastAsia="宋体" w:hAnsi="宋体"/>
          <w:sz w:val="24"/>
        </w:rPr>
        <w:t>● 数据采集层：负责对接各类医疗信息系统，实现多源异构数据的实时采集</w:t>
      </w:r>
    </w:p>
    <w:p>
      <w:pPr>
        <w:spacing w:line="360" w:lineRule="auto"/>
        <w:ind w:left="720"/>
      </w:pPr>
      <w:r>
        <w:rPr>
          <w:rFonts w:ascii="宋体" w:eastAsia="宋体" w:hAnsi="宋体"/>
          <w:sz w:val="24"/>
        </w:rPr>
        <w:t>● 数据处理层：进行数据清洗、标准化、结构化处理，构建统一数据模型</w:t>
      </w:r>
    </w:p>
    <w:p>
      <w:pPr>
        <w:spacing w:line="360" w:lineRule="auto"/>
        <w:ind w:left="720"/>
      </w:pPr>
      <w:r>
        <w:rPr>
          <w:rFonts w:ascii="宋体" w:eastAsia="宋体" w:hAnsi="宋体"/>
          <w:sz w:val="24"/>
        </w:rPr>
        <w:t>● 智能分析层：基于AI算法实现危重状态识别、风险评估、趋势预测</w:t>
      </w:r>
    </w:p>
    <w:p>
      <w:pPr>
        <w:spacing w:line="360" w:lineRule="auto"/>
        <w:ind w:left="720"/>
      </w:pPr>
      <w:r>
        <w:rPr>
          <w:rFonts w:ascii="宋体" w:eastAsia="宋体" w:hAnsi="宋体"/>
          <w:sz w:val="24"/>
        </w:rPr>
        <w:t>● 应用服务层：提供预警通知、决策支持、协同调度等业务功能</w:t>
      </w:r>
    </w:p>
    <w:p>
      <w:pPr>
        <w:pStyle w:val="Heading2"/>
        <w:spacing w:line="360" w:lineRule="auto"/>
      </w:pPr>
      <w:r>
        <w:rPr>
          <w:rFonts w:ascii="宋体" w:eastAsia="宋体" w:hAnsi="宋体"/>
          <w:sz w:val="24"/>
        </w:rPr>
        <w:t>2.2 数据采集层</w:t>
      </w:r>
    </w:p>
    <w:p>
      <w:pPr>
        <w:spacing w:line="360" w:lineRule="auto"/>
      </w:pPr>
      <w:r>
        <w:rPr>
          <w:rFonts w:ascii="宋体" w:eastAsia="宋体" w:hAnsi="宋体"/>
          <w:sz w:val="24"/>
        </w:rPr>
        <w:t>数据采集层对接以下系统：</w:t>
      </w:r>
    </w:p>
    <w:p>
      <w:pPr>
        <w:pStyle w:val="Heading3"/>
        <w:spacing w:line="360" w:lineRule="auto"/>
      </w:pPr>
      <w:r>
        <w:rPr>
          <w:rFonts w:ascii="宋体" w:eastAsia="宋体" w:hAnsi="宋体"/>
          <w:sz w:val="24"/>
        </w:rPr>
        <w:t>（1）电子病历系统（EMR）</w:t>
      </w:r>
    </w:p>
    <w:p>
      <w:pPr>
        <w:spacing w:line="360" w:lineRule="auto"/>
        <w:ind w:left="720"/>
      </w:pPr>
      <w:r>
        <w:rPr>
          <w:rFonts w:ascii="宋体" w:eastAsia="宋体" w:hAnsi="宋体"/>
          <w:sz w:val="24"/>
        </w:rPr>
        <w:t>● 通过HL7/FHIR标准接口对接医院EMR系统</w:t>
      </w:r>
    </w:p>
    <w:p>
      <w:pPr>
        <w:spacing w:line="360" w:lineRule="auto"/>
        <w:ind w:left="720"/>
      </w:pPr>
      <w:r>
        <w:rPr>
          <w:rFonts w:ascii="宋体" w:eastAsia="宋体" w:hAnsi="宋体"/>
          <w:sz w:val="24"/>
        </w:rPr>
        <w:t>● 采集患者基本信息、病史、诊断、医嘱等结构化数据</w:t>
      </w:r>
    </w:p>
    <w:p>
      <w:pPr>
        <w:spacing w:line="360" w:lineRule="auto"/>
        <w:ind w:left="720"/>
      </w:pPr>
      <w:r>
        <w:rPr>
          <w:rFonts w:ascii="宋体" w:eastAsia="宋体" w:hAnsi="宋体"/>
          <w:sz w:val="24"/>
        </w:rPr>
        <w:t>● 提取病程记录、查房记录等非结构化文本</w:t>
      </w:r>
    </w:p>
    <w:p>
      <w:pPr>
        <w:pStyle w:val="Heading3"/>
        <w:spacing w:line="360" w:lineRule="auto"/>
      </w:pPr>
      <w:r>
        <w:rPr>
          <w:rFonts w:ascii="宋体" w:eastAsia="宋体" w:hAnsi="宋体"/>
          <w:sz w:val="24"/>
        </w:rPr>
        <w:t>（2）监护设备</w:t>
      </w:r>
    </w:p>
    <w:p>
      <w:pPr>
        <w:spacing w:line="360" w:lineRule="auto"/>
        <w:ind w:left="720"/>
      </w:pPr>
      <w:r>
        <w:rPr>
          <w:rFonts w:ascii="宋体" w:eastAsia="宋体" w:hAnsi="宋体"/>
          <w:sz w:val="24"/>
        </w:rPr>
        <w:t>● 对接床旁监护仪、呼吸机、输注泵等设备</w:t>
      </w:r>
    </w:p>
    <w:p>
      <w:pPr>
        <w:spacing w:line="360" w:lineRule="auto"/>
        <w:ind w:left="720"/>
      </w:pPr>
      <w:r>
        <w:rPr>
          <w:rFonts w:ascii="宋体" w:eastAsia="宋体" w:hAnsi="宋体"/>
          <w:sz w:val="24"/>
        </w:rPr>
        <w:t>● 实时采集生命体征数据：心率、血压、血氧、呼吸频率等</w:t>
      </w:r>
    </w:p>
    <w:p>
      <w:pPr>
        <w:spacing w:line="360" w:lineRule="auto"/>
        <w:ind w:left="720"/>
      </w:pPr>
      <w:r>
        <w:rPr>
          <w:rFonts w:ascii="宋体" w:eastAsia="宋体" w:hAnsi="宋体"/>
          <w:sz w:val="24"/>
        </w:rPr>
        <w:t>● 支持多种通信协议：HL7、DICOM、自定义协议</w:t>
      </w:r>
    </w:p>
    <w:p>
      <w:pPr>
        <w:pStyle w:val="Heading3"/>
        <w:spacing w:line="360" w:lineRule="auto"/>
      </w:pPr>
      <w:r>
        <w:rPr>
          <w:rFonts w:ascii="宋体" w:eastAsia="宋体" w:hAnsi="宋体"/>
          <w:sz w:val="24"/>
        </w:rPr>
        <w:t>（3）检验信息系统（LIS）</w:t>
      </w:r>
    </w:p>
    <w:p>
      <w:pPr>
        <w:spacing w:line="360" w:lineRule="auto"/>
        <w:ind w:left="720"/>
      </w:pPr>
      <w:r>
        <w:rPr>
          <w:rFonts w:ascii="宋体" w:eastAsia="宋体" w:hAnsi="宋体"/>
          <w:sz w:val="24"/>
        </w:rPr>
        <w:t>● 对接实验室信息系统，获取检验结果</w:t>
      </w:r>
    </w:p>
    <w:p>
      <w:pPr>
        <w:spacing w:line="360" w:lineRule="auto"/>
        <w:ind w:left="720"/>
      </w:pPr>
      <w:r>
        <w:rPr>
          <w:rFonts w:ascii="宋体" w:eastAsia="宋体" w:hAnsi="宋体"/>
          <w:sz w:val="24"/>
        </w:rPr>
        <w:t>● 监测血气分析、生化指标、凝血功能等关键指标</w:t>
      </w:r>
    </w:p>
    <w:p>
      <w:pPr>
        <w:spacing w:line="360" w:lineRule="auto"/>
        <w:ind w:left="720"/>
      </w:pPr>
      <w:r>
        <w:rPr>
          <w:rFonts w:ascii="宋体" w:eastAsia="宋体" w:hAnsi="宋体"/>
          <w:sz w:val="24"/>
        </w:rPr>
        <w:t>● 设置危急值自动识别和预警机制</w:t>
      </w:r>
    </w:p>
    <w:p>
      <w:pPr>
        <w:pStyle w:val="Heading3"/>
        <w:spacing w:line="360" w:lineRule="auto"/>
      </w:pPr>
      <w:r>
        <w:rPr>
          <w:rFonts w:ascii="宋体" w:eastAsia="宋体" w:hAnsi="宋体"/>
          <w:sz w:val="24"/>
        </w:rPr>
        <w:t>（4）影像归档系统（PACS）</w:t>
      </w:r>
    </w:p>
    <w:p>
      <w:pPr>
        <w:spacing w:line="360" w:lineRule="auto"/>
        <w:ind w:left="720"/>
      </w:pPr>
      <w:r>
        <w:rPr>
          <w:rFonts w:ascii="宋体" w:eastAsia="宋体" w:hAnsi="宋体"/>
          <w:sz w:val="24"/>
        </w:rPr>
        <w:t>● 对接PACS系统获取影像检查报告</w:t>
      </w:r>
    </w:p>
    <w:p>
      <w:pPr>
        <w:spacing w:line="360" w:lineRule="auto"/>
        <w:ind w:left="720"/>
      </w:pPr>
      <w:r>
        <w:rPr>
          <w:rFonts w:ascii="宋体" w:eastAsia="宋体" w:hAnsi="宋体"/>
          <w:sz w:val="24"/>
        </w:rPr>
        <w:t>● 整合CT、X光、超声等影像学诊断结果</w:t>
      </w:r>
    </w:p>
    <w:p>
      <w:pPr>
        <w:pStyle w:val="Heading2"/>
        <w:spacing w:line="360" w:lineRule="auto"/>
      </w:pPr>
      <w:r>
        <w:rPr>
          <w:rFonts w:ascii="宋体" w:eastAsia="宋体" w:hAnsi="宋体"/>
          <w:sz w:val="24"/>
        </w:rPr>
        <w:t>2.3 数据处理层</w:t>
      </w:r>
    </w:p>
    <w:p>
      <w:pPr>
        <w:spacing w:line="360" w:lineRule="auto"/>
      </w:pPr>
      <w:r>
        <w:rPr>
          <w:rFonts w:ascii="宋体" w:eastAsia="宋体" w:hAnsi="宋体"/>
          <w:sz w:val="24"/>
        </w:rPr>
        <w:t>数据处理层采用流批一体架构，实现实时数据处理和批量数据分析：</w:t>
      </w:r>
    </w:p>
    <w:p>
      <w:pPr>
        <w:spacing w:line="360" w:lineRule="auto"/>
        <w:ind w:left="720"/>
      </w:pPr>
      <w:r>
        <w:rPr>
          <w:rFonts w:ascii="宋体" w:eastAsia="宋体" w:hAnsi="宋体"/>
          <w:sz w:val="24"/>
        </w:rPr>
        <w:t>● 数据标准化：将不同系统的数据转换为统一的FHIR标准格式</w:t>
      </w:r>
    </w:p>
    <w:p>
      <w:pPr>
        <w:spacing w:line="360" w:lineRule="auto"/>
        <w:ind w:left="720"/>
      </w:pPr>
      <w:r>
        <w:rPr>
          <w:rFonts w:ascii="宋体" w:eastAsia="宋体" w:hAnsi="宋体"/>
          <w:sz w:val="24"/>
        </w:rPr>
        <w:t>● 数据质量管控：建立数据校验规则，识别并处理异常数据</w:t>
      </w:r>
    </w:p>
    <w:p>
      <w:pPr>
        <w:spacing w:line="360" w:lineRule="auto"/>
        <w:ind w:left="720"/>
      </w:pPr>
      <w:r>
        <w:rPr>
          <w:rFonts w:ascii="宋体" w:eastAsia="宋体" w:hAnsi="宋体"/>
          <w:sz w:val="24"/>
        </w:rPr>
        <w:t>● NLP语义提取：利用自然语言处理技术，从病程记录、检查报告中提取关键信息</w:t>
      </w:r>
    </w:p>
    <w:p>
      <w:pPr>
        <w:spacing w:line="360" w:lineRule="auto"/>
        <w:ind w:left="720"/>
      </w:pPr>
      <w:r>
        <w:rPr>
          <w:rFonts w:ascii="宋体" w:eastAsia="宋体" w:hAnsi="宋体"/>
          <w:sz w:val="24"/>
        </w:rPr>
        <w:t>● 时序数据建模：构建患者生命体征时序数据库，支持趋势分析</w:t>
      </w:r>
    </w:p>
    <w:p>
      <w:pPr>
        <w:pStyle w:val="Heading2"/>
        <w:spacing w:line="360" w:lineRule="auto"/>
      </w:pPr>
      <w:r>
        <w:rPr>
          <w:rFonts w:ascii="宋体" w:eastAsia="宋体" w:hAnsi="宋体"/>
          <w:sz w:val="24"/>
        </w:rPr>
        <w:t>2.4 智能分析层</w:t>
      </w:r>
    </w:p>
    <w:p>
      <w:pPr>
        <w:spacing w:line="360" w:lineRule="auto"/>
      </w:pPr>
      <w:r>
        <w:rPr>
          <w:rFonts w:ascii="宋体" w:eastAsia="宋体" w:hAnsi="宋体"/>
          <w:sz w:val="24"/>
        </w:rPr>
        <w:t>智能分析层采用机器学习与规则引擎相结合的混合架构：</w:t>
      </w:r>
    </w:p>
    <w:p>
      <w:pPr>
        <w:spacing w:line="360" w:lineRule="auto"/>
        <w:ind w:left="720"/>
      </w:pPr>
      <w:r>
        <w:rPr>
          <w:rFonts w:ascii="宋体" w:eastAsia="宋体" w:hAnsi="宋体"/>
          <w:sz w:val="24"/>
        </w:rPr>
        <w:t>● 规则引擎：基于临床指南和专家经验，建立危重状态识别规则库</w:t>
      </w:r>
    </w:p>
    <w:p>
      <w:pPr>
        <w:spacing w:line="360" w:lineRule="auto"/>
        <w:ind w:left="720"/>
      </w:pPr>
      <w:r>
        <w:rPr>
          <w:rFonts w:ascii="宋体" w:eastAsia="宋体" w:hAnsi="宋体"/>
          <w:sz w:val="24"/>
        </w:rPr>
        <w:t>● 机器学习模型：利用深度学习算法，构建多器官衰竭预测模型</w:t>
      </w:r>
    </w:p>
    <w:p>
      <w:pPr>
        <w:spacing w:line="360" w:lineRule="auto"/>
        <w:ind w:left="720"/>
      </w:pPr>
      <w:r>
        <w:rPr>
          <w:rFonts w:ascii="宋体" w:eastAsia="宋体" w:hAnsi="宋体"/>
          <w:sz w:val="24"/>
        </w:rPr>
        <w:t>● 知识图谱：构建急危重症医学知识图谱，支持智能推理和辅助诊断</w:t>
      </w:r>
    </w:p>
    <w:p>
      <w:pPr>
        <w:spacing w:line="360" w:lineRule="auto"/>
        <w:ind w:left="720"/>
      </w:pPr>
      <w:r>
        <w:rPr>
          <w:rFonts w:ascii="宋体" w:eastAsia="宋体" w:hAnsi="宋体"/>
          <w:sz w:val="24"/>
        </w:rPr>
        <w:t>● 实时计算引擎：基于Flink实现毫秒级数据处理和预警触发</w:t>
      </w:r>
    </w:p>
    <w:p>
      <w:pPr>
        <w:pStyle w:val="Heading2"/>
        <w:spacing w:line="360" w:lineRule="auto"/>
      </w:pPr>
      <w:r>
        <w:rPr>
          <w:rFonts w:ascii="宋体" w:eastAsia="宋体" w:hAnsi="宋体"/>
          <w:sz w:val="24"/>
        </w:rPr>
        <w:t>2.5 应用服务层</w:t>
      </w:r>
    </w:p>
    <w:p>
      <w:pPr>
        <w:spacing w:line="360" w:lineRule="auto"/>
      </w:pPr>
      <w:r>
        <w:rPr>
          <w:rFonts w:ascii="宋体" w:eastAsia="宋体" w:hAnsi="宋体"/>
          <w:sz w:val="24"/>
        </w:rPr>
        <w:t>应用服务层提供面向不同角色的业务功能：</w:t>
      </w:r>
    </w:p>
    <w:p>
      <w:pPr>
        <w:spacing w:line="360" w:lineRule="auto"/>
        <w:ind w:left="720"/>
      </w:pPr>
      <w:r>
        <w:rPr>
          <w:rFonts w:ascii="宋体" w:eastAsia="宋体" w:hAnsi="宋体"/>
          <w:sz w:val="24"/>
        </w:rPr>
        <w:t>● 医护工作站：集成到医生工作站和护士工作站，提供预警弹窗</w:t>
      </w:r>
    </w:p>
    <w:p>
      <w:pPr>
        <w:spacing w:line="360" w:lineRule="auto"/>
        <w:ind w:left="720"/>
      </w:pPr>
      <w:r>
        <w:rPr>
          <w:rFonts w:ascii="宋体" w:eastAsia="宋体" w:hAnsi="宋体"/>
          <w:sz w:val="24"/>
        </w:rPr>
        <w:t>● 移动端APP：医护人员可随时随地接收预警和处理任务</w:t>
      </w:r>
    </w:p>
    <w:p>
      <w:pPr>
        <w:spacing w:line="360" w:lineRule="auto"/>
        <w:ind w:left="720"/>
      </w:pPr>
      <w:r>
        <w:rPr>
          <w:rFonts w:ascii="宋体" w:eastAsia="宋体" w:hAnsi="宋体"/>
          <w:sz w:val="24"/>
        </w:rPr>
        <w:t>● 管理驾驶舱：为管理者提供数据可视化和决策支持</w:t>
      </w:r>
    </w:p>
    <w:p>
      <w:pPr>
        <w:spacing w:line="360" w:lineRule="auto"/>
        <w:ind w:left="720"/>
      </w:pPr>
      <w:r>
        <w:rPr>
          <w:rFonts w:ascii="宋体" w:eastAsia="宋体" w:hAnsi="宋体"/>
          <w:sz w:val="24"/>
        </w:rPr>
        <w:t>● 协同平台：支持跨机构转诊、远程会诊、资源调度</w:t>
      </w:r>
    </w:p>
    <w:p>
      <w:pPr>
        <w:pStyle w:val="Heading1"/>
        <w:spacing w:line="360" w:lineRule="auto"/>
      </w:pPr>
      <w:r>
        <w:rPr>
          <w:rFonts w:ascii="宋体" w:eastAsia="宋体" w:hAnsi="宋体"/>
          <w:sz w:val="24"/>
        </w:rPr>
        <w:t>第三章 六大核心功能模块详解</w:t>
      </w:r>
    </w:p>
    <w:p>
      <w:pPr>
        <w:pStyle w:val="Heading2"/>
        <w:spacing w:line="360" w:lineRule="auto"/>
      </w:pPr>
      <w:r>
        <w:rPr>
          <w:rFonts w:ascii="宋体" w:eastAsia="宋体" w:hAnsi="宋体"/>
          <w:sz w:val="24"/>
        </w:rPr>
        <w:t>3.1 多源异构数据采集与整合模块</w:t>
      </w:r>
    </w:p>
    <w:p>
      <w:pPr>
        <w:spacing w:line="360" w:lineRule="auto"/>
      </w:pPr>
      <w:r>
        <w:rPr>
          <w:rFonts w:ascii="宋体" w:eastAsia="宋体" w:hAnsi="宋体"/>
          <w:sz w:val="24"/>
        </w:rPr>
        <w:t>本模块实现EMR、监护仪、LIS、PACS等多系统数据的统一采集和整合。</w:t>
      </w:r>
    </w:p>
    <w:p>
      <w:pPr>
        <w:spacing w:line="360" w:lineRule="auto"/>
      </w:pPr>
      <w:r>
        <w:rPr>
          <w:rFonts w:ascii="宋体" w:eastAsia="宋体" w:hAnsi="宋体"/>
          <w:sz w:val="24"/>
        </w:rPr>
        <w:t>核心功能：</w:t>
      </w:r>
    </w:p>
    <w:p>
      <w:pPr>
        <w:spacing w:line="360" w:lineRule="auto"/>
        <w:ind w:left="720"/>
      </w:pPr>
      <w:r>
        <w:rPr>
          <w:rFonts w:ascii="宋体" w:eastAsia="宋体" w:hAnsi="宋体"/>
          <w:sz w:val="24"/>
        </w:rPr>
        <w:t>● 标准化数据接入：支持HL7 V2/V3、FHIR、DICOM等医疗信息标准</w:t>
      </w:r>
    </w:p>
    <w:p>
      <w:pPr>
        <w:spacing w:line="360" w:lineRule="auto"/>
        <w:ind w:left="720"/>
      </w:pPr>
      <w:r>
        <w:rPr>
          <w:rFonts w:ascii="宋体" w:eastAsia="宋体" w:hAnsi="宋体"/>
          <w:sz w:val="24"/>
        </w:rPr>
        <w:t>● 多协议适配器：支持TCP/IP、HTTP/HTTPS、WebSocket等多种通信协议</w:t>
      </w:r>
    </w:p>
    <w:p>
      <w:pPr>
        <w:spacing w:line="360" w:lineRule="auto"/>
        <w:ind w:left="720"/>
      </w:pPr>
      <w:r>
        <w:rPr>
          <w:rFonts w:ascii="宋体" w:eastAsia="宋体" w:hAnsi="宋体"/>
          <w:sz w:val="24"/>
        </w:rPr>
        <w:t>● 设备网关：实现床旁设备的即插即用接入</w:t>
      </w:r>
    </w:p>
    <w:p>
      <w:pPr>
        <w:spacing w:line="360" w:lineRule="auto"/>
        <w:ind w:left="720"/>
      </w:pPr>
      <w:r>
        <w:rPr>
          <w:rFonts w:ascii="宋体" w:eastAsia="宋体" w:hAnsi="宋体"/>
          <w:sz w:val="24"/>
        </w:rPr>
        <w:t>● 数据缓存队列：采用Kafka消息队列，保障数据可靠传输</w:t>
      </w:r>
    </w:p>
    <w:p>
      <w:pPr>
        <w:spacing w:line="360" w:lineRule="auto"/>
        <w:ind w:left="720"/>
      </w:pPr>
      <w:r>
        <w:rPr>
          <w:rFonts w:ascii="宋体" w:eastAsia="宋体" w:hAnsi="宋体"/>
          <w:sz w:val="24"/>
        </w:rPr>
        <w:t>● 数据映射配置：可视化配置界面，灵活应对不同厂商系统差异</w:t>
      </w:r>
    </w:p>
    <w:p>
      <w:pPr>
        <w:pStyle w:val="Heading2"/>
        <w:spacing w:line="360" w:lineRule="auto"/>
      </w:pPr>
      <w:r>
        <w:rPr>
          <w:rFonts w:ascii="宋体" w:eastAsia="宋体" w:hAnsi="宋体"/>
          <w:sz w:val="24"/>
        </w:rPr>
        <w:t>3.2 数据高效整合与结构化处理模块</w:t>
      </w:r>
    </w:p>
    <w:p>
      <w:pPr>
        <w:spacing w:line="360" w:lineRule="auto"/>
      </w:pPr>
      <w:r>
        <w:rPr>
          <w:rFonts w:ascii="宋体" w:eastAsia="宋体" w:hAnsi="宋体"/>
          <w:sz w:val="24"/>
        </w:rPr>
        <w:t>本模块对采集的原始数据进行深度加工，提取有价值的临床信息。</w:t>
      </w:r>
    </w:p>
    <w:p>
      <w:pPr>
        <w:spacing w:line="360" w:lineRule="auto"/>
      </w:pPr>
      <w:r>
        <w:rPr>
          <w:rFonts w:ascii="宋体" w:eastAsia="宋体" w:hAnsi="宋体"/>
          <w:sz w:val="24"/>
        </w:rPr>
        <w:t>核心功能：</w:t>
      </w:r>
    </w:p>
    <w:p>
      <w:pPr>
        <w:spacing w:line="360" w:lineRule="auto"/>
        <w:ind w:left="720"/>
      </w:pPr>
      <w:r>
        <w:rPr>
          <w:rFonts w:ascii="宋体" w:eastAsia="宋体" w:hAnsi="宋体"/>
          <w:sz w:val="24"/>
        </w:rPr>
        <w:t>● 数据标准化引擎：将异构数据转换为统一的数据模型</w:t>
      </w:r>
    </w:p>
    <w:p>
      <w:pPr>
        <w:spacing w:line="360" w:lineRule="auto"/>
        <w:ind w:left="720"/>
      </w:pPr>
      <w:r>
        <w:rPr>
          <w:rFonts w:ascii="宋体" w:eastAsia="宋体" w:hAnsi="宋体"/>
          <w:sz w:val="24"/>
        </w:rPr>
        <w:t>● NLP语义提取：采用BERT等预训练模型，从病历文本中提取实体和关系</w:t>
      </w:r>
    </w:p>
    <w:p>
      <w:pPr>
        <w:spacing w:line="360" w:lineRule="auto"/>
        <w:ind w:left="720"/>
      </w:pPr>
      <w:r>
        <w:rPr>
          <w:rFonts w:ascii="宋体" w:eastAsia="宋体" w:hAnsi="宋体"/>
          <w:sz w:val="24"/>
        </w:rPr>
        <w:t>● 主数据管理：建立患者主索引（EMPI），实现跨系统患者识别</w:t>
      </w:r>
    </w:p>
    <w:p>
      <w:pPr>
        <w:spacing w:line="360" w:lineRule="auto"/>
        <w:ind w:left="720"/>
      </w:pPr>
      <w:r>
        <w:rPr>
          <w:rFonts w:ascii="宋体" w:eastAsia="宋体" w:hAnsi="宋体"/>
          <w:sz w:val="24"/>
        </w:rPr>
        <w:t>● 数据质量控制：自动检测数据异常、缺失、不一致等问题</w:t>
      </w:r>
    </w:p>
    <w:p>
      <w:pPr>
        <w:spacing w:line="360" w:lineRule="auto"/>
        <w:ind w:left="720"/>
      </w:pPr>
      <w:r>
        <w:rPr>
          <w:rFonts w:ascii="宋体" w:eastAsia="宋体" w:hAnsi="宋体"/>
          <w:sz w:val="24"/>
        </w:rPr>
        <w:t>● 临床数据仓库：构建面向主题的临床数据仓库，支持多维分析</w:t>
      </w:r>
    </w:p>
    <w:p>
      <w:pPr>
        <w:spacing w:line="360" w:lineRule="auto"/>
      </w:pPr>
      <w:r>
        <w:rPr>
          <w:rFonts w:ascii="宋体" w:eastAsia="宋体" w:hAnsi="宋体"/>
          <w:sz w:val="24"/>
        </w:rPr>
        <w:t>NLP处理流程：</w:t>
      </w:r>
    </w:p>
    <w:p>
      <w:pPr>
        <w:spacing w:line="360" w:lineRule="auto"/>
        <w:ind w:left="720"/>
      </w:pPr>
      <w:r>
        <w:rPr>
          <w:rFonts w:ascii="宋体" w:eastAsia="宋体" w:hAnsi="宋体"/>
          <w:sz w:val="24"/>
        </w:rPr>
        <w:t>● 文本预处理：分词、去停用词、实体标注</w:t>
      </w:r>
    </w:p>
    <w:p>
      <w:pPr>
        <w:spacing w:line="360" w:lineRule="auto"/>
        <w:ind w:left="720"/>
      </w:pPr>
      <w:r>
        <w:rPr>
          <w:rFonts w:ascii="宋体" w:eastAsia="宋体" w:hAnsi="宋体"/>
          <w:sz w:val="24"/>
        </w:rPr>
        <w:t>● 实体识别：识别人名、地名、时间、医学术语等实体</w:t>
      </w:r>
    </w:p>
    <w:p>
      <w:pPr>
        <w:spacing w:line="360" w:lineRule="auto"/>
        <w:ind w:left="720"/>
      </w:pPr>
      <w:r>
        <w:rPr>
          <w:rFonts w:ascii="宋体" w:eastAsia="宋体" w:hAnsi="宋体"/>
          <w:sz w:val="24"/>
        </w:rPr>
        <w:t>● 关系抽取：提取实体间的语义关系</w:t>
      </w:r>
    </w:p>
    <w:p>
      <w:pPr>
        <w:spacing w:line="360" w:lineRule="auto"/>
        <w:ind w:left="720"/>
      </w:pPr>
      <w:r>
        <w:rPr>
          <w:rFonts w:ascii="宋体" w:eastAsia="宋体" w:hAnsi="宋体"/>
          <w:sz w:val="24"/>
        </w:rPr>
        <w:t>● 结构化输出：将提取信息转换为结构化数据存储</w:t>
      </w:r>
    </w:p>
    <w:p>
      <w:pPr>
        <w:pStyle w:val="Heading2"/>
        <w:spacing w:line="360" w:lineRule="auto"/>
      </w:pPr>
      <w:r>
        <w:rPr>
          <w:rFonts w:ascii="宋体" w:eastAsia="宋体" w:hAnsi="宋体"/>
          <w:sz w:val="24"/>
        </w:rPr>
        <w:t>3.3 智能危重识别与综合评估模块</w:t>
      </w:r>
    </w:p>
    <w:p>
      <w:pPr>
        <w:spacing w:line="360" w:lineRule="auto"/>
      </w:pPr>
      <w:r>
        <w:rPr>
          <w:rFonts w:ascii="宋体" w:eastAsia="宋体" w:hAnsi="宋体"/>
          <w:sz w:val="24"/>
        </w:rPr>
        <w:t>本模块是本系统的核心，实现对急危重症的智能识别和综合评估。</w:t>
      </w:r>
    </w:p>
    <w:p>
      <w:pPr>
        <w:pStyle w:val="Heading3"/>
        <w:spacing w:line="360" w:lineRule="auto"/>
      </w:pPr>
      <w:r>
        <w:rPr>
          <w:rFonts w:ascii="宋体" w:eastAsia="宋体" w:hAnsi="宋体"/>
          <w:sz w:val="24"/>
        </w:rPr>
        <w:t>3.3.1 六类器官衰竭评估</w:t>
      </w:r>
    </w:p>
    <w:p>
      <w:pPr>
        <w:spacing w:line="360" w:lineRule="auto"/>
      </w:pPr>
      <w:r>
        <w:rPr>
          <w:rFonts w:ascii="宋体" w:eastAsia="宋体" w:hAnsi="宋体"/>
          <w:sz w:val="24"/>
        </w:rPr>
        <w:t>系统对以下六类器官衰竭进行实时监测和评估：</w:t>
      </w:r>
    </w:p>
    <w:p>
      <w:pPr>
        <w:spacing w:line="360" w:lineRule="auto"/>
        <w:ind w:left="720"/>
      </w:pPr>
      <w:r>
        <w:rPr>
          <w:rFonts w:ascii="宋体" w:eastAsia="宋体" w:hAnsi="宋体"/>
          <w:sz w:val="24"/>
        </w:rPr>
        <w:t>● 脑功能衰竭：GCS评分、瞳孔反射、脑电图等</w:t>
      </w:r>
    </w:p>
    <w:p>
      <w:pPr>
        <w:spacing w:line="360" w:lineRule="auto"/>
        <w:ind w:left="720"/>
      </w:pPr>
      <w:r>
        <w:rPr>
          <w:rFonts w:ascii="宋体" w:eastAsia="宋体" w:hAnsi="宋体"/>
          <w:sz w:val="24"/>
        </w:rPr>
        <w:t>● 休克状态：血压、心率、乳酸、尿量等</w:t>
      </w:r>
    </w:p>
    <w:p>
      <w:pPr>
        <w:spacing w:line="360" w:lineRule="auto"/>
        <w:ind w:left="720"/>
      </w:pPr>
      <w:r>
        <w:rPr>
          <w:rFonts w:ascii="宋体" w:eastAsia="宋体" w:hAnsi="宋体"/>
          <w:sz w:val="24"/>
        </w:rPr>
        <w:t>● 呼吸衰竭：血氧饱和度、呼吸频率、血气分析等</w:t>
      </w:r>
    </w:p>
    <w:p>
      <w:pPr>
        <w:spacing w:line="360" w:lineRule="auto"/>
        <w:ind w:left="720"/>
      </w:pPr>
      <w:r>
        <w:rPr>
          <w:rFonts w:ascii="宋体" w:eastAsia="宋体" w:hAnsi="宋体"/>
          <w:sz w:val="24"/>
        </w:rPr>
        <w:t>● 心力衰竭：BNP、心肌酶谱、心电图等</w:t>
      </w:r>
    </w:p>
    <w:p>
      <w:pPr>
        <w:spacing w:line="360" w:lineRule="auto"/>
        <w:ind w:left="720"/>
      </w:pPr>
      <w:r>
        <w:rPr>
          <w:rFonts w:ascii="宋体" w:eastAsia="宋体" w:hAnsi="宋体"/>
          <w:sz w:val="24"/>
        </w:rPr>
        <w:t>● 肝衰竭：转氨酶、胆红素、凝血功能等</w:t>
      </w:r>
    </w:p>
    <w:p>
      <w:pPr>
        <w:spacing w:line="360" w:lineRule="auto"/>
        <w:ind w:left="720"/>
      </w:pPr>
      <w:r>
        <w:rPr>
          <w:rFonts w:ascii="宋体" w:eastAsia="宋体" w:hAnsi="宋体"/>
          <w:sz w:val="24"/>
        </w:rPr>
        <w:t>● 肾衰竭：肌酐、尿素氮、尿量等</w:t>
      </w:r>
    </w:p>
    <w:p>
      <w:pPr>
        <w:pStyle w:val="Heading3"/>
        <w:spacing w:line="360" w:lineRule="auto"/>
      </w:pPr>
      <w:r>
        <w:rPr>
          <w:rFonts w:ascii="宋体" w:eastAsia="宋体" w:hAnsi="宋体"/>
          <w:sz w:val="24"/>
        </w:rPr>
        <w:t>3.3.2 五类临床表现识别</w:t>
      </w:r>
    </w:p>
    <w:p>
      <w:pPr>
        <w:spacing w:line="360" w:lineRule="auto"/>
      </w:pPr>
      <w:r>
        <w:rPr>
          <w:rFonts w:ascii="宋体" w:eastAsia="宋体" w:hAnsi="宋体"/>
          <w:sz w:val="24"/>
        </w:rPr>
        <w:t>系统重点监测以下五类危急临床表现：</w:t>
      </w:r>
    </w:p>
    <w:p>
      <w:pPr>
        <w:spacing w:line="360" w:lineRule="auto"/>
        <w:ind w:left="720"/>
      </w:pPr>
      <w:r>
        <w:rPr>
          <w:rFonts w:ascii="宋体" w:eastAsia="宋体" w:hAnsi="宋体"/>
          <w:sz w:val="24"/>
        </w:rPr>
        <w:t>● 窒息：气道阻塞、呼吸困难程度评估</w:t>
      </w:r>
    </w:p>
    <w:p>
      <w:pPr>
        <w:spacing w:line="360" w:lineRule="auto"/>
        <w:ind w:left="720"/>
      </w:pPr>
      <w:r>
        <w:rPr>
          <w:rFonts w:ascii="宋体" w:eastAsia="宋体" w:hAnsi="宋体"/>
          <w:sz w:val="24"/>
        </w:rPr>
        <w:t>● 大出血：出血量估计、血红蛋白变化趋势</w:t>
      </w:r>
    </w:p>
    <w:p>
      <w:pPr>
        <w:spacing w:line="360" w:lineRule="auto"/>
        <w:ind w:left="720"/>
      </w:pPr>
      <w:r>
        <w:rPr>
          <w:rFonts w:ascii="宋体" w:eastAsia="宋体" w:hAnsi="宋体"/>
          <w:sz w:val="24"/>
        </w:rPr>
        <w:t>● 昏迷：意识状态评估、GCS评分动态监测</w:t>
      </w:r>
    </w:p>
    <w:p>
      <w:pPr>
        <w:spacing w:line="360" w:lineRule="auto"/>
        <w:ind w:left="720"/>
      </w:pPr>
      <w:r>
        <w:rPr>
          <w:rFonts w:ascii="宋体" w:eastAsia="宋体" w:hAnsi="宋体"/>
          <w:sz w:val="24"/>
        </w:rPr>
        <w:t>● 心脏骤停：心电图实时监测、自动识别</w:t>
      </w:r>
    </w:p>
    <w:p>
      <w:pPr>
        <w:pStyle w:val="Heading3"/>
        <w:spacing w:line="360" w:lineRule="auto"/>
      </w:pPr>
      <w:r>
        <w:rPr>
          <w:rFonts w:ascii="宋体" w:eastAsia="宋体" w:hAnsi="宋体"/>
          <w:sz w:val="24"/>
        </w:rPr>
        <w:t>3.3.3 八类体征实时监测</w:t>
      </w:r>
    </w:p>
    <w:p>
      <w:pPr>
        <w:spacing w:line="360" w:lineRule="auto"/>
      </w:pPr>
      <w:r>
        <w:rPr>
          <w:rFonts w:ascii="宋体" w:eastAsia="宋体" w:hAnsi="宋体"/>
          <w:sz w:val="24"/>
        </w:rPr>
        <w:t>系统对以下八类关键体征进行24小时不间断监测：</w:t>
      </w:r>
    </w:p>
    <w:p>
      <w:pPr>
        <w:spacing w:line="360" w:lineRule="auto"/>
        <w:ind w:left="720"/>
      </w:pPr>
      <w:r>
        <w:rPr>
          <w:rFonts w:ascii="宋体" w:eastAsia="宋体" w:hAnsi="宋体"/>
          <w:sz w:val="24"/>
        </w:rPr>
        <w:t>● 体温：核心体温监测，发热/低体温预警</w:t>
      </w:r>
    </w:p>
    <w:p>
      <w:pPr>
        <w:spacing w:line="360" w:lineRule="auto"/>
        <w:ind w:left="720"/>
      </w:pPr>
      <w:r>
        <w:rPr>
          <w:rFonts w:ascii="宋体" w:eastAsia="宋体" w:hAnsi="宋体"/>
          <w:sz w:val="24"/>
        </w:rPr>
        <w:t>● 心率：心率变异性分析，心律失常识别</w:t>
      </w:r>
    </w:p>
    <w:p>
      <w:pPr>
        <w:spacing w:line="360" w:lineRule="auto"/>
        <w:ind w:left="720"/>
      </w:pPr>
      <w:r>
        <w:rPr>
          <w:rFonts w:ascii="宋体" w:eastAsia="宋体" w:hAnsi="宋体"/>
          <w:sz w:val="24"/>
        </w:rPr>
        <w:t>● 血氧：脉搏血氧饱和度监测，低氧预警</w:t>
      </w:r>
    </w:p>
    <w:p>
      <w:pPr>
        <w:spacing w:line="360" w:lineRule="auto"/>
        <w:ind w:left="720"/>
      </w:pPr>
      <w:r>
        <w:rPr>
          <w:rFonts w:ascii="宋体" w:eastAsia="宋体" w:hAnsi="宋体"/>
          <w:sz w:val="24"/>
        </w:rPr>
        <w:t>● 呼吸频率：呼吸模式分析，呼吸暂停检测</w:t>
      </w:r>
    </w:p>
    <w:p>
      <w:pPr>
        <w:spacing w:line="360" w:lineRule="auto"/>
        <w:ind w:left="720"/>
      </w:pPr>
      <w:r>
        <w:rPr>
          <w:rFonts w:ascii="宋体" w:eastAsia="宋体" w:hAnsi="宋体"/>
          <w:sz w:val="24"/>
        </w:rPr>
        <w:t>● 血压：无创/有创血压监测，低血压预警</w:t>
      </w:r>
    </w:p>
    <w:p>
      <w:pPr>
        <w:spacing w:line="360" w:lineRule="auto"/>
        <w:ind w:left="720"/>
      </w:pPr>
      <w:r>
        <w:rPr>
          <w:rFonts w:ascii="宋体" w:eastAsia="宋体" w:hAnsi="宋体"/>
          <w:sz w:val="24"/>
        </w:rPr>
        <w:t>● 意识状态：GCS评分自动计算和趋势分析</w:t>
      </w:r>
    </w:p>
    <w:p>
      <w:pPr>
        <w:spacing w:line="360" w:lineRule="auto"/>
        <w:ind w:left="720"/>
      </w:pPr>
      <w:r>
        <w:rPr>
          <w:rFonts w:ascii="宋体" w:eastAsia="宋体" w:hAnsi="宋体"/>
          <w:sz w:val="24"/>
        </w:rPr>
        <w:t>● 瞳孔：瞳孔大小、对光反射评估</w:t>
      </w:r>
    </w:p>
    <w:p>
      <w:pPr>
        <w:spacing w:line="360" w:lineRule="auto"/>
        <w:ind w:left="720"/>
      </w:pPr>
      <w:r>
        <w:rPr>
          <w:rFonts w:ascii="宋体" w:eastAsia="宋体" w:hAnsi="宋体"/>
          <w:sz w:val="24"/>
        </w:rPr>
        <w:t>● 尿量：每小时尿量监测，肾灌注评估</w:t>
      </w:r>
    </w:p>
    <w:p>
      <w:pPr>
        <w:spacing w:line="360" w:lineRule="auto"/>
        <w:ind w:left="720"/>
      </w:pPr>
      <w:r>
        <w:rPr>
          <w:rFonts w:ascii="宋体" w:eastAsia="宋体" w:hAnsi="宋体"/>
          <w:sz w:val="24"/>
        </w:rPr>
        <w:t>● 皮肤状态：皮肤颜色、温度、湿度评估</w:t>
      </w:r>
    </w:p>
    <w:p>
      <w:pPr>
        <w:pStyle w:val="Heading3"/>
        <w:spacing w:line="360" w:lineRule="auto"/>
      </w:pPr>
      <w:r>
        <w:rPr>
          <w:rFonts w:ascii="宋体" w:eastAsia="宋体" w:hAnsi="宋体"/>
          <w:sz w:val="24"/>
        </w:rPr>
        <w:t>3.3.4 综合评估算法</w:t>
      </w:r>
    </w:p>
    <w:p>
      <w:pPr>
        <w:spacing w:line="360" w:lineRule="auto"/>
      </w:pPr>
      <w:r>
        <w:rPr>
          <w:rFonts w:ascii="宋体" w:eastAsia="宋体" w:hAnsi="宋体"/>
          <w:sz w:val="24"/>
        </w:rPr>
        <w:t>系统采用多维度评分体系对危重程度进行综合评估：</w:t>
      </w:r>
    </w:p>
    <w:p>
      <w:pPr>
        <w:spacing w:line="360" w:lineRule="auto"/>
        <w:ind w:left="720"/>
      </w:pPr>
      <w:r>
        <w:rPr>
          <w:rFonts w:ascii="宋体" w:eastAsia="宋体" w:hAnsi="宋体"/>
          <w:sz w:val="24"/>
        </w:rPr>
        <w:t>● APACHE II评分：急性生理与慢性健康评分</w:t>
      </w:r>
    </w:p>
    <w:p>
      <w:pPr>
        <w:spacing w:line="360" w:lineRule="auto"/>
        <w:ind w:left="720"/>
      </w:pPr>
      <w:r>
        <w:rPr>
          <w:rFonts w:ascii="宋体" w:eastAsia="宋体" w:hAnsi="宋体"/>
          <w:sz w:val="24"/>
        </w:rPr>
        <w:t>● SOFA评分：序贯器官衰竭评估</w:t>
      </w:r>
    </w:p>
    <w:p>
      <w:pPr>
        <w:spacing w:line="360" w:lineRule="auto"/>
        <w:ind w:left="720"/>
      </w:pPr>
      <w:r>
        <w:rPr>
          <w:rFonts w:ascii="宋体" w:eastAsia="宋体" w:hAnsi="宋体"/>
          <w:sz w:val="24"/>
        </w:rPr>
        <w:t>● NEWS评分：国家早期预警评分</w:t>
      </w:r>
    </w:p>
    <w:p>
      <w:pPr>
        <w:spacing w:line="360" w:lineRule="auto"/>
        <w:ind w:left="720"/>
      </w:pPr>
      <w:r>
        <w:rPr>
          <w:rFonts w:ascii="宋体" w:eastAsia="宋体" w:hAnsi="宋体"/>
          <w:sz w:val="24"/>
        </w:rPr>
        <w:t>● MEWS评分：改良早期预警评分</w:t>
      </w:r>
    </w:p>
    <w:p>
      <w:pPr>
        <w:spacing w:line="360" w:lineRule="auto"/>
        <w:ind w:left="720"/>
      </w:pPr>
      <w:r>
        <w:rPr>
          <w:rFonts w:ascii="宋体" w:eastAsia="宋体" w:hAnsi="宋体"/>
          <w:sz w:val="24"/>
        </w:rPr>
        <w:t>● 自定义评分：支持医院自定义评分规则</w:t>
      </w:r>
    </w:p>
    <w:p>
      <w:pPr>
        <w:pStyle w:val="Heading2"/>
        <w:spacing w:line="360" w:lineRule="auto"/>
      </w:pPr>
      <w:r>
        <w:rPr>
          <w:rFonts w:ascii="宋体" w:eastAsia="宋体" w:hAnsi="宋体"/>
          <w:sz w:val="24"/>
        </w:rPr>
        <w:t>3.4 动态监测与状态实时更新模块</w:t>
      </w:r>
    </w:p>
    <w:p>
      <w:pPr>
        <w:spacing w:line="360" w:lineRule="auto"/>
      </w:pPr>
      <w:r>
        <w:rPr>
          <w:rFonts w:ascii="宋体" w:eastAsia="宋体" w:hAnsi="宋体"/>
          <w:sz w:val="24"/>
        </w:rPr>
        <w:t>本模块实现患者状态的实时监控和动态更新。</w:t>
      </w:r>
    </w:p>
    <w:p>
      <w:pPr>
        <w:spacing w:line="360" w:lineRule="auto"/>
      </w:pPr>
      <w:r>
        <w:rPr>
          <w:rFonts w:ascii="宋体" w:eastAsia="宋体" w:hAnsi="宋体"/>
          <w:sz w:val="24"/>
        </w:rPr>
        <w:t>核心功能：</w:t>
      </w:r>
    </w:p>
    <w:p>
      <w:pPr>
        <w:spacing w:line="360" w:lineRule="auto"/>
        <w:ind w:left="720"/>
      </w:pPr>
      <w:r>
        <w:rPr>
          <w:rFonts w:ascii="宋体" w:eastAsia="宋体" w:hAnsi="宋体"/>
          <w:sz w:val="24"/>
        </w:rPr>
        <w:t>● 实时数据流处理：基于Apache Flink实现毫秒级数据处理</w:t>
      </w:r>
    </w:p>
    <w:p>
      <w:pPr>
        <w:spacing w:line="360" w:lineRule="auto"/>
        <w:ind w:left="720"/>
      </w:pPr>
      <w:r>
        <w:rPr>
          <w:rFonts w:ascii="宋体" w:eastAsia="宋体" w:hAnsi="宋体"/>
          <w:sz w:val="24"/>
        </w:rPr>
        <w:t>● 状态机模型：定义患者状态的完整生命周期和转换规则</w:t>
      </w:r>
    </w:p>
    <w:p>
      <w:pPr>
        <w:spacing w:line="360" w:lineRule="auto"/>
        <w:ind w:left="720"/>
      </w:pPr>
      <w:r>
        <w:rPr>
          <w:rFonts w:ascii="宋体" w:eastAsia="宋体" w:hAnsi="宋体"/>
          <w:sz w:val="24"/>
        </w:rPr>
        <w:t>● 趋势分析算法：识别生命体征的变化趋势，预测恶化风险</w:t>
      </w:r>
    </w:p>
    <w:p>
      <w:pPr>
        <w:spacing w:line="360" w:lineRule="auto"/>
        <w:ind w:left="720"/>
      </w:pPr>
      <w:r>
        <w:rPr>
          <w:rFonts w:ascii="宋体" w:eastAsia="宋体" w:hAnsi="宋体"/>
          <w:sz w:val="24"/>
        </w:rPr>
        <w:t>● 异常模式识别：利用机器学习识别异常生理模式</w:t>
      </w:r>
    </w:p>
    <w:p>
      <w:pPr>
        <w:spacing w:line="360" w:lineRule="auto"/>
        <w:ind w:left="720"/>
      </w:pPr>
      <w:r>
        <w:rPr>
          <w:rFonts w:ascii="宋体" w:eastAsia="宋体" w:hAnsi="宋体"/>
          <w:sz w:val="24"/>
        </w:rPr>
        <w:t>● 床位视图：可视化展示病区所有患者的状态分布</w:t>
      </w:r>
    </w:p>
    <w:p>
      <w:pPr>
        <w:spacing w:line="360" w:lineRule="auto"/>
      </w:pPr>
      <w:r>
        <w:rPr>
          <w:rFonts w:ascii="宋体" w:eastAsia="宋体" w:hAnsi="宋体"/>
          <w:sz w:val="24"/>
        </w:rPr>
        <w:t>监测频率配置：</w:t>
      </w:r>
    </w:p>
    <w:p>
      <w:pPr>
        <w:spacing w:line="360" w:lineRule="auto"/>
        <w:ind w:left="720"/>
      </w:pPr>
      <w:r>
        <w:rPr>
          <w:rFonts w:ascii="宋体" w:eastAsia="宋体" w:hAnsi="宋体"/>
          <w:sz w:val="24"/>
        </w:rPr>
        <w:t>● 高危患者：每秒采集一次生命体征</w:t>
      </w:r>
    </w:p>
    <w:p>
      <w:pPr>
        <w:spacing w:line="360" w:lineRule="auto"/>
        <w:ind w:left="720"/>
      </w:pPr>
      <w:r>
        <w:rPr>
          <w:rFonts w:ascii="宋体" w:eastAsia="宋体" w:hAnsi="宋体"/>
          <w:sz w:val="24"/>
        </w:rPr>
        <w:t>● 中危患者：每5分钟采集一次生命体征</w:t>
      </w:r>
    </w:p>
    <w:p>
      <w:pPr>
        <w:spacing w:line="360" w:lineRule="auto"/>
        <w:ind w:left="720"/>
      </w:pPr>
      <w:r>
        <w:rPr>
          <w:rFonts w:ascii="宋体" w:eastAsia="宋体" w:hAnsi="宋体"/>
          <w:sz w:val="24"/>
        </w:rPr>
        <w:t>● 低危患者：每15分钟采集一次生命体征</w:t>
      </w:r>
    </w:p>
    <w:p>
      <w:pPr>
        <w:pStyle w:val="Heading2"/>
        <w:spacing w:line="360" w:lineRule="auto"/>
      </w:pPr>
      <w:r>
        <w:rPr>
          <w:rFonts w:ascii="宋体" w:eastAsia="宋体" w:hAnsi="宋体"/>
          <w:sz w:val="24"/>
        </w:rPr>
        <w:t>3.5 多层次多渠道预警模块</w:t>
      </w:r>
    </w:p>
    <w:p>
      <w:pPr>
        <w:spacing w:line="360" w:lineRule="auto"/>
      </w:pPr>
      <w:r>
        <w:rPr>
          <w:rFonts w:ascii="宋体" w:eastAsia="宋体" w:hAnsi="宋体"/>
          <w:sz w:val="24"/>
        </w:rPr>
        <w:t>本模块构建全方位的预警通知体系，确保预警信息及时触达相关人员。</w:t>
      </w:r>
    </w:p>
    <w:p>
      <w:pPr>
        <w:spacing w:line="360" w:lineRule="auto"/>
      </w:pPr>
      <w:r>
        <w:rPr>
          <w:rFonts w:ascii="宋体" w:eastAsia="宋体" w:hAnsi="宋体"/>
          <w:sz w:val="24"/>
        </w:rPr>
        <w:t>预警级别划分：</w:t>
      </w:r>
    </w:p>
    <w:p>
      <w:pPr>
        <w:spacing w:line="360" w:lineRule="auto"/>
        <w:ind w:left="720"/>
      </w:pPr>
      <w:r>
        <w:rPr>
          <w:rFonts w:ascii="宋体" w:eastAsia="宋体" w:hAnsi="宋体"/>
          <w:sz w:val="24"/>
        </w:rPr>
        <w:t>● 一级预警（红色）：危及生命，需立即处理（如心脏骤停）</w:t>
      </w:r>
    </w:p>
    <w:p>
      <w:pPr>
        <w:spacing w:line="360" w:lineRule="auto"/>
        <w:ind w:left="720"/>
      </w:pPr>
      <w:r>
        <w:rPr>
          <w:rFonts w:ascii="宋体" w:eastAsia="宋体" w:hAnsi="宋体"/>
          <w:sz w:val="24"/>
        </w:rPr>
        <w:t>● 二级预警（橙色）：高度危险，需5分钟内处理（如严重低血压）</w:t>
      </w:r>
    </w:p>
    <w:p>
      <w:pPr>
        <w:spacing w:line="360" w:lineRule="auto"/>
        <w:ind w:left="720"/>
      </w:pPr>
      <w:r>
        <w:rPr>
          <w:rFonts w:ascii="宋体" w:eastAsia="宋体" w:hAnsi="宋体"/>
          <w:sz w:val="24"/>
        </w:rPr>
        <w:t>● 三级预警（黄色）：中度危险，需15分钟内处理（如轻度低氧）</w:t>
      </w:r>
    </w:p>
    <w:p>
      <w:pPr>
        <w:spacing w:line="360" w:lineRule="auto"/>
        <w:ind w:left="720"/>
      </w:pPr>
      <w:r>
        <w:rPr>
          <w:rFonts w:ascii="宋体" w:eastAsia="宋体" w:hAnsi="宋体"/>
          <w:sz w:val="24"/>
        </w:rPr>
        <w:t>● 四级预警（蓝色）：轻度异常，需密切观察（如单项指标异常）</w:t>
      </w:r>
    </w:p>
    <w:p>
      <w:pPr>
        <w:spacing w:line="360" w:lineRule="auto"/>
      </w:pPr>
      <w:r>
        <w:rPr>
          <w:rFonts w:ascii="宋体" w:eastAsia="宋体" w:hAnsi="宋体"/>
          <w:sz w:val="24"/>
        </w:rPr>
        <w:t>预警渠道：</w:t>
      </w:r>
    </w:p>
    <w:p>
      <w:pPr>
        <w:spacing w:line="360" w:lineRule="auto"/>
        <w:ind w:left="720"/>
      </w:pPr>
      <w:r>
        <w:rPr>
          <w:rFonts w:ascii="宋体" w:eastAsia="宋体" w:hAnsi="宋体"/>
          <w:sz w:val="24"/>
        </w:rPr>
        <w:t>● 弹窗预警：在医生/护士工作站弹出醒目提示，支持声音报警</w:t>
      </w:r>
    </w:p>
    <w:p>
      <w:pPr>
        <w:spacing w:line="360" w:lineRule="auto"/>
        <w:ind w:left="720"/>
      </w:pPr>
      <w:r>
        <w:rPr>
          <w:rFonts w:ascii="宋体" w:eastAsia="宋体" w:hAnsi="宋体"/>
          <w:sz w:val="24"/>
        </w:rPr>
        <w:t>● 短信通知：自动发送短信给值班医生和护士长</w:t>
      </w:r>
    </w:p>
    <w:p>
      <w:pPr>
        <w:spacing w:line="360" w:lineRule="auto"/>
        <w:ind w:left="720"/>
      </w:pPr>
      <w:r>
        <w:rPr>
          <w:rFonts w:ascii="宋体" w:eastAsia="宋体" w:hAnsi="宋体"/>
          <w:sz w:val="24"/>
        </w:rPr>
        <w:t>● APP推送：通过手机APP推送实时预警信息</w:t>
      </w:r>
    </w:p>
    <w:p>
      <w:pPr>
        <w:spacing w:line="360" w:lineRule="auto"/>
        <w:ind w:left="720"/>
      </w:pPr>
      <w:r>
        <w:rPr>
          <w:rFonts w:ascii="宋体" w:eastAsia="宋体" w:hAnsi="宋体"/>
          <w:sz w:val="24"/>
        </w:rPr>
        <w:t>● 语音播报：在护士站进行语音播报</w:t>
      </w:r>
    </w:p>
    <w:p>
      <w:pPr>
        <w:spacing w:line="360" w:lineRule="auto"/>
        <w:ind w:left="720"/>
      </w:pPr>
      <w:r>
        <w:rPr>
          <w:rFonts w:ascii="宋体" w:eastAsia="宋体" w:hAnsi="宋体"/>
          <w:sz w:val="24"/>
        </w:rPr>
        <w:t>● 智能手环：医生佩戴智能手环接收震动提醒</w:t>
      </w:r>
    </w:p>
    <w:p>
      <w:pPr>
        <w:spacing w:line="360" w:lineRule="auto"/>
      </w:pPr>
      <w:r>
        <w:rPr>
          <w:rFonts w:ascii="宋体" w:eastAsia="宋体" w:hAnsi="宋体"/>
          <w:sz w:val="24"/>
        </w:rPr>
        <w:t>预警规则引擎：</w:t>
      </w:r>
    </w:p>
    <w:p>
      <w:pPr>
        <w:spacing w:line="360" w:lineRule="auto"/>
        <w:ind w:left="720"/>
      </w:pPr>
      <w:r>
        <w:rPr>
          <w:rFonts w:ascii="宋体" w:eastAsia="宋体" w:hAnsi="宋体"/>
          <w:sz w:val="24"/>
        </w:rPr>
        <w:t>● 支持可视化规则配置</w:t>
      </w:r>
    </w:p>
    <w:p>
      <w:pPr>
        <w:spacing w:line="360" w:lineRule="auto"/>
        <w:ind w:left="720"/>
      </w:pPr>
      <w:r>
        <w:rPr>
          <w:rFonts w:ascii="宋体" w:eastAsia="宋体" w:hAnsi="宋体"/>
          <w:sz w:val="24"/>
        </w:rPr>
        <w:t>● 支持时间窗口条件（如持续低氧5分钟）</w:t>
      </w:r>
    </w:p>
    <w:p>
      <w:pPr>
        <w:spacing w:line="360" w:lineRule="auto"/>
        <w:ind w:left="720"/>
      </w:pPr>
      <w:r>
        <w:rPr>
          <w:rFonts w:ascii="宋体" w:eastAsia="宋体" w:hAnsi="宋体"/>
          <w:sz w:val="24"/>
        </w:rPr>
        <w:t>● 支持多指标组合条件</w:t>
      </w:r>
    </w:p>
    <w:p>
      <w:pPr>
        <w:spacing w:line="360" w:lineRule="auto"/>
        <w:ind w:left="720"/>
      </w:pPr>
      <w:r>
        <w:rPr>
          <w:rFonts w:ascii="宋体" w:eastAsia="宋体" w:hAnsi="宋体"/>
          <w:sz w:val="24"/>
        </w:rPr>
        <w:t>● 支持科室个性化规则</w:t>
      </w:r>
    </w:p>
    <w:p>
      <w:pPr>
        <w:pStyle w:val="Heading2"/>
        <w:spacing w:line="360" w:lineRule="auto"/>
      </w:pPr>
      <w:r>
        <w:rPr>
          <w:rFonts w:ascii="宋体" w:eastAsia="宋体" w:hAnsi="宋体"/>
          <w:sz w:val="24"/>
        </w:rPr>
        <w:t>3.6 预警处理追踪与反馈闭环模块</w:t>
      </w:r>
    </w:p>
    <w:p>
      <w:pPr>
        <w:spacing w:line="360" w:lineRule="auto"/>
      </w:pPr>
      <w:r>
        <w:rPr>
          <w:rFonts w:ascii="宋体" w:eastAsia="宋体" w:hAnsi="宋体"/>
          <w:sz w:val="24"/>
        </w:rPr>
        <w:t>本模块实现预警处理的全程追踪和质量反馈。</w:t>
      </w:r>
    </w:p>
    <w:p>
      <w:pPr>
        <w:spacing w:line="360" w:lineRule="auto"/>
      </w:pPr>
      <w:r>
        <w:rPr>
          <w:rFonts w:ascii="宋体" w:eastAsia="宋体" w:hAnsi="宋体"/>
          <w:sz w:val="24"/>
        </w:rPr>
        <w:t>核心功能：</w:t>
      </w:r>
    </w:p>
    <w:p>
      <w:pPr>
        <w:spacing w:line="360" w:lineRule="auto"/>
        <w:ind w:left="720"/>
      </w:pPr>
      <w:r>
        <w:rPr>
          <w:rFonts w:ascii="宋体" w:eastAsia="宋体" w:hAnsi="宋体"/>
          <w:sz w:val="24"/>
        </w:rPr>
        <w:t>● 任务派发：预警自动生成处理任务，派发给相关医护人员</w:t>
      </w:r>
    </w:p>
    <w:p>
      <w:pPr>
        <w:spacing w:line="360" w:lineRule="auto"/>
        <w:ind w:left="720"/>
      </w:pPr>
      <w:r>
        <w:rPr>
          <w:rFonts w:ascii="宋体" w:eastAsia="宋体" w:hAnsi="宋体"/>
          <w:sz w:val="24"/>
        </w:rPr>
        <w:t>● 处理计时：记录预警响应时间、处理时间</w:t>
      </w:r>
    </w:p>
    <w:p>
      <w:pPr>
        <w:spacing w:line="360" w:lineRule="auto"/>
        <w:ind w:left="720"/>
      </w:pPr>
      <w:r>
        <w:rPr>
          <w:rFonts w:ascii="宋体" w:eastAsia="宋体" w:hAnsi="宋体"/>
          <w:sz w:val="24"/>
        </w:rPr>
        <w:t>● 处理流程引导：提供标准化的处理流程指引</w:t>
      </w:r>
    </w:p>
    <w:p>
      <w:pPr>
        <w:spacing w:line="360" w:lineRule="auto"/>
        <w:ind w:left="720"/>
      </w:pPr>
      <w:r>
        <w:rPr>
          <w:rFonts w:ascii="宋体" w:eastAsia="宋体" w:hAnsi="宋体"/>
          <w:sz w:val="24"/>
        </w:rPr>
        <w:t>● 结果记录：记录处理措施和患者转归</w:t>
      </w:r>
    </w:p>
    <w:p>
      <w:pPr>
        <w:spacing w:line="360" w:lineRule="auto"/>
        <w:ind w:left="720"/>
      </w:pPr>
      <w:r>
        <w:rPr>
          <w:rFonts w:ascii="宋体" w:eastAsia="宋体" w:hAnsi="宋体"/>
          <w:sz w:val="24"/>
        </w:rPr>
        <w:t>● 质量分析：统计预警准确率、响应及时率等指标</w:t>
      </w:r>
    </w:p>
    <w:p>
      <w:pPr>
        <w:spacing w:line="360" w:lineRule="auto"/>
      </w:pPr>
      <w:r>
        <w:rPr>
          <w:rFonts w:ascii="宋体" w:eastAsia="宋体" w:hAnsi="宋体"/>
          <w:sz w:val="24"/>
        </w:rPr>
        <w:t>反馈闭环机制：</w:t>
      </w:r>
    </w:p>
    <w:p>
      <w:pPr>
        <w:spacing w:line="360" w:lineRule="auto"/>
        <w:ind w:left="720"/>
      </w:pPr>
      <w:r>
        <w:rPr>
          <w:rFonts w:ascii="宋体" w:eastAsia="宋体" w:hAnsi="宋体"/>
          <w:sz w:val="24"/>
        </w:rPr>
        <w:t>● 假阳性反馈：医护人员标记误报，系统学习优化</w:t>
      </w:r>
    </w:p>
    <w:p>
      <w:pPr>
        <w:spacing w:line="360" w:lineRule="auto"/>
        <w:ind w:left="720"/>
      </w:pPr>
      <w:r>
        <w:rPr>
          <w:rFonts w:ascii="宋体" w:eastAsia="宋体" w:hAnsi="宋体"/>
          <w:sz w:val="24"/>
        </w:rPr>
        <w:t>● 漏报分析：定期回顾漏诊病例，完善预警规则</w:t>
      </w:r>
    </w:p>
    <w:p>
      <w:pPr>
        <w:spacing w:line="360" w:lineRule="auto"/>
        <w:ind w:left="720"/>
      </w:pPr>
      <w:r>
        <w:rPr>
          <w:rFonts w:ascii="宋体" w:eastAsia="宋体" w:hAnsi="宋体"/>
          <w:sz w:val="24"/>
        </w:rPr>
        <w:t>● 效果评估：追踪预警后患者的转归情况</w:t>
      </w:r>
    </w:p>
    <w:p>
      <w:pPr>
        <w:spacing w:line="360" w:lineRule="auto"/>
        <w:ind w:left="720"/>
      </w:pPr>
      <w:r>
        <w:rPr>
          <w:rFonts w:ascii="宋体" w:eastAsia="宋体" w:hAnsi="宋体"/>
          <w:sz w:val="24"/>
        </w:rPr>
        <w:t>● 知识积累：将处理经验沉淀为知识库</w:t>
      </w:r>
    </w:p>
    <w:p>
      <w:pPr>
        <w:pStyle w:val="Heading1"/>
        <w:spacing w:line="360" w:lineRule="auto"/>
      </w:pPr>
      <w:r>
        <w:rPr>
          <w:rFonts w:ascii="宋体" w:eastAsia="宋体" w:hAnsi="宋体"/>
          <w:sz w:val="24"/>
        </w:rPr>
        <w:t>第四章 分阶段实施路径</w:t>
      </w:r>
    </w:p>
    <w:p>
      <w:pPr>
        <w:spacing w:line="360" w:lineRule="auto"/>
      </w:pPr>
      <w:r>
        <w:rPr>
          <w:rFonts w:ascii="宋体" w:eastAsia="宋体" w:hAnsi="宋体"/>
          <w:sz w:val="24"/>
        </w:rPr>
        <w:t>本项目计划分六个阶段实施，总工期约30个月。</w:t>
      </w:r>
    </w:p>
    <w:p>
      <w:pPr>
        <w:pStyle w:val="Heading2"/>
        <w:spacing w:line="360" w:lineRule="auto"/>
      </w:pPr>
      <w:r>
        <w:rPr>
          <w:rFonts w:ascii="宋体" w:eastAsia="宋体" w:hAnsi="宋体"/>
          <w:sz w:val="24"/>
        </w:rPr>
        <w:t>第一阶段：需求调研与方案设计（第1-3个月）</w:t>
      </w:r>
    </w:p>
    <w:p>
      <w:pPr>
        <w:spacing w:line="360" w:lineRule="auto"/>
        <w:ind w:left="720"/>
      </w:pPr>
      <w:r>
        <w:rPr>
          <w:rFonts w:ascii="宋体" w:eastAsia="宋体" w:hAnsi="宋体"/>
          <w:sz w:val="24"/>
        </w:rPr>
        <w:t>● 调研复兴医院及西城区各医疗机构的信息化现状</w:t>
      </w:r>
    </w:p>
    <w:p>
      <w:pPr>
        <w:spacing w:line="360" w:lineRule="auto"/>
        <w:ind w:left="720"/>
      </w:pPr>
      <w:r>
        <w:rPr>
          <w:rFonts w:ascii="宋体" w:eastAsia="宋体" w:hAnsi="宋体"/>
          <w:sz w:val="24"/>
        </w:rPr>
        <w:t>● 梳理急危重症救治业务流程</w:t>
      </w:r>
    </w:p>
    <w:p>
      <w:pPr>
        <w:spacing w:line="360" w:lineRule="auto"/>
        <w:ind w:left="720"/>
      </w:pPr>
      <w:r>
        <w:rPr>
          <w:rFonts w:ascii="宋体" w:eastAsia="宋体" w:hAnsi="宋体"/>
          <w:sz w:val="24"/>
        </w:rPr>
        <w:t>● 明确数据采集范围和接口需求</w:t>
      </w:r>
    </w:p>
    <w:p>
      <w:pPr>
        <w:spacing w:line="360" w:lineRule="auto"/>
        <w:ind w:left="720"/>
      </w:pPr>
      <w:r>
        <w:rPr>
          <w:rFonts w:ascii="宋体" w:eastAsia="宋体" w:hAnsi="宋体"/>
          <w:sz w:val="24"/>
        </w:rPr>
        <w:t>● 完成系统总体架构设计</w:t>
      </w:r>
    </w:p>
    <w:p>
      <w:pPr>
        <w:spacing w:line="360" w:lineRule="auto"/>
        <w:ind w:left="720"/>
      </w:pPr>
      <w:r>
        <w:rPr>
          <w:rFonts w:ascii="宋体" w:eastAsia="宋体" w:hAnsi="宋体"/>
          <w:sz w:val="24"/>
        </w:rPr>
        <w:t>● 编制详细实施方案和进度计划</w:t>
      </w:r>
    </w:p>
    <w:p>
      <w:pPr>
        <w:pStyle w:val="Heading2"/>
        <w:spacing w:line="360" w:lineRule="auto"/>
      </w:pPr>
      <w:r>
        <w:rPr>
          <w:rFonts w:ascii="宋体" w:eastAsia="宋体" w:hAnsi="宋体"/>
          <w:sz w:val="24"/>
        </w:rPr>
        <w:t>第二阶段：基础设施与平台搭建（第4-8个月）</w:t>
      </w:r>
    </w:p>
    <w:p>
      <w:pPr>
        <w:spacing w:line="360" w:lineRule="auto"/>
        <w:ind w:left="720"/>
      </w:pPr>
      <w:r>
        <w:rPr>
          <w:rFonts w:ascii="宋体" w:eastAsia="宋体" w:hAnsi="宋体"/>
          <w:sz w:val="24"/>
        </w:rPr>
        <w:t>● 部署云服务器和数据库集群</w:t>
      </w:r>
    </w:p>
    <w:p>
      <w:pPr>
        <w:spacing w:line="360" w:lineRule="auto"/>
        <w:ind w:left="720"/>
      </w:pPr>
      <w:r>
        <w:rPr>
          <w:rFonts w:ascii="宋体" w:eastAsia="宋体" w:hAnsi="宋体"/>
          <w:sz w:val="24"/>
        </w:rPr>
        <w:t>● 搭建数据采集中间件和消息队列</w:t>
      </w:r>
    </w:p>
    <w:p>
      <w:pPr>
        <w:spacing w:line="360" w:lineRule="auto"/>
        <w:ind w:left="720"/>
      </w:pPr>
      <w:r>
        <w:rPr>
          <w:rFonts w:ascii="宋体" w:eastAsia="宋体" w:hAnsi="宋体"/>
          <w:sz w:val="24"/>
        </w:rPr>
        <w:t>● 建立区域专网连接各医疗机构</w:t>
      </w:r>
    </w:p>
    <w:p>
      <w:pPr>
        <w:spacing w:line="360" w:lineRule="auto"/>
        <w:ind w:left="720"/>
      </w:pPr>
      <w:r>
        <w:rPr>
          <w:rFonts w:ascii="宋体" w:eastAsia="宋体" w:hAnsi="宋体"/>
          <w:sz w:val="24"/>
        </w:rPr>
        <w:t>● 完成数据标准化引擎开发</w:t>
      </w:r>
    </w:p>
    <w:p>
      <w:pPr>
        <w:spacing w:line="360" w:lineRule="auto"/>
        <w:ind w:left="720"/>
      </w:pPr>
      <w:r>
        <w:rPr>
          <w:rFonts w:ascii="宋体" w:eastAsia="宋体" w:hAnsi="宋体"/>
          <w:sz w:val="24"/>
        </w:rPr>
        <w:t>● 建立EMPI患者主索引系统</w:t>
      </w:r>
    </w:p>
    <w:p>
      <w:pPr>
        <w:pStyle w:val="Heading2"/>
        <w:spacing w:line="360" w:lineRule="auto"/>
      </w:pPr>
      <w:r>
        <w:rPr>
          <w:rFonts w:ascii="宋体" w:eastAsia="宋体" w:hAnsi="宋体"/>
          <w:sz w:val="24"/>
        </w:rPr>
        <w:t>第三阶段：核心功能开发与测试（第9-14个月）</w:t>
      </w:r>
    </w:p>
    <w:p>
      <w:pPr>
        <w:spacing w:line="360" w:lineRule="auto"/>
        <w:ind w:left="720"/>
      </w:pPr>
      <w:r>
        <w:rPr>
          <w:rFonts w:ascii="宋体" w:eastAsia="宋体" w:hAnsi="宋体"/>
          <w:sz w:val="24"/>
        </w:rPr>
        <w:t>● 开发多源数据采集适配器</w:t>
      </w:r>
    </w:p>
    <w:p>
      <w:pPr>
        <w:spacing w:line="360" w:lineRule="auto"/>
        <w:ind w:left="720"/>
      </w:pPr>
      <w:r>
        <w:rPr>
          <w:rFonts w:ascii="宋体" w:eastAsia="宋体" w:hAnsi="宋体"/>
          <w:sz w:val="24"/>
        </w:rPr>
        <w:t>● 实现NLP语义提取模块</w:t>
      </w:r>
    </w:p>
    <w:p>
      <w:pPr>
        <w:spacing w:line="360" w:lineRule="auto"/>
        <w:ind w:left="720"/>
      </w:pPr>
      <w:r>
        <w:rPr>
          <w:rFonts w:ascii="宋体" w:eastAsia="宋体" w:hAnsi="宋体"/>
          <w:sz w:val="24"/>
        </w:rPr>
        <w:t>● 开发智能危重识别算法</w:t>
      </w:r>
    </w:p>
    <w:p>
      <w:pPr>
        <w:spacing w:line="360" w:lineRule="auto"/>
        <w:ind w:left="720"/>
      </w:pPr>
      <w:r>
        <w:rPr>
          <w:rFonts w:ascii="宋体" w:eastAsia="宋体" w:hAnsi="宋体"/>
          <w:sz w:val="24"/>
        </w:rPr>
        <w:t>● 构建预警规则引擎</w:t>
      </w:r>
    </w:p>
    <w:p>
      <w:pPr>
        <w:spacing w:line="360" w:lineRule="auto"/>
        <w:ind w:left="720"/>
      </w:pPr>
      <w:r>
        <w:rPr>
          <w:rFonts w:ascii="宋体" w:eastAsia="宋体" w:hAnsi="宋体"/>
          <w:sz w:val="24"/>
        </w:rPr>
        <w:t>● 完成功能测试和性能测试</w:t>
      </w:r>
    </w:p>
    <w:p>
      <w:pPr>
        <w:pStyle w:val="Heading2"/>
        <w:spacing w:line="360" w:lineRule="auto"/>
      </w:pPr>
      <w:r>
        <w:rPr>
          <w:rFonts w:ascii="宋体" w:eastAsia="宋体" w:hAnsi="宋体"/>
          <w:sz w:val="24"/>
        </w:rPr>
        <w:t>第四阶段：试点运行与优化（第15-20个月）</w:t>
      </w:r>
    </w:p>
    <w:p>
      <w:pPr>
        <w:spacing w:line="360" w:lineRule="auto"/>
        <w:ind w:left="720"/>
      </w:pPr>
      <w:r>
        <w:rPr>
          <w:rFonts w:ascii="宋体" w:eastAsia="宋体" w:hAnsi="宋体"/>
          <w:sz w:val="24"/>
        </w:rPr>
        <w:t>● 在复兴医院ICU进行试点部署</w:t>
      </w:r>
    </w:p>
    <w:p>
      <w:pPr>
        <w:spacing w:line="360" w:lineRule="auto"/>
        <w:ind w:left="720"/>
      </w:pPr>
      <w:r>
        <w:rPr>
          <w:rFonts w:ascii="宋体" w:eastAsia="宋体" w:hAnsi="宋体"/>
          <w:sz w:val="24"/>
        </w:rPr>
        <w:t>● 采集试点运行数据</w:t>
      </w:r>
    </w:p>
    <w:p>
      <w:pPr>
        <w:spacing w:line="360" w:lineRule="auto"/>
        <w:ind w:left="720"/>
      </w:pPr>
      <w:r>
        <w:rPr>
          <w:rFonts w:ascii="宋体" w:eastAsia="宋体" w:hAnsi="宋体"/>
          <w:sz w:val="24"/>
        </w:rPr>
        <w:t>● 收集用户反馈意见</w:t>
      </w:r>
    </w:p>
    <w:p>
      <w:pPr>
        <w:spacing w:line="360" w:lineRule="auto"/>
        <w:ind w:left="720"/>
      </w:pPr>
      <w:r>
        <w:rPr>
          <w:rFonts w:ascii="宋体" w:eastAsia="宋体" w:hAnsi="宋体"/>
          <w:sz w:val="24"/>
        </w:rPr>
        <w:t>● 优化预警算法和阈值</w:t>
      </w:r>
    </w:p>
    <w:p>
      <w:pPr>
        <w:spacing w:line="360" w:lineRule="auto"/>
        <w:ind w:left="720"/>
      </w:pPr>
      <w:r>
        <w:rPr>
          <w:rFonts w:ascii="宋体" w:eastAsia="宋体" w:hAnsi="宋体"/>
          <w:sz w:val="24"/>
        </w:rPr>
        <w:t>● 完善系统功能和界面</w:t>
      </w:r>
    </w:p>
    <w:p>
      <w:pPr>
        <w:pStyle w:val="Heading2"/>
        <w:spacing w:line="360" w:lineRule="auto"/>
      </w:pPr>
      <w:r>
        <w:rPr>
          <w:rFonts w:ascii="宋体" w:eastAsia="宋体" w:hAnsi="宋体"/>
          <w:sz w:val="24"/>
        </w:rPr>
        <w:t>第五阶段：区域推广与协同建设（第21-26个月）</w:t>
      </w:r>
    </w:p>
    <w:p>
      <w:pPr>
        <w:spacing w:line="360" w:lineRule="auto"/>
        <w:ind w:left="720"/>
      </w:pPr>
      <w:r>
        <w:rPr>
          <w:rFonts w:ascii="宋体" w:eastAsia="宋体" w:hAnsi="宋体"/>
          <w:sz w:val="24"/>
        </w:rPr>
        <w:t>● 向西城区二级医院推广部署</w:t>
      </w:r>
    </w:p>
    <w:p>
      <w:pPr>
        <w:spacing w:line="360" w:lineRule="auto"/>
        <w:ind w:left="720"/>
      </w:pPr>
      <w:r>
        <w:rPr>
          <w:rFonts w:ascii="宋体" w:eastAsia="宋体" w:hAnsi="宋体"/>
          <w:sz w:val="24"/>
        </w:rPr>
        <w:t>● 接入基层医疗机构</w:t>
      </w:r>
    </w:p>
    <w:p>
      <w:pPr>
        <w:spacing w:line="360" w:lineRule="auto"/>
        <w:ind w:left="720"/>
      </w:pPr>
      <w:r>
        <w:rPr>
          <w:rFonts w:ascii="宋体" w:eastAsia="宋体" w:hAnsi="宋体"/>
          <w:sz w:val="24"/>
        </w:rPr>
        <w:t>● 建立区域协同救治流程</w:t>
      </w:r>
    </w:p>
    <w:p>
      <w:pPr>
        <w:spacing w:line="360" w:lineRule="auto"/>
        <w:ind w:left="720"/>
      </w:pPr>
      <w:r>
        <w:rPr>
          <w:rFonts w:ascii="宋体" w:eastAsia="宋体" w:hAnsi="宋体"/>
          <w:sz w:val="24"/>
        </w:rPr>
        <w:t>● 培训各机构医护人员使用</w:t>
      </w:r>
    </w:p>
    <w:p>
      <w:pPr>
        <w:spacing w:line="360" w:lineRule="auto"/>
        <w:ind w:left="720"/>
      </w:pPr>
      <w:r>
        <w:rPr>
          <w:rFonts w:ascii="宋体" w:eastAsia="宋体" w:hAnsi="宋体"/>
          <w:sz w:val="24"/>
        </w:rPr>
        <w:t>● 建立运行维护机制</w:t>
      </w:r>
    </w:p>
    <w:p>
      <w:pPr>
        <w:pStyle w:val="Heading2"/>
        <w:spacing w:line="360" w:lineRule="auto"/>
      </w:pPr>
      <w:r>
        <w:rPr>
          <w:rFonts w:ascii="宋体" w:eastAsia="宋体" w:hAnsi="宋体"/>
          <w:sz w:val="24"/>
        </w:rPr>
        <w:t>第六阶段：全面运行与持续改进（第27-30个月及以后）</w:t>
      </w:r>
    </w:p>
    <w:p>
      <w:pPr>
        <w:spacing w:line="360" w:lineRule="auto"/>
        <w:ind w:left="720"/>
      </w:pPr>
      <w:r>
        <w:rPr>
          <w:rFonts w:ascii="宋体" w:eastAsia="宋体" w:hAnsi="宋体"/>
          <w:sz w:val="24"/>
        </w:rPr>
        <w:t>● 实现全区覆盖，全面投入使用</w:t>
      </w:r>
    </w:p>
    <w:p>
      <w:pPr>
        <w:spacing w:line="360" w:lineRule="auto"/>
        <w:ind w:left="720"/>
      </w:pPr>
      <w:r>
        <w:rPr>
          <w:rFonts w:ascii="宋体" w:eastAsia="宋体" w:hAnsi="宋体"/>
          <w:sz w:val="24"/>
        </w:rPr>
        <w:t>● 开展系统应用效果评估</w:t>
      </w:r>
    </w:p>
    <w:p>
      <w:pPr>
        <w:spacing w:line="360" w:lineRule="auto"/>
        <w:ind w:left="720"/>
      </w:pPr>
      <w:r>
        <w:rPr>
          <w:rFonts w:ascii="宋体" w:eastAsia="宋体" w:hAnsi="宋体"/>
          <w:sz w:val="24"/>
        </w:rPr>
        <w:t>● 基于实际数据持续优化算法</w:t>
      </w:r>
    </w:p>
    <w:p>
      <w:pPr>
        <w:spacing w:line="360" w:lineRule="auto"/>
        <w:ind w:left="720"/>
      </w:pPr>
      <w:r>
        <w:rPr>
          <w:rFonts w:ascii="宋体" w:eastAsia="宋体" w:hAnsi="宋体"/>
          <w:sz w:val="24"/>
        </w:rPr>
        <w:t>● 扩展AI辅助决策功能</w:t>
      </w:r>
    </w:p>
    <w:p>
      <w:pPr>
        <w:spacing w:line="360" w:lineRule="auto"/>
        <w:ind w:left="720"/>
      </w:pPr>
      <w:r>
        <w:rPr>
          <w:rFonts w:ascii="宋体" w:eastAsia="宋体" w:hAnsi="宋体"/>
          <w:sz w:val="24"/>
        </w:rPr>
        <w:t>● 总结经验，形成可推广的模式</w:t>
      </w:r>
    </w:p>
    <w:p>
      <w:pPr>
        <w:pStyle w:val="Heading1"/>
        <w:spacing w:line="360" w:lineRule="auto"/>
      </w:pPr>
      <w:r>
        <w:rPr>
          <w:rFonts w:ascii="宋体" w:eastAsia="宋体" w:hAnsi="宋体"/>
          <w:sz w:val="24"/>
        </w:rPr>
        <w:t>第五章 风险管控与保障措施</w:t>
      </w:r>
    </w:p>
    <w:p>
      <w:pPr>
        <w:pStyle w:val="Heading2"/>
        <w:spacing w:line="360" w:lineRule="auto"/>
      </w:pPr>
      <w:r>
        <w:rPr>
          <w:rFonts w:ascii="宋体" w:eastAsia="宋体" w:hAnsi="宋体"/>
          <w:sz w:val="24"/>
        </w:rPr>
        <w:t>5.1 项目风险识别与应对</w:t>
      </w:r>
    </w:p>
    <w:p>
      <w:pPr>
        <w:pStyle w:val="Heading3"/>
        <w:spacing w:line="360" w:lineRule="auto"/>
      </w:pPr>
      <w:r>
        <w:rPr>
          <w:rFonts w:ascii="宋体" w:eastAsia="宋体" w:hAnsi="宋体"/>
          <w:sz w:val="24"/>
        </w:rPr>
        <w:t>技术风险：</w:t>
      </w:r>
    </w:p>
    <w:p>
      <w:pPr>
        <w:spacing w:line="360" w:lineRule="auto"/>
        <w:ind w:left="720"/>
      </w:pPr>
      <w:r>
        <w:rPr>
          <w:rFonts w:ascii="宋体" w:eastAsia="宋体" w:hAnsi="宋体"/>
          <w:sz w:val="24"/>
        </w:rPr>
        <w:t>● 风险：多源异构数据整合难度大，接口标准不统一</w:t>
      </w:r>
    </w:p>
    <w:p>
      <w:pPr>
        <w:spacing w:line="360" w:lineRule="auto"/>
        <w:ind w:left="720"/>
      </w:pPr>
      <w:r>
        <w:rPr>
          <w:rFonts w:ascii="宋体" w:eastAsia="宋体" w:hAnsi="宋体"/>
          <w:sz w:val="24"/>
        </w:rPr>
        <w:t>● 应对：采用成熟的数据集成平台，预留接口适配层，与各厂商建立技术对接机制</w:t>
      </w:r>
    </w:p>
    <w:p>
      <w:pPr>
        <w:pStyle w:val="Heading3"/>
        <w:spacing w:line="360" w:lineRule="auto"/>
      </w:pPr>
      <w:r>
        <w:rPr>
          <w:rFonts w:ascii="宋体" w:eastAsia="宋体" w:hAnsi="宋体"/>
          <w:sz w:val="24"/>
        </w:rPr>
        <w:t>数据安全风险：</w:t>
      </w:r>
    </w:p>
    <w:p>
      <w:pPr>
        <w:spacing w:line="360" w:lineRule="auto"/>
        <w:ind w:left="720"/>
      </w:pPr>
      <w:r>
        <w:rPr>
          <w:rFonts w:ascii="宋体" w:eastAsia="宋体" w:hAnsi="宋体"/>
          <w:sz w:val="24"/>
        </w:rPr>
        <w:t>● 风险：患者隐私数据泄露风险</w:t>
      </w:r>
    </w:p>
    <w:p>
      <w:pPr>
        <w:spacing w:line="360" w:lineRule="auto"/>
        <w:ind w:left="720"/>
      </w:pPr>
      <w:r>
        <w:rPr>
          <w:rFonts w:ascii="宋体" w:eastAsia="宋体" w:hAnsi="宋体"/>
          <w:sz w:val="24"/>
        </w:rPr>
        <w:t>● 应对：严格遵循《个人信息保护法》和《数据安全法》，数据脱敏处理，加密传输存储，建立完善的权限控制体系</w:t>
      </w:r>
    </w:p>
    <w:p>
      <w:pPr>
        <w:pStyle w:val="Heading3"/>
        <w:spacing w:line="360" w:lineRule="auto"/>
      </w:pPr>
      <w:r>
        <w:rPr>
          <w:rFonts w:ascii="宋体" w:eastAsia="宋体" w:hAnsi="宋体"/>
          <w:sz w:val="24"/>
        </w:rPr>
        <w:t>临床接受度风险：</w:t>
      </w:r>
    </w:p>
    <w:p>
      <w:pPr>
        <w:spacing w:line="360" w:lineRule="auto"/>
        <w:ind w:left="720"/>
      </w:pPr>
      <w:r>
        <w:rPr>
          <w:rFonts w:ascii="宋体" w:eastAsia="宋体" w:hAnsi="宋体"/>
          <w:sz w:val="24"/>
        </w:rPr>
        <w:t>● 风险：医护人员对系统的接受度和使用意愿不足</w:t>
      </w:r>
    </w:p>
    <w:p>
      <w:pPr>
        <w:spacing w:line="360" w:lineRule="auto"/>
        <w:ind w:left="720"/>
      </w:pPr>
      <w:r>
        <w:rPr>
          <w:rFonts w:ascii="宋体" w:eastAsia="宋体" w:hAnsi="宋体"/>
          <w:sz w:val="24"/>
        </w:rPr>
        <w:t>● 应对：充分调研用户需求，优化交互设计，加强培训推广，建立激励机制</w:t>
      </w:r>
    </w:p>
    <w:p>
      <w:pPr>
        <w:pStyle w:val="Heading3"/>
        <w:spacing w:line="360" w:lineRule="auto"/>
      </w:pPr>
      <w:r>
        <w:rPr>
          <w:rFonts w:ascii="宋体" w:eastAsia="宋体" w:hAnsi="宋体"/>
          <w:sz w:val="24"/>
        </w:rPr>
        <w:t>系统性能风险：</w:t>
      </w:r>
    </w:p>
    <w:p>
      <w:pPr>
        <w:spacing w:line="360" w:lineRule="auto"/>
        <w:ind w:left="720"/>
      </w:pPr>
      <w:r>
        <w:rPr>
          <w:rFonts w:ascii="宋体" w:eastAsia="宋体" w:hAnsi="宋体"/>
          <w:sz w:val="24"/>
        </w:rPr>
        <w:t>● 风险：大规模并发数据处理可能导致系统性能下降</w:t>
      </w:r>
    </w:p>
    <w:p>
      <w:pPr>
        <w:spacing w:line="360" w:lineRule="auto"/>
        <w:ind w:left="720"/>
      </w:pPr>
      <w:r>
        <w:rPr>
          <w:rFonts w:ascii="宋体" w:eastAsia="宋体" w:hAnsi="宋体"/>
          <w:sz w:val="24"/>
        </w:rPr>
        <w:t>● 应对：采用分布式架构，进行充分的性能测试，建立弹性伸缩机制</w:t>
      </w:r>
    </w:p>
    <w:p>
      <w:pPr>
        <w:pStyle w:val="Heading2"/>
        <w:spacing w:line="360" w:lineRule="auto"/>
      </w:pPr>
      <w:r>
        <w:rPr>
          <w:rFonts w:ascii="宋体" w:eastAsia="宋体" w:hAnsi="宋体"/>
          <w:sz w:val="24"/>
        </w:rPr>
        <w:t>5.2 保障措施</w:t>
      </w:r>
    </w:p>
    <w:p>
      <w:pPr>
        <w:pStyle w:val="Heading3"/>
        <w:spacing w:line="360" w:lineRule="auto"/>
      </w:pPr>
      <w:r>
        <w:rPr>
          <w:rFonts w:ascii="宋体" w:eastAsia="宋体" w:hAnsi="宋体"/>
          <w:sz w:val="24"/>
        </w:rPr>
        <w:t>组织保障：</w:t>
      </w:r>
    </w:p>
    <w:p>
      <w:pPr>
        <w:spacing w:line="360" w:lineRule="auto"/>
        <w:ind w:left="720"/>
      </w:pPr>
      <w:r>
        <w:rPr>
          <w:rFonts w:ascii="宋体" w:eastAsia="宋体" w:hAnsi="宋体"/>
          <w:sz w:val="24"/>
        </w:rPr>
        <w:t>● 成立项目领导小组，由医院主要领导担任组长</w:t>
      </w:r>
    </w:p>
    <w:p>
      <w:pPr>
        <w:spacing w:line="360" w:lineRule="auto"/>
        <w:ind w:left="720"/>
      </w:pPr>
      <w:r>
        <w:rPr>
          <w:rFonts w:ascii="宋体" w:eastAsia="宋体" w:hAnsi="宋体"/>
          <w:sz w:val="24"/>
        </w:rPr>
        <w:t>● 建立项目管理办公室，负责日常协调和管理</w:t>
      </w:r>
    </w:p>
    <w:p>
      <w:pPr>
        <w:spacing w:line="360" w:lineRule="auto"/>
        <w:ind w:left="720"/>
      </w:pPr>
      <w:r>
        <w:rPr>
          <w:rFonts w:ascii="宋体" w:eastAsia="宋体" w:hAnsi="宋体"/>
          <w:sz w:val="24"/>
        </w:rPr>
        <w:t>● 明确各部门职责分工，建立协同工作机制</w:t>
      </w:r>
    </w:p>
    <w:p>
      <w:pPr>
        <w:pStyle w:val="Heading3"/>
        <w:spacing w:line="360" w:lineRule="auto"/>
      </w:pPr>
      <w:r>
        <w:rPr>
          <w:rFonts w:ascii="宋体" w:eastAsia="宋体" w:hAnsi="宋体"/>
          <w:sz w:val="24"/>
        </w:rPr>
        <w:t>技术保障：</w:t>
      </w:r>
    </w:p>
    <w:p>
      <w:pPr>
        <w:spacing w:line="360" w:lineRule="auto"/>
        <w:ind w:left="720"/>
      </w:pPr>
      <w:r>
        <w:rPr>
          <w:rFonts w:ascii="宋体" w:eastAsia="宋体" w:hAnsi="宋体"/>
          <w:sz w:val="24"/>
        </w:rPr>
        <w:t>● 选择成熟稳定的技术架构和产品</w:t>
      </w:r>
    </w:p>
    <w:p>
      <w:pPr>
        <w:spacing w:line="360" w:lineRule="auto"/>
        <w:ind w:left="720"/>
      </w:pPr>
      <w:r>
        <w:rPr>
          <w:rFonts w:ascii="宋体" w:eastAsia="宋体" w:hAnsi="宋体"/>
          <w:sz w:val="24"/>
        </w:rPr>
        <w:t>● 建立完善的技术文档和运维规范</w:t>
      </w:r>
    </w:p>
    <w:p>
      <w:pPr>
        <w:spacing w:line="360" w:lineRule="auto"/>
        <w:ind w:left="720"/>
      </w:pPr>
      <w:r>
        <w:rPr>
          <w:rFonts w:ascii="宋体" w:eastAsia="宋体" w:hAnsi="宋体"/>
          <w:sz w:val="24"/>
        </w:rPr>
        <w:t>● 配备专业技术团队，提供7×24小时技术支持</w:t>
      </w:r>
    </w:p>
    <w:p>
      <w:pPr>
        <w:pStyle w:val="Heading3"/>
        <w:spacing w:line="360" w:lineRule="auto"/>
      </w:pPr>
      <w:r>
        <w:rPr>
          <w:rFonts w:ascii="宋体" w:eastAsia="宋体" w:hAnsi="宋体"/>
          <w:sz w:val="24"/>
        </w:rPr>
        <w:t>资金保障：</w:t>
      </w:r>
    </w:p>
    <w:p>
      <w:pPr>
        <w:spacing w:line="360" w:lineRule="auto"/>
        <w:ind w:left="720"/>
      </w:pPr>
      <w:r>
        <w:rPr>
          <w:rFonts w:ascii="宋体" w:eastAsia="宋体" w:hAnsi="宋体"/>
          <w:sz w:val="24"/>
        </w:rPr>
        <w:t>● 编制详细的项目预算</w:t>
      </w:r>
    </w:p>
    <w:p>
      <w:pPr>
        <w:spacing w:line="360" w:lineRule="auto"/>
        <w:ind w:left="720"/>
      </w:pPr>
      <w:r>
        <w:rPr>
          <w:rFonts w:ascii="宋体" w:eastAsia="宋体" w:hAnsi="宋体"/>
          <w:sz w:val="24"/>
        </w:rPr>
        <w:t>● 建立分阶段资金拨付机制</w:t>
      </w:r>
    </w:p>
    <w:p>
      <w:pPr>
        <w:spacing w:line="360" w:lineRule="auto"/>
        <w:ind w:left="720"/>
      </w:pPr>
      <w:r>
        <w:rPr>
          <w:rFonts w:ascii="宋体" w:eastAsia="宋体" w:hAnsi="宋体"/>
          <w:sz w:val="24"/>
        </w:rPr>
        <w:t>● 预留应急资金应对需求变更</w:t>
      </w:r>
    </w:p>
    <w:p>
      <w:pPr>
        <w:pStyle w:val="Heading3"/>
        <w:spacing w:line="360" w:lineRule="auto"/>
      </w:pPr>
      <w:r>
        <w:rPr>
          <w:rFonts w:ascii="宋体" w:eastAsia="宋体" w:hAnsi="宋体"/>
          <w:sz w:val="24"/>
        </w:rPr>
        <w:t>制度保障：</w:t>
      </w:r>
    </w:p>
    <w:p>
      <w:pPr>
        <w:spacing w:line="360" w:lineRule="auto"/>
        <w:ind w:left="720"/>
      </w:pPr>
      <w:r>
        <w:rPr>
          <w:rFonts w:ascii="宋体" w:eastAsia="宋体" w:hAnsi="宋体"/>
          <w:sz w:val="24"/>
        </w:rPr>
        <w:t>● 制定系统使用管理制度</w:t>
      </w:r>
    </w:p>
    <w:p>
      <w:pPr>
        <w:spacing w:line="360" w:lineRule="auto"/>
        <w:ind w:left="720"/>
      </w:pPr>
      <w:r>
        <w:rPr>
          <w:rFonts w:ascii="宋体" w:eastAsia="宋体" w:hAnsi="宋体"/>
          <w:sz w:val="24"/>
        </w:rPr>
        <w:t>● 建立数据安全管理制度</w:t>
      </w:r>
    </w:p>
    <w:p>
      <w:pPr>
        <w:spacing w:line="360" w:lineRule="auto"/>
        <w:ind w:left="720"/>
      </w:pPr>
      <w:r>
        <w:rPr>
          <w:rFonts w:ascii="宋体" w:eastAsia="宋体" w:hAnsi="宋体"/>
          <w:sz w:val="24"/>
        </w:rPr>
        <w:t>● 完善应急预案和灾难恢复机制</w:t>
      </w:r>
    </w:p>
    <w:p>
      <w:pPr>
        <w:pStyle w:val="Heading1"/>
        <w:spacing w:line="360" w:lineRule="auto"/>
      </w:pPr>
      <w:r>
        <w:rPr>
          <w:rFonts w:ascii="宋体" w:eastAsia="宋体" w:hAnsi="宋体"/>
          <w:sz w:val="24"/>
        </w:rPr>
        <w:t>第六章 预期效益分析</w:t>
      </w:r>
    </w:p>
    <w:p>
      <w:pPr>
        <w:pStyle w:val="Heading2"/>
        <w:spacing w:line="360" w:lineRule="auto"/>
      </w:pPr>
      <w:r>
        <w:rPr>
          <w:rFonts w:ascii="宋体" w:eastAsia="宋体" w:hAnsi="宋体"/>
          <w:sz w:val="24"/>
        </w:rPr>
        <w:t>6.1 临床效益</w:t>
      </w:r>
    </w:p>
    <w:p>
      <w:pPr>
        <w:spacing w:line="360" w:lineRule="auto"/>
        <w:ind w:left="720"/>
      </w:pPr>
      <w:r>
        <w:rPr>
          <w:rFonts w:ascii="宋体" w:eastAsia="宋体" w:hAnsi="宋体"/>
          <w:sz w:val="24"/>
        </w:rPr>
        <w:t>● 提高危重患者识别率：预计预警准确率可达90%以上，减少漏诊误诊</w:t>
      </w:r>
    </w:p>
    <w:p>
      <w:pPr>
        <w:spacing w:line="360" w:lineRule="auto"/>
        <w:ind w:left="720"/>
      </w:pPr>
      <w:r>
        <w:rPr>
          <w:rFonts w:ascii="宋体" w:eastAsia="宋体" w:hAnsi="宋体"/>
          <w:sz w:val="24"/>
        </w:rPr>
        <w:t>● 缩短响应时间：平均预警响应时间缩短至5分钟以内</w:t>
      </w:r>
    </w:p>
    <w:p>
      <w:pPr>
        <w:spacing w:line="360" w:lineRule="auto"/>
        <w:ind w:left="720"/>
      </w:pPr>
      <w:r>
        <w:rPr>
          <w:rFonts w:ascii="宋体" w:eastAsia="宋体" w:hAnsi="宋体"/>
          <w:sz w:val="24"/>
        </w:rPr>
        <w:t>● 降低死亡率：预计危重患者死亡率降低15-20%</w:t>
      </w:r>
    </w:p>
    <w:p>
      <w:pPr>
        <w:spacing w:line="360" w:lineRule="auto"/>
        <w:ind w:left="720"/>
      </w:pPr>
      <w:r>
        <w:rPr>
          <w:rFonts w:ascii="宋体" w:eastAsia="宋体" w:hAnsi="宋体"/>
          <w:sz w:val="24"/>
        </w:rPr>
        <w:t>● 优化资源配置：合理分配重症监护资源，提高床位周转率</w:t>
      </w:r>
    </w:p>
    <w:p>
      <w:pPr>
        <w:spacing w:line="360" w:lineRule="auto"/>
        <w:ind w:left="720"/>
      </w:pPr>
      <w:r>
        <w:rPr>
          <w:rFonts w:ascii="宋体" w:eastAsia="宋体" w:hAnsi="宋体"/>
          <w:sz w:val="24"/>
        </w:rPr>
        <w:t>● 改善患者预后：及早发现和处理病情变化，改善长期预后</w:t>
      </w:r>
    </w:p>
    <w:p>
      <w:pPr>
        <w:pStyle w:val="Heading2"/>
        <w:spacing w:line="360" w:lineRule="auto"/>
      </w:pPr>
      <w:r>
        <w:rPr>
          <w:rFonts w:ascii="宋体" w:eastAsia="宋体" w:hAnsi="宋体"/>
          <w:sz w:val="24"/>
        </w:rPr>
        <w:t>6.2 管理效益</w:t>
      </w:r>
    </w:p>
    <w:p>
      <w:pPr>
        <w:spacing w:line="360" w:lineRule="auto"/>
        <w:ind w:left="720"/>
      </w:pPr>
      <w:r>
        <w:rPr>
          <w:rFonts w:ascii="宋体" w:eastAsia="宋体" w:hAnsi="宋体"/>
          <w:sz w:val="24"/>
        </w:rPr>
        <w:t>● 提升医疗质量：建立标准化的危重患者管理流程</w:t>
      </w:r>
    </w:p>
    <w:p>
      <w:pPr>
        <w:spacing w:line="360" w:lineRule="auto"/>
        <w:ind w:left="720"/>
      </w:pPr>
      <w:r>
        <w:rPr>
          <w:rFonts w:ascii="宋体" w:eastAsia="宋体" w:hAnsi="宋体"/>
          <w:sz w:val="24"/>
        </w:rPr>
        <w:t>● 降低医疗风险：减少医疗差错和纠纷</w:t>
      </w:r>
    </w:p>
    <w:p>
      <w:pPr>
        <w:spacing w:line="360" w:lineRule="auto"/>
        <w:ind w:left="720"/>
      </w:pPr>
      <w:r>
        <w:rPr>
          <w:rFonts w:ascii="宋体" w:eastAsia="宋体" w:hAnsi="宋体"/>
          <w:sz w:val="24"/>
        </w:rPr>
        <w:t>● 优化运营效率：提高医护人员工作效率，降低人力成本</w:t>
      </w:r>
    </w:p>
    <w:p>
      <w:pPr>
        <w:spacing w:line="360" w:lineRule="auto"/>
        <w:ind w:left="720"/>
      </w:pPr>
      <w:r>
        <w:rPr>
          <w:rFonts w:ascii="宋体" w:eastAsia="宋体" w:hAnsi="宋体"/>
          <w:sz w:val="24"/>
        </w:rPr>
        <w:t>● 支撑决策分析：提供数据支撑，辅助管理决策</w:t>
      </w:r>
    </w:p>
    <w:p>
      <w:pPr>
        <w:spacing w:line="360" w:lineRule="auto"/>
        <w:ind w:left="720"/>
      </w:pPr>
      <w:r>
        <w:rPr>
          <w:rFonts w:ascii="宋体" w:eastAsia="宋体" w:hAnsi="宋体"/>
          <w:sz w:val="24"/>
        </w:rPr>
        <w:t>● 促进区域协同：建立区域医疗协同机制，优化分级诊疗</w:t>
      </w:r>
    </w:p>
    <w:p>
      <w:pPr>
        <w:pStyle w:val="Heading2"/>
        <w:spacing w:line="360" w:lineRule="auto"/>
      </w:pPr>
      <w:r>
        <w:rPr>
          <w:rFonts w:ascii="宋体" w:eastAsia="宋体" w:hAnsi="宋体"/>
          <w:sz w:val="24"/>
        </w:rPr>
        <w:t>6.3 社会效益</w:t>
      </w:r>
    </w:p>
    <w:p>
      <w:pPr>
        <w:spacing w:line="360" w:lineRule="auto"/>
        <w:ind w:left="720"/>
      </w:pPr>
      <w:r>
        <w:rPr>
          <w:rFonts w:ascii="宋体" w:eastAsia="宋体" w:hAnsi="宋体"/>
          <w:sz w:val="24"/>
        </w:rPr>
        <w:t>● 提升区域医疗水平：整体提升西城区急危重症救治能力</w:t>
      </w:r>
    </w:p>
    <w:p>
      <w:pPr>
        <w:spacing w:line="360" w:lineRule="auto"/>
        <w:ind w:left="720"/>
      </w:pPr>
      <w:r>
        <w:rPr>
          <w:rFonts w:ascii="宋体" w:eastAsia="宋体" w:hAnsi="宋体"/>
          <w:sz w:val="24"/>
        </w:rPr>
        <w:t>● 增强居民获得感：让群众享受到更优质的医疗服务</w:t>
      </w:r>
    </w:p>
    <w:p>
      <w:pPr>
        <w:spacing w:line="360" w:lineRule="auto"/>
        <w:ind w:left="720"/>
      </w:pPr>
      <w:r>
        <w:rPr>
          <w:rFonts w:ascii="宋体" w:eastAsia="宋体" w:hAnsi="宋体"/>
          <w:sz w:val="24"/>
        </w:rPr>
        <w:t>● 树立行业标杆：形成可推广的区域医疗协同模式</w:t>
      </w:r>
    </w:p>
    <w:p>
      <w:pPr>
        <w:spacing w:line="360" w:lineRule="auto"/>
        <w:ind w:left="720"/>
      </w:pPr>
      <w:r>
        <w:rPr>
          <w:rFonts w:ascii="宋体" w:eastAsia="宋体" w:hAnsi="宋体"/>
          <w:sz w:val="24"/>
        </w:rPr>
        <w:t>● 支撑公共卫生：为突发公共卫生事件应急响应提供支撑</w:t>
      </w:r>
    </w:p>
    <w:p>
      <w:pPr>
        <w:pStyle w:val="Heading2"/>
        <w:spacing w:line="360" w:lineRule="auto"/>
      </w:pPr>
      <w:r>
        <w:rPr>
          <w:rFonts w:ascii="宋体" w:eastAsia="宋体" w:hAnsi="宋体"/>
          <w:sz w:val="24"/>
        </w:rPr>
        <w:t>6.4 经济效益</w:t>
      </w:r>
    </w:p>
    <w:p>
      <w:pPr>
        <w:spacing w:line="360" w:lineRule="auto"/>
      </w:pPr>
      <w:r>
        <w:rPr>
          <w:rFonts w:ascii="宋体" w:eastAsia="宋体" w:hAnsi="宋体"/>
          <w:sz w:val="24"/>
        </w:rPr>
        <w:t>直接效益：</w:t>
      </w:r>
    </w:p>
    <w:p>
      <w:pPr>
        <w:spacing w:line="360" w:lineRule="auto"/>
        <w:ind w:left="720"/>
      </w:pPr>
      <w:r>
        <w:rPr>
          <w:rFonts w:ascii="宋体" w:eastAsia="宋体" w:hAnsi="宋体"/>
          <w:sz w:val="24"/>
        </w:rPr>
        <w:t>● 减少不必要的ICU转入，节约医疗成本约500万元/年</w:t>
      </w:r>
    </w:p>
    <w:p>
      <w:pPr>
        <w:spacing w:line="360" w:lineRule="auto"/>
        <w:ind w:left="720"/>
      </w:pPr>
      <w:r>
        <w:rPr>
          <w:rFonts w:ascii="宋体" w:eastAsia="宋体" w:hAnsi="宋体"/>
          <w:sz w:val="24"/>
        </w:rPr>
        <w:t>● 提高床位周转率，增加医院收入约300万元/年</w:t>
      </w:r>
    </w:p>
    <w:p>
      <w:pPr>
        <w:spacing w:line="360" w:lineRule="auto"/>
        <w:ind w:left="720"/>
      </w:pPr>
      <w:r>
        <w:rPr>
          <w:rFonts w:ascii="宋体" w:eastAsia="宋体" w:hAnsi="宋体"/>
          <w:sz w:val="24"/>
        </w:rPr>
        <w:t>● 降低医疗纠纷赔偿风险</w:t>
      </w:r>
    </w:p>
    <w:p>
      <w:pPr>
        <w:spacing w:line="360" w:lineRule="auto"/>
      </w:pPr>
      <w:r>
        <w:rPr>
          <w:rFonts w:ascii="宋体" w:eastAsia="宋体" w:hAnsi="宋体"/>
          <w:sz w:val="24"/>
        </w:rPr>
        <w:t>间接效益：</w:t>
      </w:r>
    </w:p>
    <w:p>
      <w:pPr>
        <w:spacing w:line="360" w:lineRule="auto"/>
        <w:ind w:left="720"/>
      </w:pPr>
      <w:r>
        <w:rPr>
          <w:rFonts w:ascii="宋体" w:eastAsia="宋体" w:hAnsi="宋体"/>
          <w:sz w:val="24"/>
        </w:rPr>
        <w:t>● 提升医院品牌价值和竞争力</w:t>
      </w:r>
    </w:p>
    <w:p>
      <w:pPr>
        <w:spacing w:line="360" w:lineRule="auto"/>
        <w:ind w:left="720"/>
      </w:pPr>
      <w:r>
        <w:rPr>
          <w:rFonts w:ascii="宋体" w:eastAsia="宋体" w:hAnsi="宋体"/>
          <w:sz w:val="24"/>
        </w:rPr>
        <w:t>● 吸引优秀人才加盟</w:t>
      </w:r>
    </w:p>
    <w:p>
      <w:pPr>
        <w:spacing w:line="360" w:lineRule="auto"/>
        <w:ind w:left="720"/>
      </w:pPr>
      <w:r>
        <w:rPr>
          <w:rFonts w:ascii="宋体" w:eastAsia="宋体" w:hAnsi="宋体"/>
          <w:sz w:val="24"/>
        </w:rPr>
        <w:t>● 为医院评级和评审加分</w:t>
      </w:r>
    </w:p>
    <w:p>
      <w:pPr>
        <w:pStyle w:val="Heading1"/>
        <w:spacing w:line="360" w:lineRule="auto"/>
      </w:pPr>
      <w:r>
        <w:rPr>
          <w:rFonts w:ascii="宋体" w:eastAsia="宋体" w:hAnsi="宋体"/>
          <w:sz w:val="24"/>
        </w:rPr>
        <w:t>结语</w:t>
      </w:r>
    </w:p>
    <w:p>
      <w:pPr>
        <w:spacing w:line="360" w:lineRule="auto"/>
      </w:pPr>
      <w:r>
        <w:rPr>
          <w:rFonts w:ascii="宋体" w:eastAsia="宋体" w:hAnsi="宋体"/>
          <w:sz w:val="24"/>
        </w:rPr>
        <w:t>本方案构建了以北京复兴医院为核心的区域性急危状态智能预警决策体系，通过六大核心功能模块的协同工作，实现了急危重症的早期识别、及时预警和高效救治。项目的实施将显著提升西城区及周边区域的急危重症救治能力，为患者生命安全提供有力保障，具有重要的临床价值和社会意义。</w:t>
      </w:r>
    </w:p>
    <w:p>
      <w:pPr>
        <w:spacing w:line="360" w:lineRule="auto"/>
      </w:pPr>
      <w:r>
        <w:rPr>
          <w:rFonts w:ascii="宋体" w:eastAsia="宋体" w:hAnsi="宋体"/>
          <w:sz w:val="24"/>
        </w:rPr>
        <w:t>建议尽快启动项目实施，按照分阶段实施路径稳步推进，确保项目按期高质量完成。同时，建议在实施过程中注重与临床实际需求相结合，持续优化系统功能，真正将系统打造成为医护人员得力的辅助工具。</w:t>
      </w:r>
    </w:p>
    <w:sectPr>
      <w:pgSz w:w="11906" w:h="16838"/>
      <w:pgMar w:top="1440" w:right="1440" w:bottom="1440" w:left="1440"/>
    </w:sectPr>
  </w:body>
</w:document>
</file>

<file path=word/settings.xml><?xml version="1.0" encoding="utf-8"?>
<w:settings xmlns:w="http://schemas.openxmlformats.org/wordprocessingml/2006/main">
  <w:zoom w:val="100"/>
  <w:defaultTabStop w:val="720"/>
  <w:characterSpacingControl w:val="doNotCompress"/>
  <w:compat/>
</w:settings>
</file>

<file path=word/styles.xml><?xml version="1.0" encoding="utf-8"?>
<w:styles xmlns:w="http://schemas.openxmlformats.org/wordprocessingml/2006/main">
  <w:docDefaults>
    <w:rPrDefault>
      <w:rPr>
        <w:rFonts w:ascii="宋体" w:eastAsia="宋体" w:hAnsi="宋体"/>
        <w:sz w:val="24"/>
        <w:szCs w:val="24"/>
        <w:lang w:val="zh-CN" w:eastAsia="zh-CN"/>
      </w:rPr>
    </w:rPrDefault>
    <w:pPrDefault>
      <w:pPr>
        <w:spacing w:line="360" w:lineRule="auto"/>
      </w:pPr>
    </w:pPrDefault>
  </w:docDefaults>
  <w:style w:type="paragraph" w:default="1" w:styleId="Normal">
    <w:name w:val="Normal"/>
    <w:pPr>
      <w:spacing w:line="360" w:lineRule="auto"/>
    </w:pPr>
    <w:rPr>
      <w:rFonts w:ascii="宋体" w:eastAsia="宋体" w:hAnsi="宋体"/>
      <w:sz w:val="24"/>
    </w:rPr>
  </w:style>
  <w:style w:type="paragraph" w:styleId="Heading1">
    <w:name w:val="heading 1"/>
    <w:basedOn w:val="Normal"/>
    <w:qFormat/>
    <w:pPr>
      <w:keepNext/>
      <w:keepLines/>
      <w:spacing w:before="240" w:after="120"/>
      <w:outlineLvl w:val="0"/>
    </w:pPr>
    <w:rPr>
      <w:b/>
      <w:sz w:val="36"/>
      <w:color w:val="2E74B5"/>
    </w:rPr>
  </w:style>
  <w:style w:type="paragraph" w:styleId="Heading2">
    <w:name w:val="heading 2"/>
    <w:basedOn w:val="Normal"/>
    <w:qFormat/>
    <w:pPr>
      <w:keepNext/>
      <w:keepLines/>
      <w:spacing w:before="200" w:after="100"/>
      <w:outlineLvl w:val="1"/>
    </w:pPr>
    <w:rPr>
      <w:b/>
      <w:sz w:val="28"/>
      <w:color w:val="2E74B5"/>
    </w:rPr>
  </w:style>
  <w:style w:type="paragraph" w:styleId="Heading3">
    <w:name w:val="heading 3"/>
    <w:basedOn w:val="Normal"/>
    <w:qFormat/>
    <w:pPr>
      <w:keepNext/>
      <w:spacing w:before="160" w:after="80"/>
      <w:outlineLvl w:val="2"/>
    </w:pPr>
    <w:rPr>
      <w:b/>
      <w:sz w:val="26"/>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