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11-7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-1</w:t>
      </w:r>
      <w:r>
        <w:rPr>
          <w:rFonts w:hint="eastAsia"/>
          <w:color w:val="0070C0"/>
          <w:lang w:val="en-US" w:eastAsia="zh-CN"/>
        </w:rPr>
        <w:t>3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刘萌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1、讨论并决定我们的项目方向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2016-11-7~2016-11-9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2、项目的可实施程度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2016-11-7~2016-11-10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3、确定小组项目方向及名称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  2016-11-10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bookmarkStart w:id="0" w:name="_GoBack"/>
            <w:r>
              <w:rPr>
                <w:rFonts w:hint="eastAsia"/>
                <w:color w:val="0070C0"/>
                <w:lang w:val="en-US" w:eastAsia="zh-CN"/>
              </w:rPr>
              <w:t>4、分析并决定要完成的功能并分成模块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2016-11-10~2016-11-11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bookmarkEnd w:id="0"/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结合社会实际，分析并讨论哪些软件的需求性比较高，并仔细研究项目的可实施性及完成难度。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1、开发软件的主要功能（翻译）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2016-11-14~2016-11-16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2、测试多个平台的翻译接口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2016-11-15~2016-11-16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3、实现翻译接口的调用，实现翻译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2016-11-16-2016-11-19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4、起草其余功能项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2016-11-19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6C1E42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2016-12-22T07:04:33Z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