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72" w:rsidRDefault="00FA7672" w:rsidP="00FA7672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FA7672" w:rsidRDefault="00FA7672" w:rsidP="00FA767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--2016.11.2</w:t>
      </w:r>
      <w:r>
        <w:rPr>
          <w:rFonts w:ascii="宋体" w:eastAsia="宋体" w:hAnsi="宋体" w:hint="eastAsia"/>
          <w:b/>
          <w:sz w:val="36"/>
          <w:szCs w:val="36"/>
        </w:rPr>
        <w:t>8</w:t>
      </w:r>
    </w:p>
    <w:p w:rsidR="00FA7672" w:rsidRPr="009D3AA2" w:rsidRDefault="00FA7672" w:rsidP="00FA7672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四</w:t>
      </w:r>
      <w:r>
        <w:rPr>
          <w:rFonts w:ascii="宋体" w:eastAsia="宋体" w:hAnsi="宋体" w:hint="eastAsia"/>
          <w:b/>
          <w:sz w:val="36"/>
          <w:szCs w:val="36"/>
        </w:rPr>
        <w:t>周第</w:t>
      </w:r>
      <w:r>
        <w:rPr>
          <w:rFonts w:ascii="宋体" w:eastAsia="宋体" w:hAnsi="宋体" w:hint="eastAsia"/>
          <w:b/>
          <w:sz w:val="36"/>
          <w:szCs w:val="36"/>
        </w:rPr>
        <w:t>一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天的实训。今天的主要任务是继续完善对聊天翻译，货币兑换，百度地图各个功能的核心代码的编写。</w:t>
      </w:r>
      <w:r>
        <w:rPr>
          <w:rFonts w:ascii="宋体" w:eastAsia="宋体" w:hAnsi="宋体" w:hint="eastAsia"/>
          <w:b/>
          <w:sz w:val="36"/>
          <w:szCs w:val="36"/>
        </w:rPr>
        <w:t>主要突破就是初步实现货币兑换功能。</w:t>
      </w:r>
    </w:p>
    <w:p w:rsidR="008F341F" w:rsidRDefault="008F341F">
      <w:bookmarkStart w:id="0" w:name="_GoBack"/>
      <w:bookmarkEnd w:id="0"/>
    </w:p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4C"/>
    <w:rsid w:val="00017C4C"/>
    <w:rsid w:val="001445F7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F71933"/>
    <w:rsid w:val="00F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0E2A"/>
  <w15:chartTrackingRefBased/>
  <w15:docId w15:val="{B84A62E0-3277-4FA5-AAB5-7477FEBA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7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2016-12-24T05:30:00Z</dcterms:created>
  <dcterms:modified xsi:type="dcterms:W3CDTF">2016-12-24T05:31:00Z</dcterms:modified>
</cp:coreProperties>
</file>