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A93E73" w:rsidP="00F93044">
      <w:pPr>
        <w:pStyle w:val="a3"/>
        <w:ind w:left="360" w:firstLineChars="0" w:firstLine="0"/>
      </w:pPr>
      <w:hyperlink r:id="rId8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A93E73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754AD2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 xml:space="preserve"> loading=</w:t>
      </w:r>
      <w:proofErr w:type="gramStart"/>
      <w:r>
        <w:t>”</w:t>
      </w:r>
      <w:proofErr w:type="gramEnd"/>
      <w:r>
        <w:rPr>
          <w:rFonts w:hint="eastAsia"/>
        </w:rPr>
        <w:t>lazy</w:t>
      </w:r>
      <w:r>
        <w:t>”</w:t>
      </w:r>
    </w:p>
    <w:p w:rsidR="00754AD2" w:rsidRDefault="00754AD2" w:rsidP="00754AD2">
      <w:pPr>
        <w:pStyle w:val="a3"/>
        <w:numPr>
          <w:ilvl w:val="0"/>
          <w:numId w:val="3"/>
        </w:numPr>
        <w:ind w:firstLineChars="0"/>
      </w:pPr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挂载：</w:t>
      </w:r>
      <w:r>
        <w:rPr>
          <w:rFonts w:hint="eastAsia"/>
        </w:rPr>
        <w:t>constructor</w:t>
      </w:r>
      <w:r>
        <w:rPr>
          <w:rFonts w:hint="eastAsia"/>
        </w:rPr>
        <w:t>（）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----render</w:t>
      </w:r>
      <w:r>
        <w:rPr>
          <w:rFonts w:hint="eastAsia"/>
        </w:rPr>
        <w:t>（）</w:t>
      </w:r>
      <w:r>
        <w:rPr>
          <w:rFonts w:hint="eastAsia"/>
        </w:rPr>
        <w:t>---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更新：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</w:t>
      </w:r>
      <w:r>
        <w:rPr>
          <w:rFonts w:hint="eastAsia"/>
        </w:rPr>
        <w:t xml:space="preserve"> ----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---render</w:t>
      </w:r>
      <w:r>
        <w:rPr>
          <w:rFonts w:hint="eastAsia"/>
        </w:rPr>
        <w:t>（）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（）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卸载：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（）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组件传参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  <w:rPr>
          <w:rFonts w:hint="eastAsia"/>
        </w:rPr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</w:t>
      </w:r>
      <w:r>
        <w:rPr>
          <w:rFonts w:hint="eastAsia"/>
        </w:rPr>
        <w:t>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  <w:rPr>
          <w:rFonts w:hint="eastAsia"/>
        </w:rPr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  <w:rPr>
          <w:rFonts w:hint="eastAsia"/>
        </w:rPr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组件传参</w:t>
      </w:r>
    </w:p>
    <w:p w:rsidR="00F22647" w:rsidRDefault="00F22647" w:rsidP="00F2264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父</w:t>
      </w:r>
      <w:r>
        <w:t>—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F22647" w:rsidRDefault="00F22647" w:rsidP="00F2264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子</w:t>
      </w:r>
      <w:r>
        <w:t>—</w:t>
      </w:r>
      <w:r>
        <w:rPr>
          <w:rFonts w:hint="eastAsia"/>
        </w:rPr>
        <w:t>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C27919" w:rsidRDefault="00C27919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F22647">
        <w:rPr>
          <w:rFonts w:hint="eastAsia"/>
        </w:rPr>
        <w:t>true</w:t>
      </w:r>
      <w:r w:rsidR="00F22647">
        <w:rPr>
          <w:rFonts w:hint="eastAsia"/>
        </w:rPr>
        <w:t>才渲染节点，后者渲染了，但以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决定是否显示。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辅助函数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兼容问题：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 w:hint="eastAsia"/>
          <w:color w:val="000000"/>
          <w:szCs w:val="21"/>
          <w:shd w:val="clear" w:color="auto" w:fill="FFFFFF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5A6CFE" w:rsidP="00412AA5">
      <w:pPr>
        <w:pStyle w:val="a3"/>
        <w:ind w:left="1080" w:firstLineChars="0" w:firstLine="0"/>
        <w:rPr>
          <w:rFonts w:hint="eastAsia"/>
        </w:rPr>
      </w:pPr>
    </w:p>
    <w:p w:rsidR="001E6670" w:rsidRDefault="001E6670" w:rsidP="001E66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存储问题：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调试工具：</w:t>
      </w:r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个人总结</w:t>
      </w:r>
    </w:p>
    <w:p w:rsidR="00F93044" w:rsidRDefault="00F93044" w:rsidP="00F93044">
      <w:pPr>
        <w:pStyle w:val="a3"/>
        <w:ind w:left="360" w:firstLineChars="0" w:firstLine="0"/>
      </w:pPr>
    </w:p>
    <w:sectPr w:rsidR="00F9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E73" w:rsidRDefault="00A93E73" w:rsidP="00772195">
      <w:r>
        <w:separator/>
      </w:r>
    </w:p>
  </w:endnote>
  <w:endnote w:type="continuationSeparator" w:id="0">
    <w:p w:rsidR="00A93E73" w:rsidRDefault="00A93E73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E73" w:rsidRDefault="00A93E73" w:rsidP="00772195">
      <w:r>
        <w:separator/>
      </w:r>
    </w:p>
  </w:footnote>
  <w:footnote w:type="continuationSeparator" w:id="0">
    <w:p w:rsidR="00A93E73" w:rsidRDefault="00A93E73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131C18"/>
    <w:rsid w:val="001E6670"/>
    <w:rsid w:val="00244AF7"/>
    <w:rsid w:val="00256601"/>
    <w:rsid w:val="0030137B"/>
    <w:rsid w:val="00310B6A"/>
    <w:rsid w:val="003173E5"/>
    <w:rsid w:val="0032621B"/>
    <w:rsid w:val="00334946"/>
    <w:rsid w:val="00376AA8"/>
    <w:rsid w:val="00404F8E"/>
    <w:rsid w:val="00412AA5"/>
    <w:rsid w:val="0045272C"/>
    <w:rsid w:val="004668D1"/>
    <w:rsid w:val="0054121D"/>
    <w:rsid w:val="00585E02"/>
    <w:rsid w:val="00591531"/>
    <w:rsid w:val="005A6CFE"/>
    <w:rsid w:val="005A7BB0"/>
    <w:rsid w:val="00632813"/>
    <w:rsid w:val="006C5446"/>
    <w:rsid w:val="00754AD2"/>
    <w:rsid w:val="00772195"/>
    <w:rsid w:val="007E5004"/>
    <w:rsid w:val="00802054"/>
    <w:rsid w:val="00822A3C"/>
    <w:rsid w:val="008D6B86"/>
    <w:rsid w:val="0090791F"/>
    <w:rsid w:val="00961278"/>
    <w:rsid w:val="00A24CE0"/>
    <w:rsid w:val="00A50B95"/>
    <w:rsid w:val="00A64E87"/>
    <w:rsid w:val="00A658C9"/>
    <w:rsid w:val="00A75C75"/>
    <w:rsid w:val="00A93E73"/>
    <w:rsid w:val="00AA1199"/>
    <w:rsid w:val="00AA54F0"/>
    <w:rsid w:val="00B10CAD"/>
    <w:rsid w:val="00B256F9"/>
    <w:rsid w:val="00B3101B"/>
    <w:rsid w:val="00B62327"/>
    <w:rsid w:val="00B83886"/>
    <w:rsid w:val="00BF4680"/>
    <w:rsid w:val="00C07C76"/>
    <w:rsid w:val="00C27919"/>
    <w:rsid w:val="00C32CF8"/>
    <w:rsid w:val="00C647F4"/>
    <w:rsid w:val="00C65838"/>
    <w:rsid w:val="00C80C6F"/>
    <w:rsid w:val="00CF2C99"/>
    <w:rsid w:val="00D2159E"/>
    <w:rsid w:val="00D27F7D"/>
    <w:rsid w:val="00E26DFD"/>
    <w:rsid w:val="00E83F69"/>
    <w:rsid w:val="00EC79EF"/>
    <w:rsid w:val="00F03A5D"/>
    <w:rsid w:val="00F22647"/>
    <w:rsid w:val="00F64B5A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e7af0685188255dcf4a497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ejin.im/post/5e7c08bde51d455c4c66dd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yangmin</cp:lastModifiedBy>
  <cp:revision>54</cp:revision>
  <dcterms:created xsi:type="dcterms:W3CDTF">2020-05-11T08:01:00Z</dcterms:created>
  <dcterms:modified xsi:type="dcterms:W3CDTF">2020-05-27T14:51:00Z</dcterms:modified>
</cp:coreProperties>
</file>