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A14" w:rsidRDefault="003A2A14"/>
    <w:p w:rsidR="00EB4260" w:rsidRDefault="00EB4260"/>
    <w:p w:rsidR="00EB4260" w:rsidRDefault="00EB4260" w:rsidP="00EB4260">
      <w:pPr>
        <w:jc w:val="center"/>
      </w:pPr>
      <w:r w:rsidRPr="00EB4260">
        <w:rPr>
          <w:noProof/>
          <w:lang w:eastAsia="en-ZA"/>
        </w:rPr>
        <w:drawing>
          <wp:inline distT="0" distB="0" distL="0" distR="0">
            <wp:extent cx="1032932" cy="1408545"/>
            <wp:effectExtent l="0" t="0" r="0" b="1270"/>
            <wp:docPr id="1" name="Picture 1" descr="C:\Users\Bongiwen\Desktop\bongiwen\Documents\RIM logo\RIM Log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ngiwen\Desktop\bongiwen\Documents\RIM logo\RIM LogoV.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6930" cy="1413996"/>
                    </a:xfrm>
                    <a:prstGeom prst="rect">
                      <a:avLst/>
                    </a:prstGeom>
                    <a:noFill/>
                    <a:ln>
                      <a:noFill/>
                    </a:ln>
                  </pic:spPr>
                </pic:pic>
              </a:graphicData>
            </a:graphic>
          </wp:inline>
        </w:drawing>
      </w:r>
    </w:p>
    <w:p w:rsidR="00EB4260" w:rsidRPr="00BA2CAE" w:rsidRDefault="00BA2CAE" w:rsidP="00BA2CAE">
      <w:pPr>
        <w:rPr>
          <w:rFonts w:cs="Arial"/>
          <w:b/>
        </w:rPr>
      </w:pPr>
      <w:r w:rsidRPr="00BA2CAE">
        <w:rPr>
          <w:rFonts w:cs="Arial"/>
          <w:b/>
        </w:rPr>
        <w:t xml:space="preserve">IMPORTANT INFORMATION TO NOTE FOR VISITORS TO ROBBEN ISLAND MUSEUM </w:t>
      </w:r>
    </w:p>
    <w:tbl>
      <w:tblPr>
        <w:tblStyle w:val="TableGrid"/>
        <w:tblW w:w="0" w:type="auto"/>
        <w:tblLook w:val="04A0" w:firstRow="1" w:lastRow="0" w:firstColumn="1" w:lastColumn="0" w:noHBand="0" w:noVBand="1"/>
      </w:tblPr>
      <w:tblGrid>
        <w:gridCol w:w="2689"/>
        <w:gridCol w:w="6327"/>
      </w:tblGrid>
      <w:tr w:rsidR="003A2A14" w:rsidRPr="003A2A14" w:rsidTr="003A2A14">
        <w:tc>
          <w:tcPr>
            <w:tcW w:w="2689" w:type="dxa"/>
          </w:tcPr>
          <w:p w:rsidR="003A2A14" w:rsidRPr="003A2A14" w:rsidRDefault="003A2A14" w:rsidP="00A7495F">
            <w:r w:rsidRPr="003A2A14">
              <w:t>Year RIM was established</w:t>
            </w:r>
          </w:p>
        </w:tc>
        <w:tc>
          <w:tcPr>
            <w:tcW w:w="6327" w:type="dxa"/>
          </w:tcPr>
          <w:p w:rsidR="003A2A14" w:rsidRPr="003A2A14" w:rsidRDefault="0066427C" w:rsidP="00A7495F">
            <w:r>
              <w:t>1997</w:t>
            </w:r>
          </w:p>
        </w:tc>
      </w:tr>
      <w:tr w:rsidR="003A2A14" w:rsidRPr="003A2A14" w:rsidTr="003A2A14">
        <w:tc>
          <w:tcPr>
            <w:tcW w:w="2689" w:type="dxa"/>
          </w:tcPr>
          <w:p w:rsidR="003A2A14" w:rsidRPr="003A2A14" w:rsidRDefault="003A2A14" w:rsidP="00A7495F">
            <w:r w:rsidRPr="003A2A14">
              <w:t>Ticket Price</w:t>
            </w:r>
          </w:p>
        </w:tc>
        <w:tc>
          <w:tcPr>
            <w:tcW w:w="6327" w:type="dxa"/>
          </w:tcPr>
          <w:p w:rsidR="003A2A14" w:rsidRDefault="0066427C" w:rsidP="00A7495F">
            <w:r>
              <w:t>Adult - R340</w:t>
            </w:r>
          </w:p>
          <w:p w:rsidR="0066427C" w:rsidRDefault="0066427C" w:rsidP="00A7495F">
            <w:r>
              <w:t>Child - R190</w:t>
            </w:r>
          </w:p>
          <w:p w:rsidR="006F0905" w:rsidRPr="003A2A14" w:rsidRDefault="006F0905" w:rsidP="00A7495F">
            <w:r>
              <w:t>Rescheduling Fee – R60</w:t>
            </w:r>
          </w:p>
        </w:tc>
      </w:tr>
      <w:tr w:rsidR="003A2A14" w:rsidRPr="003A2A14" w:rsidTr="003A2A14">
        <w:tc>
          <w:tcPr>
            <w:tcW w:w="2689" w:type="dxa"/>
          </w:tcPr>
          <w:p w:rsidR="003A2A14" w:rsidRPr="003A2A14" w:rsidRDefault="0066427C" w:rsidP="00A7495F">
            <w:r>
              <w:t>Booking Means</w:t>
            </w:r>
          </w:p>
        </w:tc>
        <w:tc>
          <w:tcPr>
            <w:tcW w:w="6327" w:type="dxa"/>
          </w:tcPr>
          <w:p w:rsidR="003A2A14" w:rsidRDefault="0066427C" w:rsidP="00A7495F">
            <w:r>
              <w:t>Box Office at NMG</w:t>
            </w:r>
          </w:p>
          <w:p w:rsidR="0066427C" w:rsidRPr="003A2A14" w:rsidRDefault="0066427C" w:rsidP="00A7495F">
            <w:proofErr w:type="spellStart"/>
            <w:r>
              <w:t>Webtickets</w:t>
            </w:r>
            <w:proofErr w:type="spellEnd"/>
            <w:r>
              <w:t xml:space="preserve"> online platform</w:t>
            </w:r>
          </w:p>
        </w:tc>
      </w:tr>
      <w:tr w:rsidR="003A2A14" w:rsidRPr="003A2A14" w:rsidTr="003A2A14">
        <w:tc>
          <w:tcPr>
            <w:tcW w:w="2689" w:type="dxa"/>
          </w:tcPr>
          <w:p w:rsidR="003A2A14" w:rsidRPr="003A2A14" w:rsidRDefault="003A2A14" w:rsidP="00A7495F">
            <w:r w:rsidRPr="003A2A14">
              <w:t>Refund Policy</w:t>
            </w:r>
          </w:p>
        </w:tc>
        <w:tc>
          <w:tcPr>
            <w:tcW w:w="6327" w:type="dxa"/>
          </w:tcPr>
          <w:p w:rsidR="003A2A14" w:rsidRDefault="0066427C" w:rsidP="00A7495F">
            <w:r>
              <w:t>Tickets are refunded / rescheduled in the following situations:</w:t>
            </w:r>
          </w:p>
          <w:p w:rsidR="00CE515C" w:rsidRDefault="00CE515C" w:rsidP="00A7495F"/>
          <w:p w:rsidR="0066427C" w:rsidRPr="00CE515C" w:rsidRDefault="0066427C" w:rsidP="0066427C">
            <w:pPr>
              <w:pStyle w:val="ListParagraph"/>
              <w:numPr>
                <w:ilvl w:val="2"/>
                <w:numId w:val="1"/>
              </w:numPr>
              <w:ind w:left="457" w:hanging="142"/>
              <w:contextualSpacing w:val="0"/>
              <w:jc w:val="both"/>
            </w:pPr>
            <w:r w:rsidRPr="00CE515C">
              <w:rPr>
                <w:rFonts w:cs="Arial"/>
              </w:rPr>
              <w:t xml:space="preserve">Weather conditions prohibit safe ferry to Robben Island; </w:t>
            </w:r>
          </w:p>
          <w:p w:rsidR="0066427C" w:rsidRPr="00CE515C" w:rsidRDefault="00BA2CAE" w:rsidP="0066427C">
            <w:pPr>
              <w:pStyle w:val="ListParagraph"/>
              <w:numPr>
                <w:ilvl w:val="2"/>
                <w:numId w:val="1"/>
              </w:numPr>
              <w:ind w:left="457" w:hanging="142"/>
              <w:contextualSpacing w:val="0"/>
              <w:jc w:val="both"/>
            </w:pPr>
            <w:r>
              <w:rPr>
                <w:rFonts w:cs="Arial"/>
              </w:rPr>
              <w:t>The ferry experiences</w:t>
            </w:r>
            <w:r w:rsidR="0066427C" w:rsidRPr="00CE515C">
              <w:rPr>
                <w:rFonts w:cs="Arial"/>
              </w:rPr>
              <w:t xml:space="preserve"> operational difficulties that prohibit travel; and</w:t>
            </w:r>
          </w:p>
          <w:p w:rsidR="0066427C" w:rsidRPr="00CE515C" w:rsidRDefault="00BA2CAE" w:rsidP="0066427C">
            <w:pPr>
              <w:pStyle w:val="ListParagraph"/>
              <w:numPr>
                <w:ilvl w:val="2"/>
                <w:numId w:val="1"/>
              </w:numPr>
              <w:ind w:left="457" w:hanging="142"/>
              <w:contextualSpacing w:val="0"/>
              <w:jc w:val="both"/>
            </w:pPr>
            <w:r>
              <w:rPr>
                <w:rFonts w:cs="Arial"/>
              </w:rPr>
              <w:t>The passenger is</w:t>
            </w:r>
            <w:r w:rsidR="0066427C" w:rsidRPr="00CE515C">
              <w:rPr>
                <w:rFonts w:cs="Arial"/>
              </w:rPr>
              <w:t xml:space="preserve"> not </w:t>
            </w:r>
            <w:r>
              <w:rPr>
                <w:rFonts w:cs="Arial"/>
              </w:rPr>
              <w:t xml:space="preserve">able to </w:t>
            </w:r>
            <w:r w:rsidR="0066427C" w:rsidRPr="00CE515C">
              <w:rPr>
                <w:rFonts w:cs="Arial"/>
              </w:rPr>
              <w:t>attend the trip due to hospitalisation and mortality.</w:t>
            </w:r>
          </w:p>
          <w:p w:rsidR="002C0B0B" w:rsidRDefault="002C0B0B" w:rsidP="0066427C">
            <w:pPr>
              <w:jc w:val="both"/>
              <w:rPr>
                <w:rFonts w:cs="Arial"/>
              </w:rPr>
            </w:pPr>
          </w:p>
          <w:p w:rsidR="0066427C" w:rsidRPr="002C0B0B" w:rsidRDefault="002C0B0B" w:rsidP="0066427C">
            <w:pPr>
              <w:jc w:val="both"/>
            </w:pPr>
            <w:r w:rsidRPr="002C0B0B">
              <w:rPr>
                <w:rFonts w:cs="Arial"/>
              </w:rPr>
              <w:t>Refunds will only be issued against the return of your ticket and proof of identification.</w:t>
            </w:r>
          </w:p>
          <w:p w:rsidR="0066427C" w:rsidRPr="003A2A14" w:rsidRDefault="0066427C" w:rsidP="00414B44">
            <w:pPr>
              <w:jc w:val="both"/>
            </w:pPr>
          </w:p>
        </w:tc>
      </w:tr>
      <w:tr w:rsidR="003A2A14" w:rsidRPr="003A2A14" w:rsidTr="003A2A14">
        <w:tc>
          <w:tcPr>
            <w:tcW w:w="2689" w:type="dxa"/>
          </w:tcPr>
          <w:p w:rsidR="003A2A14" w:rsidRPr="003A2A14" w:rsidRDefault="006F0905" w:rsidP="00A7495F">
            <w:r>
              <w:t>Tour Times</w:t>
            </w:r>
          </w:p>
        </w:tc>
        <w:tc>
          <w:tcPr>
            <w:tcW w:w="6327" w:type="dxa"/>
          </w:tcPr>
          <w:p w:rsidR="003A2A14" w:rsidRDefault="006F0905" w:rsidP="00A7495F">
            <w:r>
              <w:t>9:00</w:t>
            </w:r>
          </w:p>
          <w:p w:rsidR="006F0905" w:rsidRDefault="006F0905" w:rsidP="00A7495F">
            <w:r>
              <w:t>11:00</w:t>
            </w:r>
          </w:p>
          <w:p w:rsidR="006F0905" w:rsidRDefault="006F0905" w:rsidP="00A7495F">
            <w:r>
              <w:t>13:00</w:t>
            </w:r>
          </w:p>
          <w:p w:rsidR="006F0905" w:rsidRDefault="006F0905" w:rsidP="00A7495F">
            <w:r>
              <w:t>15:00</w:t>
            </w:r>
          </w:p>
          <w:p w:rsidR="006F0905" w:rsidRDefault="006F0905" w:rsidP="00A7495F"/>
          <w:p w:rsidR="006F0905" w:rsidRPr="003A2A14" w:rsidRDefault="006F0905" w:rsidP="006F0905">
            <w:r>
              <w:t xml:space="preserve">* </w:t>
            </w:r>
            <w:r w:rsidR="00BA2CAE">
              <w:t>T</w:t>
            </w:r>
            <w:r>
              <w:t>ours</w:t>
            </w:r>
            <w:r w:rsidR="00BA2CAE">
              <w:t xml:space="preserve"> are</w:t>
            </w:r>
            <w:r>
              <w:t xml:space="preserve"> subject to change depending on </w:t>
            </w:r>
            <w:r w:rsidR="00BA2CAE">
              <w:t xml:space="preserve">the </w:t>
            </w:r>
            <w:r>
              <w:t>season</w:t>
            </w:r>
            <w:r w:rsidR="00BA2CAE">
              <w:t>.</w:t>
            </w:r>
          </w:p>
        </w:tc>
      </w:tr>
      <w:tr w:rsidR="003A2A14" w:rsidRPr="003A2A14" w:rsidTr="003A2A14">
        <w:tc>
          <w:tcPr>
            <w:tcW w:w="2689" w:type="dxa"/>
          </w:tcPr>
          <w:p w:rsidR="003A2A14" w:rsidRPr="003A2A14" w:rsidRDefault="006F0905" w:rsidP="00A7495F">
            <w:r w:rsidRPr="003A2A14">
              <w:t>Duration of Tour</w:t>
            </w:r>
          </w:p>
        </w:tc>
        <w:tc>
          <w:tcPr>
            <w:tcW w:w="6327" w:type="dxa"/>
          </w:tcPr>
          <w:p w:rsidR="003A2A14" w:rsidRPr="003A2A14" w:rsidRDefault="00BA2CAE" w:rsidP="00A7495F">
            <w:r>
              <w:t>The t</w:t>
            </w:r>
            <w:r w:rsidR="006F0905">
              <w:t>our takes between 3.5 to 4 hours. This includes the return boat trip.</w:t>
            </w:r>
            <w:r w:rsidR="003A3DDF">
              <w:t xml:space="preserve"> The tour starts at the NMG where the ferry is taken to the Island.</w:t>
            </w:r>
          </w:p>
        </w:tc>
      </w:tr>
      <w:tr w:rsidR="003A2A14" w:rsidRPr="003A2A14" w:rsidTr="003A2A14">
        <w:tc>
          <w:tcPr>
            <w:tcW w:w="2689" w:type="dxa"/>
          </w:tcPr>
          <w:p w:rsidR="003A2A14" w:rsidRPr="003A2A14" w:rsidRDefault="006F0905" w:rsidP="00A7495F">
            <w:r>
              <w:t>Tour Experience</w:t>
            </w:r>
          </w:p>
        </w:tc>
        <w:tc>
          <w:tcPr>
            <w:tcW w:w="6327" w:type="dxa"/>
          </w:tcPr>
          <w:p w:rsidR="006F0905" w:rsidRPr="006F0905" w:rsidRDefault="006F0905" w:rsidP="00BA2CAE">
            <w:pPr>
              <w:spacing w:before="100" w:beforeAutospacing="1" w:after="100" w:afterAutospacing="1"/>
              <w:jc w:val="both"/>
              <w:textAlignment w:val="top"/>
              <w:rPr>
                <w:rFonts w:eastAsia="Times New Roman" w:cs="Arial"/>
                <w:lang w:eastAsia="en-ZA"/>
              </w:rPr>
            </w:pPr>
            <w:r w:rsidRPr="006F0905">
              <w:rPr>
                <w:rFonts w:eastAsia="Times New Roman" w:cs="Arial"/>
                <w:lang w:eastAsia="en-ZA"/>
              </w:rPr>
              <w:t xml:space="preserve">You will </w:t>
            </w:r>
            <w:r w:rsidR="00BA2CAE">
              <w:rPr>
                <w:rFonts w:eastAsia="Times New Roman" w:cs="Arial"/>
                <w:lang w:eastAsia="en-ZA"/>
              </w:rPr>
              <w:t xml:space="preserve">then </w:t>
            </w:r>
            <w:r w:rsidRPr="006F0905">
              <w:rPr>
                <w:rFonts w:eastAsia="Times New Roman" w:cs="Arial"/>
                <w:lang w:eastAsia="en-ZA"/>
              </w:rPr>
              <w:t>disembark at Murray’s Bay Harbour situated on the east</w:t>
            </w:r>
            <w:r w:rsidR="00BA2CAE">
              <w:rPr>
                <w:rFonts w:eastAsia="Times New Roman" w:cs="Arial"/>
                <w:lang w:eastAsia="en-ZA"/>
              </w:rPr>
              <w:t xml:space="preserve">ern side </w:t>
            </w:r>
            <w:r w:rsidR="00BA2CAE" w:rsidRPr="006F0905">
              <w:rPr>
                <w:rFonts w:eastAsia="Times New Roman" w:cs="Arial"/>
                <w:lang w:eastAsia="en-ZA"/>
              </w:rPr>
              <w:t>of</w:t>
            </w:r>
            <w:r w:rsidRPr="006F0905">
              <w:rPr>
                <w:rFonts w:eastAsia="Times New Roman" w:cs="Arial"/>
                <w:lang w:eastAsia="en-ZA"/>
              </w:rPr>
              <w:t xml:space="preserve"> the Island and take a short walk to</w:t>
            </w:r>
            <w:r w:rsidR="00BA2CAE">
              <w:rPr>
                <w:rFonts w:eastAsia="Times New Roman" w:cs="Arial"/>
                <w:lang w:eastAsia="en-ZA"/>
              </w:rPr>
              <w:t xml:space="preserve"> the</w:t>
            </w:r>
            <w:r w:rsidRPr="006F0905">
              <w:rPr>
                <w:rFonts w:eastAsia="Times New Roman" w:cs="Arial"/>
                <w:lang w:eastAsia="en-ZA"/>
              </w:rPr>
              <w:t xml:space="preserve"> buses that will transport you to all the historical sites around the Island. </w:t>
            </w:r>
            <w:r w:rsidR="009378E1">
              <w:rPr>
                <w:rFonts w:eastAsia="Times New Roman" w:cs="Arial"/>
                <w:lang w:eastAsia="en-ZA"/>
              </w:rPr>
              <w:t>Alternatively, a walking tour to the prison is first undertaken, followed by the Island Bus Tour.</w:t>
            </w:r>
          </w:p>
          <w:p w:rsidR="006F0905" w:rsidRDefault="006F0905" w:rsidP="006F0905">
            <w:pPr>
              <w:spacing w:before="100" w:beforeAutospacing="1" w:after="100" w:afterAutospacing="1"/>
              <w:textAlignment w:val="top"/>
              <w:rPr>
                <w:rFonts w:eastAsia="Times New Roman" w:cs="Arial"/>
                <w:lang w:eastAsia="en-ZA"/>
              </w:rPr>
            </w:pPr>
            <w:r w:rsidRPr="006F0905">
              <w:rPr>
                <w:rFonts w:eastAsia="Times New Roman" w:cs="Arial"/>
                <w:lang w:eastAsia="en-ZA"/>
              </w:rPr>
              <w:t xml:space="preserve">You will meet your Tour Guide when you have boarded the busses. </w:t>
            </w:r>
          </w:p>
          <w:p w:rsidR="003A2A14" w:rsidRPr="006F0905" w:rsidRDefault="006F0905" w:rsidP="006F0905">
            <w:pPr>
              <w:spacing w:before="100" w:beforeAutospacing="1" w:after="100" w:afterAutospacing="1"/>
              <w:textAlignment w:val="top"/>
              <w:rPr>
                <w:rFonts w:eastAsia="Times New Roman" w:cs="Arial"/>
                <w:lang w:eastAsia="en-ZA"/>
              </w:rPr>
            </w:pPr>
            <w:r w:rsidRPr="006F0905">
              <w:rPr>
                <w:rFonts w:eastAsia="Times New Roman" w:cs="Arial"/>
                <w:lang w:eastAsia="en-ZA"/>
              </w:rPr>
              <w:t xml:space="preserve">The </w:t>
            </w:r>
            <w:r w:rsidR="003A3DDF">
              <w:rPr>
                <w:rFonts w:eastAsia="Times New Roman" w:cs="Arial"/>
                <w:lang w:eastAsia="en-ZA"/>
              </w:rPr>
              <w:t xml:space="preserve">full </w:t>
            </w:r>
            <w:r w:rsidRPr="006F0905">
              <w:rPr>
                <w:rFonts w:eastAsia="Times New Roman" w:cs="Arial"/>
                <w:lang w:eastAsia="en-ZA"/>
              </w:rPr>
              <w:t xml:space="preserve">tour route includes the graveyard of people who died from leprosy, the Lime Quarry, Robert Sobukwe’s house, the Bluestone quarry, the army and navy bunkers and the Maximum Security Prison where thousands of South Africa’s freedom fighters were incarcerated for years. </w:t>
            </w:r>
          </w:p>
        </w:tc>
      </w:tr>
      <w:tr w:rsidR="003A2A14" w:rsidRPr="003A2A14" w:rsidTr="003A2A14">
        <w:tc>
          <w:tcPr>
            <w:tcW w:w="2689" w:type="dxa"/>
          </w:tcPr>
          <w:p w:rsidR="003A2A14" w:rsidRPr="003A2A14" w:rsidRDefault="006F0905" w:rsidP="00A7495F">
            <w:r>
              <w:t>Other Tours</w:t>
            </w:r>
          </w:p>
        </w:tc>
        <w:tc>
          <w:tcPr>
            <w:tcW w:w="6327" w:type="dxa"/>
          </w:tcPr>
          <w:p w:rsidR="003A2A14" w:rsidRDefault="006F0905" w:rsidP="00A7495F">
            <w:r>
              <w:t>Private Tours</w:t>
            </w:r>
            <w:r w:rsidR="003A3DDF">
              <w:t xml:space="preserve"> – When a group is taken on an exclusive visit of the Island.</w:t>
            </w:r>
          </w:p>
          <w:p w:rsidR="006F0905" w:rsidRDefault="006F0905" w:rsidP="00A7495F">
            <w:r>
              <w:t>Private Charters</w:t>
            </w:r>
            <w:r w:rsidR="003A3DDF">
              <w:t xml:space="preserve"> – This is an exclusive tour from ferry to tour of the Island.</w:t>
            </w:r>
          </w:p>
          <w:p w:rsidR="006F0905" w:rsidRDefault="006F0905" w:rsidP="00A7495F">
            <w:r>
              <w:t>Helicopter</w:t>
            </w:r>
            <w:r w:rsidR="003A3DDF">
              <w:t xml:space="preserve"> Tours – Landing of visitors through helicopter for a tour of the island.</w:t>
            </w:r>
          </w:p>
          <w:p w:rsidR="006F0905" w:rsidRPr="003A2A14" w:rsidRDefault="006F0905" w:rsidP="00A7495F">
            <w:r>
              <w:t>Educational Tours – School Groups (Concessions available from 2 May to 31 October, subject to availability)</w:t>
            </w:r>
          </w:p>
        </w:tc>
      </w:tr>
      <w:tr w:rsidR="006F0905" w:rsidRPr="003A2A14" w:rsidTr="003A2A14">
        <w:tc>
          <w:tcPr>
            <w:tcW w:w="2689" w:type="dxa"/>
          </w:tcPr>
          <w:p w:rsidR="006F0905" w:rsidRDefault="006F0905" w:rsidP="00A7495F">
            <w:r>
              <w:t>Cameras</w:t>
            </w:r>
          </w:p>
        </w:tc>
        <w:tc>
          <w:tcPr>
            <w:tcW w:w="6327" w:type="dxa"/>
          </w:tcPr>
          <w:p w:rsidR="006F0905" w:rsidRDefault="006F0905" w:rsidP="00A7495F">
            <w:r>
              <w:t>All cameras are allowed to be taken to the island, however tripods are not allowed. Furthermore, pictures and videos taken may not be used for commercial purposes.</w:t>
            </w:r>
          </w:p>
        </w:tc>
      </w:tr>
      <w:tr w:rsidR="006F0905" w:rsidRPr="003A2A14" w:rsidTr="003A2A14">
        <w:tc>
          <w:tcPr>
            <w:tcW w:w="2689" w:type="dxa"/>
          </w:tcPr>
          <w:p w:rsidR="006F0905" w:rsidRDefault="006F0905" w:rsidP="00A7495F">
            <w:r>
              <w:t>What should I wear on the Island?</w:t>
            </w:r>
          </w:p>
        </w:tc>
        <w:tc>
          <w:tcPr>
            <w:tcW w:w="6327" w:type="dxa"/>
          </w:tcPr>
          <w:p w:rsidR="006F0905" w:rsidRPr="006F0905" w:rsidRDefault="003A3DDF" w:rsidP="00A7495F">
            <w:r>
              <w:rPr>
                <w:rFonts w:cs="Arial"/>
              </w:rPr>
              <w:t>We recommend that you wear</w:t>
            </w:r>
            <w:r w:rsidR="006F0905" w:rsidRPr="006F0905">
              <w:rPr>
                <w:rFonts w:cs="Arial"/>
              </w:rPr>
              <w:t xml:space="preserve"> of comfortable walking shoes, a hat, sunglasses and sun protection cream.</w:t>
            </w:r>
          </w:p>
        </w:tc>
      </w:tr>
      <w:tr w:rsidR="006F0905" w:rsidRPr="003A2A14" w:rsidTr="003A2A14">
        <w:tc>
          <w:tcPr>
            <w:tcW w:w="2689" w:type="dxa"/>
          </w:tcPr>
          <w:p w:rsidR="006F0905" w:rsidRDefault="006F0905" w:rsidP="00A7495F">
            <w:r>
              <w:t>Sea Sickness</w:t>
            </w:r>
          </w:p>
        </w:tc>
        <w:tc>
          <w:tcPr>
            <w:tcW w:w="6327" w:type="dxa"/>
          </w:tcPr>
          <w:p w:rsidR="006F0905" w:rsidRPr="006F0905" w:rsidRDefault="006F0905" w:rsidP="006F0905">
            <w:pPr>
              <w:spacing w:before="100" w:beforeAutospacing="1" w:after="100" w:afterAutospacing="1"/>
              <w:jc w:val="both"/>
              <w:rPr>
                <w:rFonts w:eastAsia="Times New Roman" w:cs="Arial"/>
                <w:lang w:eastAsia="en-ZA"/>
              </w:rPr>
            </w:pPr>
            <w:r w:rsidRPr="006F0905">
              <w:rPr>
                <w:rFonts w:eastAsia="Times New Roman" w:cs="Arial"/>
                <w:lang w:eastAsia="en-ZA"/>
              </w:rPr>
              <w:t>If you are prone to seas</w:t>
            </w:r>
            <w:r w:rsidR="003A3DDF">
              <w:rPr>
                <w:rFonts w:eastAsia="Times New Roman" w:cs="Arial"/>
                <w:lang w:eastAsia="en-ZA"/>
              </w:rPr>
              <w:t>ickness it is advisable to take</w:t>
            </w:r>
            <w:r w:rsidRPr="006F0905">
              <w:rPr>
                <w:rFonts w:eastAsia="Times New Roman" w:cs="Arial"/>
                <w:lang w:eastAsia="en-ZA"/>
              </w:rPr>
              <w:t xml:space="preserve"> sea sickness</w:t>
            </w:r>
            <w:r w:rsidR="003A3DDF">
              <w:rPr>
                <w:rFonts w:eastAsia="Times New Roman" w:cs="Arial"/>
                <w:lang w:eastAsia="en-ZA"/>
              </w:rPr>
              <w:t xml:space="preserve"> pills/medication </w:t>
            </w:r>
            <w:r w:rsidRPr="006F0905">
              <w:rPr>
                <w:rFonts w:eastAsia="Times New Roman" w:cs="Arial"/>
                <w:lang w:eastAsia="en-ZA"/>
              </w:rPr>
              <w:t xml:space="preserve"> an h</w:t>
            </w:r>
            <w:r>
              <w:rPr>
                <w:rFonts w:eastAsia="Times New Roman" w:cs="Arial"/>
                <w:lang w:eastAsia="en-ZA"/>
              </w:rPr>
              <w:t>our prior to boarding the boat.</w:t>
            </w:r>
          </w:p>
        </w:tc>
      </w:tr>
      <w:tr w:rsidR="00891CDF" w:rsidRPr="003A2A14" w:rsidTr="003A2A14">
        <w:tc>
          <w:tcPr>
            <w:tcW w:w="2689" w:type="dxa"/>
          </w:tcPr>
          <w:p w:rsidR="00891CDF" w:rsidRDefault="00891CDF" w:rsidP="00A7495F">
            <w:r>
              <w:t>Proof of Identification</w:t>
            </w:r>
          </w:p>
        </w:tc>
        <w:tc>
          <w:tcPr>
            <w:tcW w:w="6327" w:type="dxa"/>
          </w:tcPr>
          <w:p w:rsidR="00891CDF" w:rsidRPr="006F0905" w:rsidRDefault="00891CDF" w:rsidP="006F0905">
            <w:pPr>
              <w:spacing w:before="100" w:beforeAutospacing="1" w:after="100" w:afterAutospacing="1"/>
              <w:jc w:val="both"/>
              <w:rPr>
                <w:rFonts w:eastAsia="Times New Roman" w:cs="Arial"/>
                <w:lang w:eastAsia="en-ZA"/>
              </w:rPr>
            </w:pPr>
            <w:r>
              <w:rPr>
                <w:rFonts w:eastAsia="Times New Roman" w:cs="Arial"/>
                <w:lang w:eastAsia="en-ZA"/>
              </w:rPr>
              <w:t>Proof of identification is required when</w:t>
            </w:r>
            <w:r w:rsidR="00A7495F">
              <w:rPr>
                <w:rFonts w:eastAsia="Times New Roman" w:cs="Arial"/>
                <w:lang w:eastAsia="en-ZA"/>
              </w:rPr>
              <w:t xml:space="preserve"> booking and</w:t>
            </w:r>
            <w:r>
              <w:rPr>
                <w:rFonts w:eastAsia="Times New Roman" w:cs="Arial"/>
                <w:lang w:eastAsia="en-ZA"/>
              </w:rPr>
              <w:t xml:space="preserve"> boarding. ID document, drivers licence, passport or birth certificate are accepted, as well as copies of these.</w:t>
            </w:r>
            <w:r w:rsidR="00E940CB">
              <w:rPr>
                <w:rFonts w:eastAsia="Times New Roman" w:cs="Arial"/>
                <w:lang w:eastAsia="en-ZA"/>
              </w:rPr>
              <w:t xml:space="preserve"> </w:t>
            </w:r>
          </w:p>
        </w:tc>
      </w:tr>
      <w:tr w:rsidR="003A2A14" w:rsidTr="003A2A14">
        <w:tc>
          <w:tcPr>
            <w:tcW w:w="2689" w:type="dxa"/>
          </w:tcPr>
          <w:p w:rsidR="003A2A14" w:rsidRDefault="003A2A14" w:rsidP="00A7495F">
            <w:r w:rsidRPr="003A2A14">
              <w:t>Terms and Conditions</w:t>
            </w:r>
          </w:p>
        </w:tc>
        <w:tc>
          <w:tcPr>
            <w:tcW w:w="6327" w:type="dxa"/>
          </w:tcPr>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 xml:space="preserve">The price of the ticket includes access to Robben Island, </w:t>
            </w:r>
            <w:r w:rsidR="00E940CB">
              <w:rPr>
                <w:rFonts w:eastAsia="Times New Roman" w:cs="Arial"/>
                <w:lang w:eastAsia="en-ZA"/>
              </w:rPr>
              <w:t xml:space="preserve">a </w:t>
            </w:r>
            <w:r w:rsidRPr="00CA577C">
              <w:rPr>
                <w:rFonts w:eastAsia="Times New Roman" w:cs="Arial"/>
                <w:lang w:eastAsia="en-ZA"/>
              </w:rPr>
              <w:t>ferry voyage to and from the Island, access to Jetty 1 and Nelson Mandela Gateway exhibitions.</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This ticket is only valid for the date and time specified on the ticket.</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Robben Island Museum reserves the right to cancel voyages or to change departure times without notice.</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 xml:space="preserve">This ticket is not subject to refunds except if the respective voyage is cancelled by Robben Island Museum or the </w:t>
            </w:r>
            <w:r w:rsidRPr="00CA577C">
              <w:rPr>
                <w:rFonts w:eastAsia="Times New Roman" w:cs="Arial"/>
                <w:b/>
                <w:bCs/>
                <w:lang w:eastAsia="en-ZA"/>
              </w:rPr>
              <w:t>passenger could not attend due to hospitalisation or mortality</w:t>
            </w:r>
            <w:r w:rsidRPr="00CA577C">
              <w:rPr>
                <w:rFonts w:eastAsia="Times New Roman" w:cs="Arial"/>
                <w:lang w:eastAsia="en-ZA"/>
              </w:rPr>
              <w:t>. Refunds will only be issued against the return of this ticket and proof of identification.</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Ticket amendments will be subject to an administration fee as determined by Robben Island Museum.</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 xml:space="preserve">Passengers must arrive no later than </w:t>
            </w:r>
            <w:r w:rsidRPr="00CA577C">
              <w:rPr>
                <w:rFonts w:eastAsia="Times New Roman" w:cs="Arial"/>
                <w:b/>
                <w:lang w:eastAsia="en-ZA"/>
              </w:rPr>
              <w:t>30 minutes prior</w:t>
            </w:r>
            <w:r w:rsidRPr="00CA577C">
              <w:rPr>
                <w:rFonts w:eastAsia="Times New Roman" w:cs="Arial"/>
                <w:lang w:eastAsia="en-ZA"/>
              </w:rPr>
              <w:t xml:space="preserve"> to the scheduled times of departure, failure to do so could result in the forfeit of your paid ticket. </w:t>
            </w:r>
            <w:r w:rsidRPr="00CA577C">
              <w:rPr>
                <w:rFonts w:eastAsia="Times New Roman" w:cs="Arial"/>
                <w:b/>
                <w:lang w:eastAsia="en-ZA"/>
              </w:rPr>
              <w:t>Boarding gates close 10 minutes before departure</w:t>
            </w:r>
            <w:r w:rsidRPr="00CA577C">
              <w:rPr>
                <w:rFonts w:eastAsia="Times New Roman" w:cs="Arial"/>
                <w:lang w:eastAsia="en-ZA"/>
              </w:rPr>
              <w:t xml:space="preserve"> time and there will be no refunds or rescheduling of boats if the departure times are missed. </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 xml:space="preserve">Robben Island Museum, its servants and its agents shall not be responsible for and shall be exempt from all liabilities in respect of loss damage, injury, accident, delay or any inconvenience to any person or his/her luggage or any personal property, whether in respect of the voyage to and from the Island or in respect of any occurrence results from the negligence of Robben Island Museum or any other person directly or indirectly in the employment or service of the Robben Island Museum or otherwise, under any circumstances whatsoever. </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 xml:space="preserve">Passengers may also be conveyed by an independent contractor and the provisions above shall also apply in respect of all services or any activity conducted or provided by this contractor. Robben Island Museum shall under no circumstances be liable for any act or omission of such contractors. </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Robben Island Museum is a “</w:t>
            </w:r>
            <w:r w:rsidRPr="00CA577C">
              <w:rPr>
                <w:rFonts w:eastAsia="Times New Roman" w:cs="Arial"/>
                <w:b/>
                <w:lang w:eastAsia="en-ZA"/>
              </w:rPr>
              <w:t>Gun Free Zone</w:t>
            </w:r>
            <w:r w:rsidRPr="00CA577C">
              <w:rPr>
                <w:rFonts w:eastAsia="Times New Roman" w:cs="Arial"/>
                <w:lang w:eastAsia="en-ZA"/>
              </w:rPr>
              <w:t>”</w:t>
            </w:r>
            <w:r w:rsidR="00B93EC1">
              <w:rPr>
                <w:rFonts w:eastAsia="Times New Roman" w:cs="Arial"/>
                <w:lang w:eastAsia="en-ZA"/>
              </w:rPr>
              <w:t xml:space="preserve">, </w:t>
            </w:r>
            <w:r w:rsidR="00523B7B">
              <w:rPr>
                <w:rFonts w:eastAsia="Times New Roman" w:cs="Arial"/>
                <w:lang w:eastAsia="en-ZA"/>
              </w:rPr>
              <w:t>no guns</w:t>
            </w:r>
            <w:r w:rsidRPr="00CA577C">
              <w:rPr>
                <w:rFonts w:eastAsia="Times New Roman" w:cs="Arial"/>
                <w:lang w:eastAsia="en-ZA"/>
              </w:rPr>
              <w:t xml:space="preserve"> shall be allowed or stored for safekeeping on the premises. </w:t>
            </w:r>
          </w:p>
          <w:p w:rsidR="00CA577C" w:rsidRPr="00CA577C" w:rsidRDefault="00CA577C" w:rsidP="00CA577C">
            <w:pPr>
              <w:numPr>
                <w:ilvl w:val="0"/>
                <w:numId w:val="5"/>
              </w:numPr>
              <w:spacing w:before="100" w:beforeAutospacing="1" w:after="100" w:afterAutospacing="1"/>
              <w:rPr>
                <w:rFonts w:eastAsia="Times New Roman" w:cs="Arial"/>
                <w:lang w:eastAsia="en-ZA"/>
              </w:rPr>
            </w:pPr>
            <w:r w:rsidRPr="00CA577C">
              <w:rPr>
                <w:rFonts w:eastAsia="Times New Roman" w:cs="Arial"/>
                <w:lang w:eastAsia="en-ZA"/>
              </w:rPr>
              <w:t xml:space="preserve">The Robben Island Museum ferry </w:t>
            </w:r>
            <w:r w:rsidRPr="00CA577C">
              <w:rPr>
                <w:rFonts w:eastAsia="Times New Roman" w:cs="Arial"/>
                <w:b/>
                <w:lang w:eastAsia="en-ZA"/>
              </w:rPr>
              <w:t>ticket is not transferable</w:t>
            </w:r>
            <w:r w:rsidRPr="00CA577C">
              <w:rPr>
                <w:rFonts w:eastAsia="Times New Roman" w:cs="Arial"/>
                <w:lang w:eastAsia="en-ZA"/>
              </w:rPr>
              <w:t>. Resale of the Robben Island Museum ferry ticket is a criminal offence</w:t>
            </w:r>
          </w:p>
          <w:p w:rsidR="003A2A14" w:rsidRPr="003A2A14" w:rsidRDefault="003A2A14" w:rsidP="00A7495F"/>
        </w:tc>
      </w:tr>
    </w:tbl>
    <w:p w:rsidR="003A2A14" w:rsidRDefault="003A2A14" w:rsidP="003A2A14"/>
    <w:sectPr w:rsidR="003A2A14" w:rsidSect="006F090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15:restartNumberingAfterBreak="0">
    <w:nsid w:val="03C9771B"/>
    <w:multiLevelType w:val="hybridMultilevel"/>
    <w:tmpl w:val="79FAEA32"/>
    <w:lvl w:ilvl="0" w:tplc="93546B36">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0F07B9"/>
    <w:multiLevelType w:val="multilevel"/>
    <w:tmpl w:val="8F24E3D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2"/>
        <w:szCs w:val="22"/>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231706"/>
    <w:multiLevelType w:val="hybridMultilevel"/>
    <w:tmpl w:val="A27C1F8E"/>
    <w:lvl w:ilvl="0" w:tplc="1B5A941C">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5E31D70"/>
    <w:multiLevelType w:val="multilevel"/>
    <w:tmpl w:val="EEC0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2560A"/>
    <w:multiLevelType w:val="hybridMultilevel"/>
    <w:tmpl w:val="101EB8A0"/>
    <w:lvl w:ilvl="0" w:tplc="4D5E6946">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62B4BA7"/>
    <w:multiLevelType w:val="hybridMultilevel"/>
    <w:tmpl w:val="8482197A"/>
    <w:lvl w:ilvl="0" w:tplc="5C78BC76">
      <w:start w:val="1"/>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5056BD3"/>
    <w:multiLevelType w:val="multilevel"/>
    <w:tmpl w:val="86F6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9456D"/>
    <w:multiLevelType w:val="hybridMultilevel"/>
    <w:tmpl w:val="B56C6736"/>
    <w:lvl w:ilvl="0" w:tplc="150A85C0">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0"/>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14"/>
    <w:rsid w:val="002C0B0B"/>
    <w:rsid w:val="003A2A14"/>
    <w:rsid w:val="003A3DDF"/>
    <w:rsid w:val="00414B44"/>
    <w:rsid w:val="00523B7B"/>
    <w:rsid w:val="00643952"/>
    <w:rsid w:val="0066427C"/>
    <w:rsid w:val="006F0905"/>
    <w:rsid w:val="00891CDF"/>
    <w:rsid w:val="009378E1"/>
    <w:rsid w:val="00A7495F"/>
    <w:rsid w:val="00B93EC1"/>
    <w:rsid w:val="00BA2CAE"/>
    <w:rsid w:val="00CA577C"/>
    <w:rsid w:val="00CE515C"/>
    <w:rsid w:val="00D90556"/>
    <w:rsid w:val="00E940CB"/>
    <w:rsid w:val="00EB42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E4CE"/>
  <w15:chartTrackingRefBased/>
  <w15:docId w15:val="{AB22442F-8A6F-4455-991E-B5422FB2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427C"/>
    <w:pPr>
      <w:ind w:left="720"/>
      <w:contextualSpacing/>
    </w:pPr>
  </w:style>
  <w:style w:type="paragraph" w:styleId="BalloonText">
    <w:name w:val="Balloon Text"/>
    <w:basedOn w:val="Normal"/>
    <w:link w:val="BalloonTextChar"/>
    <w:uiPriority w:val="99"/>
    <w:semiHidden/>
    <w:unhideWhenUsed/>
    <w:rsid w:val="00EB4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80416">
      <w:bodyDiv w:val="1"/>
      <w:marLeft w:val="0"/>
      <w:marRight w:val="0"/>
      <w:marTop w:val="0"/>
      <w:marBottom w:val="0"/>
      <w:divBdr>
        <w:top w:val="none" w:sz="0" w:space="0" w:color="auto"/>
        <w:left w:val="none" w:sz="0" w:space="0" w:color="auto"/>
        <w:bottom w:val="none" w:sz="0" w:space="0" w:color="auto"/>
        <w:right w:val="none" w:sz="0" w:space="0" w:color="auto"/>
      </w:divBdr>
      <w:divsChild>
        <w:div w:id="2094816523">
          <w:marLeft w:val="0"/>
          <w:marRight w:val="0"/>
          <w:marTop w:val="0"/>
          <w:marBottom w:val="0"/>
          <w:divBdr>
            <w:top w:val="none" w:sz="0" w:space="0" w:color="auto"/>
            <w:left w:val="none" w:sz="0" w:space="0" w:color="auto"/>
            <w:bottom w:val="none" w:sz="0" w:space="0" w:color="auto"/>
            <w:right w:val="none" w:sz="0" w:space="0" w:color="auto"/>
          </w:divBdr>
          <w:divsChild>
            <w:div w:id="410853875">
              <w:marLeft w:val="0"/>
              <w:marRight w:val="0"/>
              <w:marTop w:val="0"/>
              <w:marBottom w:val="0"/>
              <w:divBdr>
                <w:top w:val="none" w:sz="0" w:space="0" w:color="auto"/>
                <w:left w:val="none" w:sz="0" w:space="0" w:color="auto"/>
                <w:bottom w:val="none" w:sz="0" w:space="0" w:color="auto"/>
                <w:right w:val="none" w:sz="0" w:space="0" w:color="auto"/>
              </w:divBdr>
              <w:divsChild>
                <w:div w:id="981616719">
                  <w:marLeft w:val="0"/>
                  <w:marRight w:val="0"/>
                  <w:marTop w:val="0"/>
                  <w:marBottom w:val="0"/>
                  <w:divBdr>
                    <w:top w:val="none" w:sz="0" w:space="0" w:color="auto"/>
                    <w:left w:val="none" w:sz="0" w:space="0" w:color="auto"/>
                    <w:bottom w:val="none" w:sz="0" w:space="0" w:color="auto"/>
                    <w:right w:val="none" w:sz="0" w:space="0" w:color="auto"/>
                  </w:divBdr>
                  <w:divsChild>
                    <w:div w:id="501966430">
                      <w:marLeft w:val="0"/>
                      <w:marRight w:val="0"/>
                      <w:marTop w:val="0"/>
                      <w:marBottom w:val="0"/>
                      <w:divBdr>
                        <w:top w:val="none" w:sz="0" w:space="0" w:color="auto"/>
                        <w:left w:val="none" w:sz="0" w:space="0" w:color="auto"/>
                        <w:bottom w:val="none" w:sz="0" w:space="0" w:color="auto"/>
                        <w:right w:val="none" w:sz="0" w:space="0" w:color="auto"/>
                      </w:divBdr>
                      <w:divsChild>
                        <w:div w:id="13761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600108">
      <w:bodyDiv w:val="1"/>
      <w:marLeft w:val="0"/>
      <w:marRight w:val="0"/>
      <w:marTop w:val="0"/>
      <w:marBottom w:val="0"/>
      <w:divBdr>
        <w:top w:val="none" w:sz="0" w:space="0" w:color="auto"/>
        <w:left w:val="none" w:sz="0" w:space="0" w:color="auto"/>
        <w:bottom w:val="none" w:sz="0" w:space="0" w:color="auto"/>
        <w:right w:val="none" w:sz="0" w:space="0" w:color="auto"/>
      </w:divBdr>
      <w:divsChild>
        <w:div w:id="1356493406">
          <w:marLeft w:val="0"/>
          <w:marRight w:val="0"/>
          <w:marTop w:val="0"/>
          <w:marBottom w:val="0"/>
          <w:divBdr>
            <w:top w:val="none" w:sz="0" w:space="0" w:color="auto"/>
            <w:left w:val="none" w:sz="0" w:space="0" w:color="auto"/>
            <w:bottom w:val="none" w:sz="0" w:space="0" w:color="auto"/>
            <w:right w:val="none" w:sz="0" w:space="0" w:color="auto"/>
          </w:divBdr>
          <w:divsChild>
            <w:div w:id="315302343">
              <w:marLeft w:val="0"/>
              <w:marRight w:val="0"/>
              <w:marTop w:val="0"/>
              <w:marBottom w:val="0"/>
              <w:divBdr>
                <w:top w:val="none" w:sz="0" w:space="0" w:color="auto"/>
                <w:left w:val="none" w:sz="0" w:space="0" w:color="auto"/>
                <w:bottom w:val="none" w:sz="0" w:space="0" w:color="auto"/>
                <w:right w:val="none" w:sz="0" w:space="0" w:color="auto"/>
              </w:divBdr>
              <w:divsChild>
                <w:div w:id="1778527209">
                  <w:marLeft w:val="0"/>
                  <w:marRight w:val="0"/>
                  <w:marTop w:val="0"/>
                  <w:marBottom w:val="0"/>
                  <w:divBdr>
                    <w:top w:val="none" w:sz="0" w:space="0" w:color="auto"/>
                    <w:left w:val="none" w:sz="0" w:space="0" w:color="auto"/>
                    <w:bottom w:val="none" w:sz="0" w:space="0" w:color="auto"/>
                    <w:right w:val="none" w:sz="0" w:space="0" w:color="auto"/>
                  </w:divBdr>
                  <w:divsChild>
                    <w:div w:id="1563755570">
                      <w:marLeft w:val="0"/>
                      <w:marRight w:val="0"/>
                      <w:marTop w:val="0"/>
                      <w:marBottom w:val="0"/>
                      <w:divBdr>
                        <w:top w:val="none" w:sz="0" w:space="0" w:color="auto"/>
                        <w:left w:val="none" w:sz="0" w:space="0" w:color="auto"/>
                        <w:bottom w:val="none" w:sz="0" w:space="0" w:color="auto"/>
                        <w:right w:val="none" w:sz="0" w:space="0" w:color="auto"/>
                      </w:divBdr>
                      <w:divsChild>
                        <w:div w:id="1695225209">
                          <w:marLeft w:val="0"/>
                          <w:marRight w:val="0"/>
                          <w:marTop w:val="0"/>
                          <w:marBottom w:val="0"/>
                          <w:divBdr>
                            <w:top w:val="none" w:sz="0" w:space="0" w:color="auto"/>
                            <w:left w:val="none" w:sz="0" w:space="0" w:color="auto"/>
                            <w:bottom w:val="none" w:sz="0" w:space="0" w:color="auto"/>
                            <w:right w:val="none" w:sz="0" w:space="0" w:color="auto"/>
                          </w:divBdr>
                          <w:divsChild>
                            <w:div w:id="18968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27753">
      <w:bodyDiv w:val="1"/>
      <w:marLeft w:val="0"/>
      <w:marRight w:val="0"/>
      <w:marTop w:val="0"/>
      <w:marBottom w:val="0"/>
      <w:divBdr>
        <w:top w:val="none" w:sz="0" w:space="0" w:color="auto"/>
        <w:left w:val="none" w:sz="0" w:space="0" w:color="auto"/>
        <w:bottom w:val="none" w:sz="0" w:space="0" w:color="auto"/>
        <w:right w:val="none" w:sz="0" w:space="0" w:color="auto"/>
      </w:divBdr>
      <w:divsChild>
        <w:div w:id="1674264299">
          <w:marLeft w:val="0"/>
          <w:marRight w:val="0"/>
          <w:marTop w:val="0"/>
          <w:marBottom w:val="0"/>
          <w:divBdr>
            <w:top w:val="none" w:sz="0" w:space="0" w:color="auto"/>
            <w:left w:val="none" w:sz="0" w:space="0" w:color="auto"/>
            <w:bottom w:val="none" w:sz="0" w:space="0" w:color="auto"/>
            <w:right w:val="none" w:sz="0" w:space="0" w:color="auto"/>
          </w:divBdr>
          <w:divsChild>
            <w:div w:id="854803273">
              <w:marLeft w:val="0"/>
              <w:marRight w:val="0"/>
              <w:marTop w:val="0"/>
              <w:marBottom w:val="0"/>
              <w:divBdr>
                <w:top w:val="none" w:sz="0" w:space="0" w:color="auto"/>
                <w:left w:val="none" w:sz="0" w:space="0" w:color="auto"/>
                <w:bottom w:val="none" w:sz="0" w:space="0" w:color="auto"/>
                <w:right w:val="none" w:sz="0" w:space="0" w:color="auto"/>
              </w:divBdr>
              <w:divsChild>
                <w:div w:id="1486967024">
                  <w:marLeft w:val="0"/>
                  <w:marRight w:val="0"/>
                  <w:marTop w:val="0"/>
                  <w:marBottom w:val="0"/>
                  <w:divBdr>
                    <w:top w:val="none" w:sz="0" w:space="0" w:color="auto"/>
                    <w:left w:val="none" w:sz="0" w:space="0" w:color="auto"/>
                    <w:bottom w:val="none" w:sz="0" w:space="0" w:color="auto"/>
                    <w:right w:val="none" w:sz="0" w:space="0" w:color="auto"/>
                  </w:divBdr>
                  <w:divsChild>
                    <w:div w:id="1040939285">
                      <w:marLeft w:val="0"/>
                      <w:marRight w:val="0"/>
                      <w:marTop w:val="0"/>
                      <w:marBottom w:val="0"/>
                      <w:divBdr>
                        <w:top w:val="none" w:sz="0" w:space="0" w:color="auto"/>
                        <w:left w:val="none" w:sz="0" w:space="0" w:color="auto"/>
                        <w:bottom w:val="none" w:sz="0" w:space="0" w:color="auto"/>
                        <w:right w:val="none" w:sz="0" w:space="0" w:color="auto"/>
                      </w:divBdr>
                      <w:divsChild>
                        <w:div w:id="1846242527">
                          <w:marLeft w:val="0"/>
                          <w:marRight w:val="0"/>
                          <w:marTop w:val="0"/>
                          <w:marBottom w:val="0"/>
                          <w:divBdr>
                            <w:top w:val="none" w:sz="0" w:space="0" w:color="auto"/>
                            <w:left w:val="none" w:sz="0" w:space="0" w:color="auto"/>
                            <w:bottom w:val="none" w:sz="0" w:space="0" w:color="auto"/>
                            <w:right w:val="none" w:sz="0" w:space="0" w:color="auto"/>
                          </w:divBdr>
                          <w:divsChild>
                            <w:div w:id="523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933426">
      <w:bodyDiv w:val="1"/>
      <w:marLeft w:val="0"/>
      <w:marRight w:val="0"/>
      <w:marTop w:val="0"/>
      <w:marBottom w:val="0"/>
      <w:divBdr>
        <w:top w:val="none" w:sz="0" w:space="0" w:color="auto"/>
        <w:left w:val="none" w:sz="0" w:space="0" w:color="auto"/>
        <w:bottom w:val="none" w:sz="0" w:space="0" w:color="auto"/>
        <w:right w:val="none" w:sz="0" w:space="0" w:color="auto"/>
      </w:divBdr>
      <w:divsChild>
        <w:div w:id="1972395708">
          <w:marLeft w:val="0"/>
          <w:marRight w:val="0"/>
          <w:marTop w:val="0"/>
          <w:marBottom w:val="0"/>
          <w:divBdr>
            <w:top w:val="none" w:sz="0" w:space="0" w:color="auto"/>
            <w:left w:val="none" w:sz="0" w:space="0" w:color="auto"/>
            <w:bottom w:val="none" w:sz="0" w:space="0" w:color="auto"/>
            <w:right w:val="none" w:sz="0" w:space="0" w:color="auto"/>
          </w:divBdr>
          <w:divsChild>
            <w:div w:id="646055145">
              <w:marLeft w:val="0"/>
              <w:marRight w:val="0"/>
              <w:marTop w:val="0"/>
              <w:marBottom w:val="0"/>
              <w:divBdr>
                <w:top w:val="none" w:sz="0" w:space="0" w:color="auto"/>
                <w:left w:val="none" w:sz="0" w:space="0" w:color="auto"/>
                <w:bottom w:val="none" w:sz="0" w:space="0" w:color="auto"/>
                <w:right w:val="none" w:sz="0" w:space="0" w:color="auto"/>
              </w:divBdr>
              <w:divsChild>
                <w:div w:id="1088313625">
                  <w:marLeft w:val="0"/>
                  <w:marRight w:val="0"/>
                  <w:marTop w:val="0"/>
                  <w:marBottom w:val="0"/>
                  <w:divBdr>
                    <w:top w:val="none" w:sz="0" w:space="0" w:color="auto"/>
                    <w:left w:val="none" w:sz="0" w:space="0" w:color="auto"/>
                    <w:bottom w:val="none" w:sz="0" w:space="0" w:color="auto"/>
                    <w:right w:val="none" w:sz="0" w:space="0" w:color="auto"/>
                  </w:divBdr>
                  <w:divsChild>
                    <w:div w:id="377776708">
                      <w:marLeft w:val="0"/>
                      <w:marRight w:val="0"/>
                      <w:marTop w:val="0"/>
                      <w:marBottom w:val="0"/>
                      <w:divBdr>
                        <w:top w:val="none" w:sz="0" w:space="0" w:color="auto"/>
                        <w:left w:val="none" w:sz="0" w:space="0" w:color="auto"/>
                        <w:bottom w:val="none" w:sz="0" w:space="0" w:color="auto"/>
                        <w:right w:val="none" w:sz="0" w:space="0" w:color="auto"/>
                      </w:divBdr>
                    </w:div>
                    <w:div w:id="12310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 Bongers</dc:creator>
  <cp:keywords/>
  <dc:description/>
  <cp:lastModifiedBy>Bongiwe Nzeku</cp:lastModifiedBy>
  <cp:revision>3</cp:revision>
  <cp:lastPrinted>2017-09-28T12:29:00Z</cp:lastPrinted>
  <dcterms:created xsi:type="dcterms:W3CDTF">2017-09-29T12:49:00Z</dcterms:created>
  <dcterms:modified xsi:type="dcterms:W3CDTF">2017-10-04T09:49:00Z</dcterms:modified>
</cp:coreProperties>
</file>