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70C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70C0"/>
          <w:sz w:val="30"/>
          <w:szCs w:val="30"/>
          <w:lang w:val="en-US" w:eastAsia="zh-CN"/>
        </w:rPr>
        <w:t>Bootstrap 笔记</w:t>
      </w:r>
    </w:p>
    <w:p>
      <w:pPr>
        <w:numPr>
          <w:ilvl w:val="0"/>
          <w:numId w:val="1"/>
        </w:numPr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布局容器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Container-fluid  流体  适用于自适应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Container    固定宽度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固定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1170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970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750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auto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分12列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row 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col 列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阈值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=   pc端  1170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=   970</w:t>
      </w:r>
    </w:p>
    <w:p>
      <w:pPr>
        <w:numPr>
          <w:ilvl w:val="0"/>
          <w:numId w:val="4"/>
        </w:numPr>
        <w:ind w:firstLine="420" w:firstLineChars="0"/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=   750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768&lt;  手机端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thumbnail 缩略图时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offset 偏移量  只能往后偏移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pull 往前添加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push  往后添加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visible  可见的  visible-（lg，md，ms，xs）-block（inline，inline-block）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hidden 隐藏 hidden-ms（lg，md, xs）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pull-left 左浮动  pull-right 右浮动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affix  固定定位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Glyphicons  字体图标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预定义样式风格： 按钮  背景 文字  a标签 </w:t>
      </w:r>
    </w:p>
    <w:p>
      <w:pPr>
        <w:numPr>
          <w:ilvl w:val="0"/>
          <w:numId w:val="5"/>
        </w:numPr>
        <w:tabs>
          <w:tab w:val="clear" w:pos="312"/>
        </w:tabs>
        <w:ind w:leftChars="0"/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primary 首选项</w:t>
      </w:r>
    </w:p>
    <w:p>
      <w:pPr>
        <w:numPr>
          <w:ilvl w:val="0"/>
          <w:numId w:val="5"/>
        </w:numPr>
        <w:tabs>
          <w:tab w:val="clear" w:pos="312"/>
        </w:tabs>
        <w:ind w:leftChars="0"/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warning 警告</w:t>
      </w:r>
    </w:p>
    <w:p>
      <w:pPr>
        <w:numPr>
          <w:ilvl w:val="0"/>
          <w:numId w:val="5"/>
        </w:numPr>
        <w:tabs>
          <w:tab w:val="clear" w:pos="312"/>
        </w:tabs>
        <w:ind w:leftChars="0"/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danger 危险</w:t>
      </w:r>
    </w:p>
    <w:p>
      <w:pPr>
        <w:numPr>
          <w:ilvl w:val="0"/>
          <w:numId w:val="5"/>
        </w:numPr>
        <w:tabs>
          <w:tab w:val="clear" w:pos="312"/>
        </w:tabs>
        <w:ind w:leftChars="0"/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info 一般</w:t>
      </w:r>
    </w:p>
    <w:p>
      <w:pPr>
        <w:numPr>
          <w:ilvl w:val="0"/>
          <w:numId w:val="5"/>
        </w:numPr>
        <w:tabs>
          <w:tab w:val="clear" w:pos="312"/>
        </w:tabs>
        <w:ind w:leftChars="0"/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success 成功   </w:t>
      </w:r>
    </w:p>
    <w:p>
      <w:pPr>
        <w:numPr>
          <w:numId w:val="0"/>
        </w:numPr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例如：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A标签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"btn btn-primary"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链接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&lt;/a&gt;</w:t>
      </w:r>
      <w:r>
        <w:rPr>
          <w:rFonts w:hint="eastAsia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按钮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"bg-success"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链接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&lt;/a&gt;</w:t>
      </w:r>
      <w:r>
        <w:rPr>
          <w:rFonts w:hint="eastAsia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背景</w:t>
      </w:r>
    </w:p>
    <w:p>
      <w:pPr>
        <w:numPr>
          <w:numId w:val="0"/>
        </w:numPr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按钮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"首选项"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"btn btn-primary"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背景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"bg-primary"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首选项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文字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&lt;span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"text-primary"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默认文字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&lt;/span&gt;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警告框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"alert alert-warning"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我是警告框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面板    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"panel panel-primary"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"panel-heading"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840" w:firstLineChars="4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&lt;h4&gt;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我是面板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&lt;/h4&gt;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70C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70C0"/>
          <w:kern w:val="0"/>
          <w:sz w:val="28"/>
          <w:szCs w:val="28"/>
          <w:shd w:val="clear" w:fill="FFFFFF"/>
          <w:lang w:val="en-US" w:eastAsia="zh-CN" w:bidi="ar"/>
        </w:rPr>
        <w:t>按钮  样式  通常用于  a  input button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btn-default  没有颜色 有边框  默认样式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btn-link 链接 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按钮大小：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例如：btn-lg </w:t>
      </w:r>
      <w:r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btn-md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状态：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active 选中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disabled  禁用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btn块级：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btn-block  使用与自适应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70C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70C0"/>
          <w:kern w:val="0"/>
          <w:sz w:val="28"/>
          <w:szCs w:val="28"/>
          <w:shd w:val="clear" w:color="auto" w:fill="auto"/>
          <w:lang w:val="en-US" w:eastAsia="zh-CN" w:bidi="ar"/>
        </w:rPr>
        <w:t>按钮组：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btn-group  一个整体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btn-group-justified  端点对齐  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ind w:firstLine="840" w:firstLineChars="300"/>
        <w:jc w:val="left"/>
        <w:rPr>
          <w:rFonts w:hint="eastAsia" w:ascii="Consolas" w:hAnsi="Consolas" w:eastAsia="Consolas" w:cs="Consolas"/>
          <w:b w:val="0"/>
          <w:bCs w:val="0"/>
          <w:color w:val="4472C4" w:themeColor="accent5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4472C4" w:themeColor="accent5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accent5"/>
            </w14:solidFill>
          </w14:textFill>
        </w:rPr>
        <w:t xml:space="preserve">a标签直接加  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ind w:firstLine="840" w:firstLineChars="300"/>
        <w:jc w:val="left"/>
        <w:rPr>
          <w:rFonts w:hint="eastAsia" w:ascii="Consolas" w:hAnsi="Consolas" w:eastAsia="Consolas" w:cs="Consolas"/>
          <w:b w:val="0"/>
          <w:bCs w:val="0"/>
          <w:color w:val="4472C4" w:themeColor="accent5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4472C4" w:themeColor="accent5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accent5"/>
            </w14:solidFill>
          </w14:textFill>
        </w:rPr>
        <w:t xml:space="preserve">input button需要在外面加父级 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ind w:firstLine="840" w:firstLineChars="300"/>
        <w:jc w:val="left"/>
        <w:rPr>
          <w:rFonts w:hint="eastAsia" w:ascii="Consolas" w:hAnsi="Consolas" w:eastAsia="Consolas" w:cs="Consolas"/>
          <w:b w:val="0"/>
          <w:bCs w:val="0"/>
          <w:color w:val="4472C4" w:themeColor="accent5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4472C4" w:themeColor="accent5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accent5"/>
            </w14:solidFill>
          </w14:textFill>
        </w:rPr>
        <w:t>&lt;div class=</w:t>
      </w:r>
      <w:r>
        <w:rPr>
          <w:rFonts w:hint="default" w:ascii="Consolas" w:hAnsi="Consolas" w:eastAsia="Consolas" w:cs="Consolas"/>
          <w:b w:val="0"/>
          <w:bCs w:val="0"/>
          <w:color w:val="4472C4" w:themeColor="accent5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accent5"/>
            </w14:solidFill>
          </w14:textFill>
        </w:rPr>
        <w:t>”</w:t>
      </w:r>
      <w:r>
        <w:rPr>
          <w:rFonts w:hint="eastAsia" w:ascii="Consolas" w:hAnsi="Consolas" w:eastAsia="Consolas" w:cs="Consolas"/>
          <w:b w:val="0"/>
          <w:bCs w:val="0"/>
          <w:color w:val="4472C4" w:themeColor="accent5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accent5"/>
            </w14:solidFill>
          </w14:textFill>
        </w:rPr>
        <w:t>btn-group</w:t>
      </w:r>
      <w:r>
        <w:rPr>
          <w:rFonts w:hint="default" w:ascii="Consolas" w:hAnsi="Consolas" w:eastAsia="Consolas" w:cs="Consolas"/>
          <w:b w:val="0"/>
          <w:bCs w:val="0"/>
          <w:color w:val="4472C4" w:themeColor="accent5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accent5"/>
            </w14:solidFill>
          </w14:textFill>
        </w:rPr>
        <w:t>”</w:t>
      </w:r>
      <w:r>
        <w:rPr>
          <w:rFonts w:hint="eastAsia" w:ascii="Consolas" w:hAnsi="Consolas" w:eastAsia="Consolas" w:cs="Consolas"/>
          <w:b w:val="0"/>
          <w:bCs w:val="0"/>
          <w:color w:val="4472C4" w:themeColor="accent5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accent5"/>
            </w14:solidFill>
          </w14:textFill>
        </w:rPr>
        <w:t>&gt;&lt;/div&gt;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btn-group-vertical  </w:t>
      </w:r>
      <w:r>
        <w:rPr>
          <w:rFonts w:hint="eastAsia" w:ascii="Consolas" w:hAnsi="Consolas" w:eastAsia="宋体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纵向排列   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ind w:firstLine="560" w:firstLineChars="200"/>
        <w:jc w:val="left"/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Consolas" w:hAnsi="Consolas" w:eastAsia="宋体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纵向按钮直接加</w:t>
      </w:r>
      <w:r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btn-group-vertical  不用加btn-group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560" w:firstLineChars="200"/>
        <w:jc w:val="left"/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可以加</w:t>
      </w:r>
      <w:r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btn-group-lg  按钮变大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按钮加下拉菜单 加class caret 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ind w:leftChars="0" w:firstLine="840" w:firstLineChars="300"/>
        <w:jc w:val="left"/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&lt;span calss=</w:t>
      </w:r>
      <w:r>
        <w:rPr>
          <w:rFonts w:hint="default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”</w:t>
      </w:r>
      <w:r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caret</w:t>
      </w:r>
      <w:r>
        <w:rPr>
          <w:rFonts w:hint="default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”</w:t>
      </w:r>
      <w:r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&gt;&lt;/span&gt;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例如：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"btn btn-primary"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按钮一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&lt;span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"caret"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&gt;&lt;/span&gt;&lt;/a&gt;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箭头向上  可以在父级加上 dropup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404040" w:themeColor="text1" w:themeTint="BF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70C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numId w:val="0"/>
        </w:numPr>
        <w:rPr>
          <w:rFonts w:hint="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F269D"/>
    <w:multiLevelType w:val="singleLevel"/>
    <w:tmpl w:val="054F269D"/>
    <w:lvl w:ilvl="0" w:tentative="0">
      <w:start w:val="1200"/>
      <w:numFmt w:val="decimal"/>
      <w:suff w:val="nothing"/>
      <w:lvlText w:val="%1&gt;"/>
      <w:lvlJc w:val="left"/>
      <w:pPr>
        <w:ind w:left="315" w:leftChars="0" w:firstLine="0" w:firstLineChars="0"/>
      </w:pPr>
    </w:lvl>
  </w:abstractNum>
  <w:abstractNum w:abstractNumId="1">
    <w:nsid w:val="10CC4842"/>
    <w:multiLevelType w:val="singleLevel"/>
    <w:tmpl w:val="10CC4842"/>
    <w:lvl w:ilvl="0" w:tentative="0">
      <w:start w:val="992"/>
      <w:numFmt w:val="decimal"/>
      <w:suff w:val="nothing"/>
      <w:lvlText w:val="%1&gt;"/>
      <w:lvlJc w:val="left"/>
    </w:lvl>
  </w:abstractNum>
  <w:abstractNum w:abstractNumId="2">
    <w:nsid w:val="18FF8704"/>
    <w:multiLevelType w:val="singleLevel"/>
    <w:tmpl w:val="18FF87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BDFBB8C"/>
    <w:multiLevelType w:val="singleLevel"/>
    <w:tmpl w:val="1BDFBB8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0CDA12B"/>
    <w:multiLevelType w:val="singleLevel"/>
    <w:tmpl w:val="20CDA12B"/>
    <w:lvl w:ilvl="0" w:tentative="0">
      <w:start w:val="768"/>
      <w:numFmt w:val="decimal"/>
      <w:suff w:val="nothing"/>
      <w:lvlText w:val="%1&gt;"/>
      <w:lvlJc w:val="left"/>
    </w:lvl>
  </w:abstractNum>
  <w:abstractNum w:abstractNumId="5">
    <w:nsid w:val="312FC1A0"/>
    <w:multiLevelType w:val="singleLevel"/>
    <w:tmpl w:val="312FC1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3DC24F89"/>
    <w:multiLevelType w:val="singleLevel"/>
    <w:tmpl w:val="3DC24F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147278E"/>
    <w:multiLevelType w:val="singleLevel"/>
    <w:tmpl w:val="6147278E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0617C9"/>
    <w:rsid w:val="02EE17C7"/>
    <w:rsid w:val="03DC133A"/>
    <w:rsid w:val="06A34D9E"/>
    <w:rsid w:val="0D256B9A"/>
    <w:rsid w:val="137E3358"/>
    <w:rsid w:val="149950F7"/>
    <w:rsid w:val="193C3E53"/>
    <w:rsid w:val="1D004171"/>
    <w:rsid w:val="1F002D9D"/>
    <w:rsid w:val="275A7869"/>
    <w:rsid w:val="2A35085B"/>
    <w:rsid w:val="2B9D0C04"/>
    <w:rsid w:val="2C637C42"/>
    <w:rsid w:val="366C793E"/>
    <w:rsid w:val="37F14ABD"/>
    <w:rsid w:val="3F193833"/>
    <w:rsid w:val="46640066"/>
    <w:rsid w:val="49006349"/>
    <w:rsid w:val="49F13A39"/>
    <w:rsid w:val="500617C9"/>
    <w:rsid w:val="539A3962"/>
    <w:rsid w:val="54BC6207"/>
    <w:rsid w:val="559053FD"/>
    <w:rsid w:val="5D441309"/>
    <w:rsid w:val="5D9C3A70"/>
    <w:rsid w:val="5F7460DF"/>
    <w:rsid w:val="67554C17"/>
    <w:rsid w:val="6D535020"/>
    <w:rsid w:val="6D6413EC"/>
    <w:rsid w:val="6E686401"/>
    <w:rsid w:val="70087952"/>
    <w:rsid w:val="707459EF"/>
    <w:rsid w:val="75D2415F"/>
    <w:rsid w:val="7D8C37B9"/>
    <w:rsid w:val="7F39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2018-05-12T14:00:00Z</dcterms:created>
  <dc:creator>娜娜</dc:creator>
  <cp:lastModifiedBy>娜娜</cp:lastModifiedBy>
  <dcterms:modified xsi:type="dcterms:W3CDTF">2018-05-13T11:30:12Z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