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5B9BD5" w:themeColor="accent1"/>
          <w:sz w:val="30"/>
          <w:szCs w:val="30"/>
          <w:lang w:val="en-US" w:eastAsia="zh-CN"/>
          <w14:textFill>
            <w14:solidFill>
              <w14:schemeClr w14:val="accent1"/>
            </w14:solidFill>
          </w14:textFill>
        </w:rPr>
      </w:pPr>
      <w:r>
        <w:rPr>
          <w:rFonts w:hint="eastAsia"/>
          <w:b/>
          <w:bCs/>
          <w:color w:val="5B9BD5" w:themeColor="accent1"/>
          <w:sz w:val="30"/>
          <w:szCs w:val="30"/>
          <w:lang w:val="en-US" w:eastAsia="zh-CN"/>
          <w14:textFill>
            <w14:solidFill>
              <w14:schemeClr w14:val="accent1"/>
            </w14:solidFill>
          </w14:textFill>
        </w:rPr>
        <w:t>Less的引入方式：</w:t>
      </w:r>
    </w:p>
    <w:p>
      <w:pPr>
        <w:numPr>
          <w:ilvl w:val="0"/>
          <w:numId w:val="1"/>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直接引入less.js文件  不推荐 造成性能浪费，不利用维护</w:t>
      </w:r>
    </w:p>
    <w:p>
      <w:pPr>
        <w:numPr>
          <w:ilvl w:val="0"/>
          <w:numId w:val="1"/>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用考拉编辑器直接编译</w:t>
      </w:r>
    </w:p>
    <w:p>
      <w:pPr>
        <w:numPr>
          <w:ilvl w:val="0"/>
          <w:numId w:val="1"/>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通过node来安装less</w:t>
      </w:r>
    </w:p>
    <w:p>
      <w:pPr>
        <w:numPr>
          <w:ilvl w:val="1"/>
          <w:numId w:val="1"/>
        </w:numPr>
        <w:tabs>
          <w:tab w:val="left" w:pos="312"/>
          <w:tab w:val="clear" w:pos="840"/>
        </w:tabs>
        <w:ind w:left="840" w:leftChars="0" w:hanging="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在 运行 里输入cmd 打开cmd命令行</w:t>
      </w:r>
    </w:p>
    <w:p>
      <w:pPr>
        <w:numPr>
          <w:ilvl w:val="1"/>
          <w:numId w:val="1"/>
        </w:numPr>
        <w:tabs>
          <w:tab w:val="left" w:pos="312"/>
          <w:tab w:val="clear" w:pos="840"/>
        </w:tabs>
        <w:ind w:left="840" w:leftChars="0" w:hanging="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输入npm 检验版本</w:t>
      </w:r>
    </w:p>
    <w:p>
      <w:pPr>
        <w:numPr>
          <w:ilvl w:val="1"/>
          <w:numId w:val="1"/>
        </w:numPr>
        <w:tabs>
          <w:tab w:val="left" w:pos="312"/>
          <w:tab w:val="clear" w:pos="840"/>
        </w:tabs>
        <w:ind w:left="840" w:leftChars="0" w:hanging="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输入 npm i -g less 在全局安装less</w:t>
      </w:r>
    </w:p>
    <w:p>
      <w:pPr>
        <w:numPr>
          <w:ilvl w:val="1"/>
          <w:numId w:val="1"/>
        </w:numPr>
        <w:tabs>
          <w:tab w:val="left" w:pos="312"/>
          <w:tab w:val="clear" w:pos="840"/>
        </w:tabs>
        <w:ind w:left="840" w:leftChars="0" w:hanging="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找到所要编译的文件夹的less文件  然后命令行输入lessc style.less&gt;style.css 回车 就可以看到less文件夹里自动生成的style.css文件了</w:t>
      </w:r>
    </w:p>
    <w:p>
      <w:pPr>
        <w:numPr>
          <w:ilvl w:val="0"/>
          <w:numId w:val="1"/>
        </w:numPr>
        <w:ind w:left="0" w:leftChars="0" w:firstLine="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在编辑器里直接编译</w:t>
      </w:r>
    </w:p>
    <w:p>
      <w:pPr>
        <w:numPr>
          <w:numId w:val="0"/>
        </w:numPr>
        <w:ind w:left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p>
    <w:p>
      <w:pPr>
        <w:numPr>
          <w:numId w:val="0"/>
        </w:numPr>
        <w:ind w:left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Less的特点：</w:t>
      </w:r>
    </w:p>
    <w:p>
      <w:pPr>
        <w:numPr>
          <w:ilvl w:val="0"/>
          <w:numId w:val="2"/>
        </w:numPr>
        <w:tabs>
          <w:tab w:val="clear" w:pos="312"/>
        </w:tabs>
        <w:ind w:left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嵌套关系   父选择器里可以套着子选择器</w:t>
      </w:r>
    </w:p>
    <w:p>
      <w:pPr>
        <w:numPr>
          <w:ilvl w:val="0"/>
          <w:numId w:val="2"/>
        </w:numPr>
        <w:tabs>
          <w:tab w:val="clear" w:pos="312"/>
        </w:tabs>
        <w:ind w:left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&amp; 符号 代表的是父元素  例如：a{</w:t>
      </w:r>
    </w:p>
    <w:p>
      <w:pPr>
        <w:numPr>
          <w:numId w:val="0"/>
        </w:numPr>
        <w:ind w:left="462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color：white;</w:t>
      </w:r>
    </w:p>
    <w:p>
      <w:pPr>
        <w:numPr>
          <w:numId w:val="0"/>
        </w:numPr>
        <w:ind w:left="462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&amp;:hover{</w:t>
      </w:r>
    </w:p>
    <w:p>
      <w:pPr>
        <w:numPr>
          <w:numId w:val="0"/>
        </w:numPr>
        <w:ind w:left="504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color:red;</w:t>
      </w:r>
    </w:p>
    <w:p>
      <w:pPr>
        <w:numPr>
          <w:numId w:val="0"/>
        </w:numPr>
        <w:ind w:left="462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numId w:val="0"/>
        </w:numPr>
        <w:ind w:firstLine="4515" w:firstLineChars="1505"/>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ilvl w:val="0"/>
          <w:numId w:val="2"/>
        </w:numPr>
        <w:tabs>
          <w:tab w:val="clear" w:pos="312"/>
        </w:tabs>
        <w:ind w:left="0" w:leftChars="0" w:firstLine="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变量</w:t>
      </w:r>
    </w:p>
    <w:p>
      <w:pPr>
        <w:numPr>
          <w:numId w:val="0"/>
        </w:numPr>
        <w:ind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变量允许我们单独定义一系列通用的样式，然后在需要的时候去调用，所以在做全局样式调整的时候我们可能只需要修改几行代码就可以了</w:t>
      </w:r>
    </w:p>
    <w:p>
      <w:pPr>
        <w:numPr>
          <w:numId w:val="0"/>
        </w:numPr>
        <w:ind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多行注释是可以带到css文件里 单行注释不会</w:t>
      </w:r>
    </w:p>
    <w:p>
      <w:pPr>
        <w:numPr>
          <w:numId w:val="0"/>
        </w:numPr>
        <w:rPr>
          <w:rFonts w:hint="eastAsia"/>
          <w:b/>
          <w:bCs/>
          <w:i w:val="0"/>
          <w:iCs w:val="0"/>
          <w:color w:val="0000FF"/>
          <w:sz w:val="30"/>
          <w:szCs w:val="30"/>
          <w:lang w:val="en-US" w:eastAsia="zh-CN"/>
        </w:rPr>
      </w:pPr>
      <w:r>
        <w:rPr>
          <w:rFonts w:hint="eastAsia"/>
          <w:b/>
          <w:bCs/>
          <w:i w:val="0"/>
          <w:iCs w:val="0"/>
          <w:color w:val="0000FF"/>
          <w:sz w:val="30"/>
          <w:szCs w:val="30"/>
          <w:lang w:val="en-US" w:eastAsia="zh-CN"/>
        </w:rPr>
        <w:t>Less的变量符号： @</w:t>
      </w:r>
    </w:p>
    <w:p>
      <w:pPr>
        <w:numPr>
          <w:numId w:val="0"/>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例如：@width:20px;</w:t>
      </w:r>
    </w:p>
    <w:p>
      <w:pPr>
        <w:numPr>
          <w:numId w:val="0"/>
        </w:numPr>
        <w:ind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.box{</w:t>
      </w:r>
    </w:p>
    <w:p>
      <w:pPr>
        <w:numPr>
          <w:numId w:val="0"/>
        </w:numPr>
        <w:ind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Width:@width;</w:t>
      </w:r>
    </w:p>
    <w:p>
      <w:pPr>
        <w:numPr>
          <w:numId w:val="0"/>
        </w:numPr>
        <w:ind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numId w:val="0"/>
        </w:numPr>
        <w:rPr>
          <w:rFonts w:hint="eastAsia"/>
          <w:b/>
          <w:bCs/>
          <w:color w:val="0000FF"/>
          <w:sz w:val="30"/>
          <w:szCs w:val="30"/>
          <w:lang w:val="en-US" w:eastAsia="zh-CN"/>
        </w:rPr>
      </w:pPr>
      <w:r>
        <w:rPr>
          <w:rFonts w:hint="eastAsia"/>
          <w:b/>
          <w:bCs/>
          <w:color w:val="0000FF"/>
          <w:sz w:val="30"/>
          <w:szCs w:val="30"/>
          <w:lang w:val="en-US" w:eastAsia="zh-CN"/>
        </w:rPr>
        <w:t>Less 的作用域：变量发生的区域</w:t>
      </w:r>
    </w:p>
    <w:p>
      <w:pPr>
        <w:numPr>
          <w:numId w:val="0"/>
        </w:numPr>
        <w:ind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例如：.box{   只在box里起作用</w:t>
      </w:r>
    </w:p>
    <w:p>
      <w:pPr>
        <w:numPr>
          <w:numId w:val="0"/>
        </w:numPr>
        <w:ind w:left="126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@a:10px;</w:t>
      </w:r>
    </w:p>
    <w:p>
      <w:pPr>
        <w:numPr>
          <w:numId w:val="0"/>
        </w:numPr>
        <w:ind w:left="126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.box1{</w:t>
      </w:r>
    </w:p>
    <w:p>
      <w:pPr>
        <w:numPr>
          <w:numId w:val="0"/>
        </w:numPr>
        <w:ind w:left="168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Width:@a;</w:t>
      </w:r>
    </w:p>
    <w:p>
      <w:pPr>
        <w:numPr>
          <w:numId w:val="0"/>
        </w:numPr>
        <w:ind w:left="126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numId w:val="0"/>
        </w:numPr>
        <w:ind w:firstLine="1500" w:firstLineChars="50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numId w:val="0"/>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混合：</w:t>
      </w:r>
    </w:p>
    <w:p>
      <w:pPr>
        <w:numPr>
          <w:numId w:val="0"/>
        </w:numPr>
        <w:ind w:firstLine="900" w:firstLineChars="30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例如：几个盒子的边框都是一样的  就可以用到混合</w:t>
      </w:r>
    </w:p>
    <w:p>
      <w:pPr>
        <w:numPr>
          <w:numId w:val="0"/>
        </w:numPr>
        <w:ind w:firstLine="900" w:firstLineChars="30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第一种混合方式：</w:t>
      </w:r>
    </w:p>
    <w:p>
      <w:pPr>
        <w:numPr>
          <w:numId w:val="0"/>
        </w:numPr>
        <w:ind w:firstLine="900" w:firstLineChars="30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声明 .box{</w:t>
      </w:r>
    </w:p>
    <w:p>
      <w:pPr>
        <w:numPr>
          <w:ilvl w:val="0"/>
          <w:numId w:val="0"/>
        </w:numPr>
        <w:ind w:firstLine="1317" w:firstLineChars="439"/>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border：1px solid red;</w:t>
      </w:r>
    </w:p>
    <w:p>
      <w:pPr>
        <w:numPr>
          <w:numId w:val="0"/>
        </w:numPr>
        <w:ind w:firstLine="1317" w:firstLineChars="439"/>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numId w:val="0"/>
        </w:numPr>
        <w:ind w:firstLine="900" w:firstLineChars="30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调用 .box1{ .box}</w:t>
      </w:r>
    </w:p>
    <w:p>
      <w:pPr>
        <w:numPr>
          <w:numId w:val="0"/>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带参数混合：</w:t>
      </w:r>
    </w:p>
    <w:p>
      <w:pPr>
        <w:numPr>
          <w:numId w:val="0"/>
        </w:numPr>
        <w:ind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例如：</w:t>
      </w:r>
    </w:p>
    <w:p>
      <w:pPr>
        <w:numPr>
          <w:numId w:val="0"/>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声明：.border(@color){</w:t>
      </w:r>
    </w:p>
    <w:p>
      <w:pPr>
        <w:numPr>
          <w:numId w:val="0"/>
        </w:numPr>
        <w:ind w:left="42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border:1px solid @color;</w:t>
      </w:r>
    </w:p>
    <w:p>
      <w:pPr>
        <w:numPr>
          <w:numId w:val="0"/>
        </w:numPr>
        <w:ind w:left="42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numId w:val="0"/>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调用：.box1{</w:t>
      </w:r>
    </w:p>
    <w:p>
      <w:pPr>
        <w:numPr>
          <w:numId w:val="0"/>
        </w:numPr>
        <w:ind w:left="42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.border(red)</w:t>
      </w:r>
    </w:p>
    <w:p>
      <w:pPr>
        <w:numPr>
          <w:numId w:val="0"/>
        </w:numPr>
        <w:ind w:left="42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numId w:val="0"/>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调用：.box2{</w:t>
      </w:r>
    </w:p>
    <w:p>
      <w:pPr>
        <w:numPr>
          <w:numId w:val="0"/>
        </w:numPr>
        <w:ind w:left="42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.border(blue)</w:t>
      </w:r>
    </w:p>
    <w:p>
      <w:pPr>
        <w:numPr>
          <w:numId w:val="0"/>
        </w:numPr>
        <w:ind w:left="42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numId w:val="0"/>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带多个参数的混合：</w:t>
      </w:r>
    </w:p>
    <w:p>
      <w:pPr>
        <w:numPr>
          <w:ilvl w:val="0"/>
          <w:numId w:val="0"/>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声明：.border(@width，@color){</w:t>
      </w:r>
    </w:p>
    <w:p>
      <w:pPr>
        <w:numPr>
          <w:ilvl w:val="0"/>
          <w:numId w:val="0"/>
        </w:numPr>
        <w:ind w:left="42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border:@width  solid  @color;</w:t>
      </w:r>
    </w:p>
    <w:p>
      <w:pPr>
        <w:numPr>
          <w:ilvl w:val="0"/>
          <w:numId w:val="0"/>
        </w:numPr>
        <w:ind w:left="42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ilvl w:val="0"/>
          <w:numId w:val="0"/>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调用：.box1{</w:t>
      </w:r>
    </w:p>
    <w:p>
      <w:pPr>
        <w:numPr>
          <w:ilvl w:val="0"/>
          <w:numId w:val="0"/>
        </w:numPr>
        <w:ind w:left="42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.border(2px，red)</w:t>
      </w:r>
    </w:p>
    <w:p>
      <w:pPr>
        <w:numPr>
          <w:ilvl w:val="0"/>
          <w:numId w:val="0"/>
        </w:numPr>
        <w:ind w:left="42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ilvl w:val="0"/>
          <w:numId w:val="0"/>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带默认值的参数混合：</w:t>
      </w:r>
    </w:p>
    <w:p>
      <w:pPr>
        <w:numPr>
          <w:ilvl w:val="0"/>
          <w:numId w:val="0"/>
        </w:numPr>
        <w:ind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声明：.border(@width：1px){   //默认1px</w:t>
      </w:r>
    </w:p>
    <w:p>
      <w:pPr>
        <w:numPr>
          <w:ilvl w:val="0"/>
          <w:numId w:val="0"/>
        </w:numPr>
        <w:ind w:left="84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border:@width  solid  red;</w:t>
      </w:r>
    </w:p>
    <w:p>
      <w:pPr>
        <w:numPr>
          <w:ilvl w:val="0"/>
          <w:numId w:val="0"/>
        </w:numPr>
        <w:ind w:left="84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ilvl w:val="0"/>
          <w:numId w:val="0"/>
        </w:numPr>
        <w:ind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调用：.box1{  设置的2px</w:t>
      </w:r>
    </w:p>
    <w:p>
      <w:pPr>
        <w:numPr>
          <w:ilvl w:val="0"/>
          <w:numId w:val="0"/>
        </w:numPr>
        <w:ind w:left="84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.border(2px)</w:t>
      </w:r>
    </w:p>
    <w:p>
      <w:pPr>
        <w:numPr>
          <w:ilvl w:val="0"/>
          <w:numId w:val="0"/>
        </w:numPr>
        <w:ind w:left="84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ilvl w:val="0"/>
          <w:numId w:val="0"/>
        </w:numPr>
        <w:ind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调用：.box2{</w:t>
      </w:r>
    </w:p>
    <w:p>
      <w:pPr>
        <w:numPr>
          <w:ilvl w:val="0"/>
          <w:numId w:val="0"/>
        </w:numPr>
        <w:ind w:left="84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.border()   默认1px</w:t>
      </w:r>
    </w:p>
    <w:p>
      <w:pPr>
        <w:numPr>
          <w:ilvl w:val="0"/>
          <w:numId w:val="0"/>
        </w:numPr>
        <w:ind w:left="84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ilvl w:val="0"/>
          <w:numId w:val="0"/>
        </w:numPr>
        <w:ind w:left="84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p>
    <w:p>
      <w:pPr>
        <w:numPr>
          <w:ilvl w:val="0"/>
          <w:numId w:val="0"/>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arguments变量; 代表所有的参数  不在乎参数前后顺序的时候可以使用</w:t>
      </w:r>
    </w:p>
    <w:p>
      <w:pPr>
        <w:numPr>
          <w:ilvl w:val="0"/>
          <w:numId w:val="0"/>
        </w:numPr>
        <w:ind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声明：.border(@width：1px，@style：solid){   //默认1px</w:t>
      </w:r>
    </w:p>
    <w:p>
      <w:pPr>
        <w:numPr>
          <w:ilvl w:val="0"/>
          <w:numId w:val="0"/>
        </w:numPr>
        <w:ind w:left="84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border: arguments  red;</w:t>
      </w:r>
    </w:p>
    <w:p>
      <w:pPr>
        <w:numPr>
          <w:ilvl w:val="0"/>
          <w:numId w:val="0"/>
        </w:numPr>
        <w:ind w:left="84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ilvl w:val="0"/>
          <w:numId w:val="0"/>
        </w:numPr>
        <w:ind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 xml:space="preserve">调用：.box1{  </w:t>
      </w:r>
    </w:p>
    <w:p>
      <w:pPr>
        <w:numPr>
          <w:ilvl w:val="0"/>
          <w:numId w:val="0"/>
        </w:numPr>
        <w:ind w:left="84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.border(2px)</w:t>
      </w:r>
    </w:p>
    <w:p>
      <w:pPr>
        <w:numPr>
          <w:ilvl w:val="0"/>
          <w:numId w:val="0"/>
        </w:numPr>
        <w:ind w:left="84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w:t>
      </w:r>
    </w:p>
    <w:p>
      <w:pPr>
        <w:numPr>
          <w:ilvl w:val="0"/>
          <w:numId w:val="0"/>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模式匹配：</w:t>
      </w:r>
    </w:p>
    <w:p>
      <w:pPr>
        <w:numPr>
          <w:ilvl w:val="0"/>
          <w:numId w:val="0"/>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t>@import  在less里引入文件</w:t>
      </w:r>
      <w:bookmarkStart w:id="0" w:name="_GoBack"/>
      <w:bookmarkEnd w:id="0"/>
    </w:p>
    <w:p>
      <w:pPr>
        <w:numPr>
          <w:ilvl w:val="0"/>
          <w:numId w:val="0"/>
        </w:numPr>
        <w:ind w:firstLine="300" w:firstLineChars="10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p>
    <w:p>
      <w:pPr>
        <w:numPr>
          <w:ilvl w:val="0"/>
          <w:numId w:val="0"/>
        </w:numPr>
        <w:ind w:left="840" w:leftChars="0" w:firstLine="420" w:firstLineChars="0"/>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p>
    <w:p>
      <w:pPr>
        <w:numPr>
          <w:ilvl w:val="0"/>
          <w:numId w:val="0"/>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p>
    <w:p>
      <w:pPr>
        <w:numPr>
          <w:numId w:val="0"/>
        </w:numPr>
        <w:rPr>
          <w:rFonts w:hint="eastAsia"/>
          <w:b w:val="0"/>
          <w:bCs w:val="0"/>
          <w:color w:val="262626" w:themeColor="text1" w:themeTint="D9"/>
          <w:sz w:val="30"/>
          <w:szCs w:val="30"/>
          <w:lang w:val="en-US" w:eastAsia="zh-CN"/>
          <w14:textFill>
            <w14:solidFill>
              <w14:schemeClr w14:val="tx1">
                <w14:lumMod w14:val="85000"/>
                <w14:lumOff w14:val="15000"/>
              </w14:schemeClr>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E60524"/>
    <w:multiLevelType w:val="multilevel"/>
    <w:tmpl w:val="ACE6052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4AEB9207"/>
    <w:multiLevelType w:val="singleLevel"/>
    <w:tmpl w:val="4AEB920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D40C8"/>
    <w:rsid w:val="05701843"/>
    <w:rsid w:val="1C431F4B"/>
    <w:rsid w:val="2C3513DA"/>
    <w:rsid w:val="2CAA244B"/>
    <w:rsid w:val="36B4120F"/>
    <w:rsid w:val="398D7294"/>
    <w:rsid w:val="3C2F109C"/>
    <w:rsid w:val="416964A2"/>
    <w:rsid w:val="45F8503C"/>
    <w:rsid w:val="4F6961A8"/>
    <w:rsid w:val="501D794A"/>
    <w:rsid w:val="54E74B75"/>
    <w:rsid w:val="5A1A6CB2"/>
    <w:rsid w:val="5EAF53C1"/>
    <w:rsid w:val="63CF6B20"/>
    <w:rsid w:val="64096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276</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娜娜</cp:lastModifiedBy>
  <dcterms:modified xsi:type="dcterms:W3CDTF">2018-05-26T14:43:49Z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