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DD4B3C"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r w:rsidRPr="008B1D42">
        <w:rPr>
          <w:rFonts w:ascii="Arial" w:eastAsia="宋体" w:hAnsi="Arial" w:cs="Arial"/>
          <w:color w:val="1F2329"/>
          <w:sz w:val="24"/>
          <w:szCs w:val="24"/>
          <w:shd w:val="clear" w:color="auto" w:fill="FFFFFF"/>
          <w:lang w:eastAsia="zh-CN"/>
        </w:rPr>
        <w:t># Notice of the People’s Government of Inner Mongolia Autonomous Region on Printing and Distributing the Plan for the Development of Inclusive Finance (2016–2020)</w:t>
      </w:r>
    </w:p>
    <w:p w14:paraId="309C3343"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r w:rsidRPr="008B1D42">
        <w:rPr>
          <w:rFonts w:ascii="Arial" w:eastAsia="宋体" w:hAnsi="Arial" w:cs="Arial"/>
          <w:color w:val="1F2329"/>
          <w:sz w:val="24"/>
          <w:szCs w:val="24"/>
          <w:shd w:val="clear" w:color="auto" w:fill="FFFFFF"/>
          <w:lang w:eastAsia="zh-CN"/>
        </w:rPr>
        <w:t>**Issuing Authority**: People’s Government of Inner Mongolia Autonomous Region</w:t>
      </w:r>
    </w:p>
    <w:p w14:paraId="73674B7B"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r w:rsidRPr="008B1D42">
        <w:rPr>
          <w:rFonts w:ascii="Arial" w:eastAsia="宋体" w:hAnsi="Arial" w:cs="Arial"/>
          <w:color w:val="1F2329"/>
          <w:sz w:val="24"/>
          <w:szCs w:val="24"/>
          <w:shd w:val="clear" w:color="auto" w:fill="FFFFFF"/>
          <w:lang w:eastAsia="zh-CN"/>
        </w:rPr>
        <w:t>**Release Date**: November 4, 2016</w:t>
      </w:r>
    </w:p>
    <w:p w14:paraId="5CC7AC16"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r w:rsidRPr="008B1D42">
        <w:rPr>
          <w:rFonts w:ascii="Arial" w:eastAsia="宋体" w:hAnsi="Arial" w:cs="Arial"/>
          <w:color w:val="1F2329"/>
          <w:sz w:val="24"/>
          <w:szCs w:val="24"/>
          <w:shd w:val="clear" w:color="auto" w:fill="FFFFFF"/>
          <w:lang w:eastAsia="zh-CN"/>
        </w:rPr>
        <w:t>**Policy Level**: Provincial</w:t>
      </w:r>
    </w:p>
    <w:p w14:paraId="7321B250"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r w:rsidRPr="008B1D42">
        <w:rPr>
          <w:rFonts w:ascii="Arial" w:eastAsia="宋体" w:hAnsi="Arial" w:cs="Arial"/>
          <w:color w:val="1F2329"/>
          <w:sz w:val="24"/>
          <w:szCs w:val="24"/>
          <w:shd w:val="clear" w:color="auto" w:fill="FFFFFF"/>
          <w:lang w:eastAsia="zh-CN"/>
        </w:rPr>
        <w:t xml:space="preserve">**Document No.**: </w:t>
      </w:r>
      <w:proofErr w:type="spellStart"/>
      <w:r w:rsidRPr="008B1D42">
        <w:rPr>
          <w:rFonts w:ascii="Arial" w:eastAsia="宋体" w:hAnsi="Arial" w:cs="Arial"/>
          <w:color w:val="1F2329"/>
          <w:sz w:val="24"/>
          <w:szCs w:val="24"/>
          <w:shd w:val="clear" w:color="auto" w:fill="FFFFFF"/>
          <w:lang w:eastAsia="zh-CN"/>
        </w:rPr>
        <w:t>Nei</w:t>
      </w:r>
      <w:proofErr w:type="spellEnd"/>
      <w:r w:rsidRPr="008B1D42">
        <w:rPr>
          <w:rFonts w:ascii="Arial" w:eastAsia="宋体" w:hAnsi="Arial" w:cs="Arial"/>
          <w:color w:val="1F2329"/>
          <w:sz w:val="24"/>
          <w:szCs w:val="24"/>
          <w:shd w:val="clear" w:color="auto" w:fill="FFFFFF"/>
          <w:lang w:eastAsia="zh-CN"/>
        </w:rPr>
        <w:t xml:space="preserve"> Zheng Fa</w:t>
      </w:r>
      <w:r w:rsidRPr="008B1D42">
        <w:rPr>
          <w:rFonts w:ascii="Arial" w:eastAsia="宋体" w:hAnsi="Arial" w:cs="Arial"/>
          <w:color w:val="1F2329"/>
          <w:sz w:val="24"/>
          <w:szCs w:val="24"/>
          <w:shd w:val="clear" w:color="auto" w:fill="FFFFFF"/>
          <w:lang w:eastAsia="zh-CN"/>
        </w:rPr>
        <w:t>〔</w:t>
      </w:r>
      <w:r w:rsidRPr="008B1D42">
        <w:rPr>
          <w:rFonts w:ascii="Arial" w:eastAsia="宋体" w:hAnsi="Arial" w:cs="Arial"/>
          <w:color w:val="1F2329"/>
          <w:sz w:val="24"/>
          <w:szCs w:val="24"/>
          <w:shd w:val="clear" w:color="auto" w:fill="FFFFFF"/>
          <w:lang w:eastAsia="zh-CN"/>
        </w:rPr>
        <w:t>2016</w:t>
      </w:r>
      <w:r w:rsidRPr="008B1D42">
        <w:rPr>
          <w:rFonts w:ascii="Arial" w:eastAsia="宋体" w:hAnsi="Arial" w:cs="Arial"/>
          <w:color w:val="1F2329"/>
          <w:sz w:val="24"/>
          <w:szCs w:val="24"/>
          <w:shd w:val="clear" w:color="auto" w:fill="FFFFFF"/>
          <w:lang w:eastAsia="zh-CN"/>
        </w:rPr>
        <w:t>〕</w:t>
      </w:r>
      <w:r w:rsidRPr="008B1D42">
        <w:rPr>
          <w:rFonts w:ascii="Arial" w:eastAsia="宋体" w:hAnsi="Arial" w:cs="Arial"/>
          <w:color w:val="1F2329"/>
          <w:sz w:val="24"/>
          <w:szCs w:val="24"/>
          <w:shd w:val="clear" w:color="auto" w:fill="FFFFFF"/>
          <w:lang w:eastAsia="zh-CN"/>
        </w:rPr>
        <w:t>No. 125</w:t>
      </w:r>
    </w:p>
    <w:p w14:paraId="6EC29D99"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p>
    <w:p w14:paraId="3B24DE35"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r w:rsidRPr="008B1D42">
        <w:rPr>
          <w:rFonts w:ascii="Arial" w:eastAsia="宋体" w:hAnsi="Arial" w:cs="Arial"/>
          <w:color w:val="1F2329"/>
          <w:sz w:val="24"/>
          <w:szCs w:val="24"/>
          <w:shd w:val="clear" w:color="auto" w:fill="FFFFFF"/>
          <w:lang w:eastAsia="zh-CN"/>
        </w:rPr>
        <w:t>## Full Text</w:t>
      </w:r>
    </w:p>
    <w:p w14:paraId="106D7930"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r w:rsidRPr="008B1D42">
        <w:rPr>
          <w:rFonts w:ascii="Arial" w:eastAsia="宋体" w:hAnsi="Arial" w:cs="Arial"/>
          <w:color w:val="1F2329"/>
          <w:sz w:val="24"/>
          <w:szCs w:val="24"/>
          <w:shd w:val="clear" w:color="auto" w:fill="FFFFFF"/>
          <w:lang w:eastAsia="zh-CN"/>
        </w:rPr>
        <w:t>The administrative offices of all leagues, people’s governments of all cities, all commissions, offices, departments and bureaus of the autonomous region, and all large enterprises and public institutions:</w:t>
      </w:r>
    </w:p>
    <w:p w14:paraId="52CEE96C"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p>
    <w:p w14:paraId="66DDBCE8"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r w:rsidRPr="008B1D42">
        <w:rPr>
          <w:rFonts w:ascii="Arial" w:eastAsia="宋体" w:hAnsi="Arial" w:cs="Arial"/>
          <w:color w:val="1F2329"/>
          <w:sz w:val="24"/>
          <w:szCs w:val="24"/>
          <w:shd w:val="clear" w:color="auto" w:fill="FFFFFF"/>
          <w:lang w:eastAsia="zh-CN"/>
        </w:rPr>
        <w:t>The *Plan for the Development of Inclusive Finance in Inner Mongolia Autonomous Region (2016–</w:t>
      </w:r>
      <w:proofErr w:type="gramStart"/>
      <w:r w:rsidRPr="008B1D42">
        <w:rPr>
          <w:rFonts w:ascii="Arial" w:eastAsia="宋体" w:hAnsi="Arial" w:cs="Arial"/>
          <w:color w:val="1F2329"/>
          <w:sz w:val="24"/>
          <w:szCs w:val="24"/>
          <w:shd w:val="clear" w:color="auto" w:fill="FFFFFF"/>
          <w:lang w:eastAsia="zh-CN"/>
        </w:rPr>
        <w:t>2020)*</w:t>
      </w:r>
      <w:proofErr w:type="gramEnd"/>
      <w:r w:rsidRPr="008B1D42">
        <w:rPr>
          <w:rFonts w:ascii="Arial" w:eastAsia="宋体" w:hAnsi="Arial" w:cs="Arial"/>
          <w:color w:val="1F2329"/>
          <w:sz w:val="24"/>
          <w:szCs w:val="24"/>
          <w:shd w:val="clear" w:color="auto" w:fill="FFFFFF"/>
          <w:lang w:eastAsia="zh-CN"/>
        </w:rPr>
        <w:t xml:space="preserve"> is hereby printed and distributed to you. Please implement it conscientiously in light of local realities.</w:t>
      </w:r>
    </w:p>
    <w:p w14:paraId="63A506F7"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p>
    <w:p w14:paraId="4D092725"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r w:rsidRPr="008B1D42">
        <w:rPr>
          <w:rFonts w:ascii="Arial" w:eastAsia="宋体" w:hAnsi="Arial" w:cs="Arial"/>
          <w:color w:val="1F2329"/>
          <w:sz w:val="24"/>
          <w:szCs w:val="24"/>
          <w:shd w:val="clear" w:color="auto" w:fill="FFFFFF"/>
          <w:lang w:eastAsia="zh-CN"/>
        </w:rPr>
        <w:t>People’s Government of Inner Mongolia Autonomous Region</w:t>
      </w:r>
    </w:p>
    <w:p w14:paraId="732F821E"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r w:rsidRPr="008B1D42">
        <w:rPr>
          <w:rFonts w:ascii="Arial" w:eastAsia="宋体" w:hAnsi="Arial" w:cs="Arial"/>
          <w:color w:val="1F2329"/>
          <w:sz w:val="24"/>
          <w:szCs w:val="24"/>
          <w:shd w:val="clear" w:color="auto" w:fill="FFFFFF"/>
          <w:lang w:eastAsia="zh-CN"/>
        </w:rPr>
        <w:t>November 4, 2016</w:t>
      </w:r>
    </w:p>
    <w:p w14:paraId="009FA446"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r w:rsidRPr="008B1D42">
        <w:rPr>
          <w:rFonts w:ascii="Arial" w:eastAsia="宋体" w:hAnsi="Arial" w:cs="Arial"/>
          <w:color w:val="1F2329"/>
          <w:sz w:val="24"/>
          <w:szCs w:val="24"/>
          <w:shd w:val="clear" w:color="auto" w:fill="FFFFFF"/>
          <w:lang w:eastAsia="zh-CN"/>
        </w:rPr>
        <w:t>(This document is released to the public)</w:t>
      </w:r>
    </w:p>
    <w:p w14:paraId="076DD026"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p>
    <w:p w14:paraId="1AD6F68F"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r w:rsidRPr="008B1D42">
        <w:rPr>
          <w:rFonts w:ascii="Arial" w:eastAsia="宋体" w:hAnsi="Arial" w:cs="Arial"/>
          <w:color w:val="1F2329"/>
          <w:sz w:val="24"/>
          <w:szCs w:val="24"/>
          <w:shd w:val="clear" w:color="auto" w:fill="FFFFFF"/>
          <w:lang w:eastAsia="zh-CN"/>
        </w:rPr>
        <w:t>---</w:t>
      </w:r>
    </w:p>
    <w:p w14:paraId="43BD8622"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p>
    <w:p w14:paraId="58CF8EB2"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r w:rsidRPr="008B1D42">
        <w:rPr>
          <w:rFonts w:ascii="Arial" w:eastAsia="宋体" w:hAnsi="Arial" w:cs="Arial"/>
          <w:color w:val="1F2329"/>
          <w:sz w:val="24"/>
          <w:szCs w:val="24"/>
          <w:shd w:val="clear" w:color="auto" w:fill="FFFFFF"/>
          <w:lang w:eastAsia="zh-CN"/>
        </w:rPr>
        <w:t># Plan for the Development of Inclusive Finance in Inner Mongolia Autonomous Region (2016–2020)</w:t>
      </w:r>
    </w:p>
    <w:p w14:paraId="2DA217A2"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r w:rsidRPr="008B1D42">
        <w:rPr>
          <w:rFonts w:ascii="Arial" w:eastAsia="宋体" w:hAnsi="Arial" w:cs="Arial"/>
          <w:color w:val="1F2329"/>
          <w:sz w:val="24"/>
          <w:szCs w:val="24"/>
          <w:shd w:val="clear" w:color="auto" w:fill="FFFFFF"/>
          <w:lang w:eastAsia="zh-CN"/>
        </w:rPr>
        <w:t>This plan is formulated to implement the *Notice of the State Council on Printing and Distributing the Plan for Advancing Inclusive Finance Development (2016–2020)* (Guo Fa</w:t>
      </w:r>
      <w:r w:rsidRPr="008B1D42">
        <w:rPr>
          <w:rFonts w:ascii="Arial" w:eastAsia="宋体" w:hAnsi="Arial" w:cs="Arial"/>
          <w:color w:val="1F2329"/>
          <w:sz w:val="24"/>
          <w:szCs w:val="24"/>
          <w:shd w:val="clear" w:color="auto" w:fill="FFFFFF"/>
          <w:lang w:eastAsia="zh-CN"/>
        </w:rPr>
        <w:t>〔</w:t>
      </w:r>
      <w:r w:rsidRPr="008B1D42">
        <w:rPr>
          <w:rFonts w:ascii="Arial" w:eastAsia="宋体" w:hAnsi="Arial" w:cs="Arial"/>
          <w:color w:val="1F2329"/>
          <w:sz w:val="24"/>
          <w:szCs w:val="24"/>
          <w:shd w:val="clear" w:color="auto" w:fill="FFFFFF"/>
          <w:lang w:eastAsia="zh-CN"/>
        </w:rPr>
        <w:t>2015</w:t>
      </w:r>
      <w:r w:rsidRPr="008B1D42">
        <w:rPr>
          <w:rFonts w:ascii="Arial" w:eastAsia="宋体" w:hAnsi="Arial" w:cs="Arial"/>
          <w:color w:val="1F2329"/>
          <w:sz w:val="24"/>
          <w:szCs w:val="24"/>
          <w:shd w:val="clear" w:color="auto" w:fill="FFFFFF"/>
          <w:lang w:eastAsia="zh-CN"/>
        </w:rPr>
        <w:t>〕</w:t>
      </w:r>
      <w:r w:rsidRPr="008B1D42">
        <w:rPr>
          <w:rFonts w:ascii="Arial" w:eastAsia="宋体" w:hAnsi="Arial" w:cs="Arial"/>
          <w:color w:val="1F2329"/>
          <w:sz w:val="24"/>
          <w:szCs w:val="24"/>
          <w:shd w:val="clear" w:color="auto" w:fill="FFFFFF"/>
          <w:lang w:eastAsia="zh-CN"/>
        </w:rPr>
        <w:t>No. 74), accelerate the development of inclusive finance in the autonomous region, continuously improve the coverage, accessibility and satisfaction of financial services, enable the people to better share the fruits of financial reform and development, and adapt to the realities of the autonomous region.</w:t>
      </w:r>
    </w:p>
    <w:p w14:paraId="3E717AF1"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p>
    <w:p w14:paraId="22864845"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r w:rsidRPr="008B1D42">
        <w:rPr>
          <w:rFonts w:ascii="Arial" w:eastAsia="宋体" w:hAnsi="Arial" w:cs="Arial"/>
          <w:color w:val="1F2329"/>
          <w:sz w:val="24"/>
          <w:szCs w:val="24"/>
          <w:shd w:val="clear" w:color="auto" w:fill="FFFFFF"/>
          <w:lang w:eastAsia="zh-CN"/>
        </w:rPr>
        <w:t>## I. Guiding Ideology and Main Goals</w:t>
      </w:r>
    </w:p>
    <w:p w14:paraId="148F34F1"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r w:rsidRPr="008B1D42">
        <w:rPr>
          <w:rFonts w:ascii="Arial" w:eastAsia="宋体" w:hAnsi="Arial" w:cs="Arial"/>
          <w:color w:val="1F2329"/>
          <w:sz w:val="24"/>
          <w:szCs w:val="24"/>
          <w:shd w:val="clear" w:color="auto" w:fill="FFFFFF"/>
          <w:lang w:eastAsia="zh-CN"/>
        </w:rPr>
        <w:t>### (I) Guiding Ideology</w:t>
      </w:r>
    </w:p>
    <w:p w14:paraId="54EECC07"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r w:rsidRPr="008B1D42">
        <w:rPr>
          <w:rFonts w:ascii="Arial" w:eastAsia="宋体" w:hAnsi="Arial" w:cs="Arial"/>
          <w:color w:val="1F2329"/>
          <w:sz w:val="24"/>
          <w:szCs w:val="24"/>
          <w:shd w:val="clear" w:color="auto" w:fill="FFFFFF"/>
          <w:lang w:eastAsia="zh-CN"/>
        </w:rPr>
        <w:t>Fully implement the spirit of the 18th National Congress of the Communist Party of China and the Third, Fourth, and Fifth Plenary Sessions of the 18th Central Committee. In accordance with the decisions and arrangements of the Central Committee and the State Council, adhere to the coordinated advancement of inclusive finance and the building of a moderately prosperous society in all respects, and the synchronous development of inclusive finance and the autonomous region’s credit system.</w:t>
      </w:r>
    </w:p>
    <w:p w14:paraId="68161782"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p>
    <w:p w14:paraId="3290D6CE"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r w:rsidRPr="008B1D42">
        <w:rPr>
          <w:rFonts w:ascii="Arial" w:eastAsia="宋体" w:hAnsi="Arial" w:cs="Arial"/>
          <w:color w:val="1F2329"/>
          <w:sz w:val="24"/>
          <w:szCs w:val="24"/>
          <w:shd w:val="clear" w:color="auto" w:fill="FFFFFF"/>
          <w:lang w:eastAsia="zh-CN"/>
        </w:rPr>
        <w:t xml:space="preserve">Give full play to the government’s guiding and supporting role, follow market orientation, and optimize the allocation of financial resources based on regional </w:t>
      </w:r>
      <w:r w:rsidRPr="008B1D42">
        <w:rPr>
          <w:rFonts w:ascii="Arial" w:eastAsia="宋体" w:hAnsi="Arial" w:cs="Arial"/>
          <w:color w:val="1F2329"/>
          <w:sz w:val="24"/>
          <w:szCs w:val="24"/>
          <w:shd w:val="clear" w:color="auto" w:fill="FFFFFF"/>
          <w:lang w:eastAsia="zh-CN"/>
        </w:rPr>
        <w:lastRenderedPageBreak/>
        <w:t>conditions. Take benefiting the general public with the fruits of financial reform and development as the purpose, realize the equalization of urban and rural financial services, and increase the accessibility of basic financial services for the people. Further improve the financial service system, enrich financial products, strengthen policy support, and optimize the financial ecological environment. Continuously improve the coverage, accessibility and satisfaction of financial services, enabling the general public to share the fruits of financial reform and development on an equal footing.</w:t>
      </w:r>
    </w:p>
    <w:p w14:paraId="798D6AFC"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p>
    <w:p w14:paraId="414E30B2"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r w:rsidRPr="008B1D42">
        <w:rPr>
          <w:rFonts w:ascii="Arial" w:eastAsia="宋体" w:hAnsi="Arial" w:cs="Arial"/>
          <w:color w:val="1F2329"/>
          <w:sz w:val="24"/>
          <w:szCs w:val="24"/>
          <w:shd w:val="clear" w:color="auto" w:fill="FFFFFF"/>
          <w:lang w:eastAsia="zh-CN"/>
        </w:rPr>
        <w:t>### (II) Main Goals</w:t>
      </w:r>
    </w:p>
    <w:p w14:paraId="6FAEECE9"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r w:rsidRPr="008B1D42">
        <w:rPr>
          <w:rFonts w:ascii="Arial" w:eastAsia="宋体" w:hAnsi="Arial" w:cs="Arial"/>
          <w:color w:val="1F2329"/>
          <w:sz w:val="24"/>
          <w:szCs w:val="24"/>
          <w:shd w:val="clear" w:color="auto" w:fill="FFFFFF"/>
          <w:lang w:eastAsia="zh-CN"/>
        </w:rPr>
        <w:t>By 2020, establish an **inclusive finance service and guarantee system** aligned with the goal of building a moderately prosperous society in all respects. Effectively improve the accessibility of financial services, significantly enhance the people’s sense of gain, notably increase satisfaction with financial services, and meet the people’s growing demand for financial services. In particular, ensure that small and micro enterprises, farmers and herdsmen, urban low-income groups, poor populations, persons with disabilities, and the elderly can access **reasonably priced, convenient and safe** financial services, bringing the development level of inclusive finance in the autonomous region to the **upper-middle level nationwide**.</w:t>
      </w:r>
    </w:p>
    <w:p w14:paraId="24C39517"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p>
    <w:p w14:paraId="7E3B634D"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r w:rsidRPr="008B1D42">
        <w:rPr>
          <w:rFonts w:ascii="Arial" w:eastAsia="宋体" w:hAnsi="Arial" w:cs="Arial"/>
          <w:color w:val="1F2329"/>
          <w:sz w:val="24"/>
          <w:szCs w:val="24"/>
          <w:shd w:val="clear" w:color="auto" w:fill="FFFFFF"/>
          <w:lang w:eastAsia="zh-CN"/>
        </w:rPr>
        <w:t>- **Improve financial services for small and micro enterprises**: Ensure the “Three No Less” targets for small and micro enterprise loans:</w:t>
      </w:r>
    </w:p>
    <w:p w14:paraId="475D79E8"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r w:rsidRPr="008B1D42">
        <w:rPr>
          <w:rFonts w:ascii="Arial" w:eastAsia="宋体" w:hAnsi="Arial" w:cs="Arial"/>
          <w:color w:val="1F2329"/>
          <w:sz w:val="24"/>
          <w:szCs w:val="24"/>
          <w:shd w:val="clear" w:color="auto" w:fill="FFFFFF"/>
          <w:lang w:eastAsia="zh-CN"/>
        </w:rPr>
        <w:t xml:space="preserve">  1. Growth rate of small and micro enterprise loans **no less than** the average growth rate of all loans.</w:t>
      </w:r>
    </w:p>
    <w:p w14:paraId="681A99B6"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r w:rsidRPr="008B1D42">
        <w:rPr>
          <w:rFonts w:ascii="Arial" w:eastAsia="宋体" w:hAnsi="Arial" w:cs="Arial"/>
          <w:color w:val="1F2329"/>
          <w:sz w:val="24"/>
          <w:szCs w:val="24"/>
          <w:shd w:val="clear" w:color="auto" w:fill="FFFFFF"/>
          <w:lang w:eastAsia="zh-CN"/>
        </w:rPr>
        <w:t xml:space="preserve">  2. Number of small and micro enterprise loan borrowers **no less than** the number in the same period of the previous year.</w:t>
      </w:r>
    </w:p>
    <w:p w14:paraId="5F87D28D"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r w:rsidRPr="008B1D42">
        <w:rPr>
          <w:rFonts w:ascii="Arial" w:eastAsia="宋体" w:hAnsi="Arial" w:cs="Arial"/>
          <w:color w:val="1F2329"/>
          <w:sz w:val="24"/>
          <w:szCs w:val="24"/>
          <w:shd w:val="clear" w:color="auto" w:fill="FFFFFF"/>
          <w:lang w:eastAsia="zh-CN"/>
        </w:rPr>
        <w:t xml:space="preserve">  3. Loan approval rate for small and micro enterprises **no less than** the level in the same period of the previous year.</w:t>
      </w:r>
    </w:p>
    <w:p w14:paraId="78A55997"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p>
    <w:p w14:paraId="7A6AE50C"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r w:rsidRPr="008B1D42">
        <w:rPr>
          <w:rFonts w:ascii="Arial" w:eastAsia="宋体" w:hAnsi="Arial" w:cs="Arial"/>
          <w:color w:val="1F2329"/>
          <w:sz w:val="24"/>
          <w:szCs w:val="24"/>
          <w:shd w:val="clear" w:color="auto" w:fill="FFFFFF"/>
          <w:lang w:eastAsia="zh-CN"/>
        </w:rPr>
        <w:t xml:space="preserve">- **Increase financial service coverage**: Basically achieve “**every township has </w:t>
      </w:r>
      <w:proofErr w:type="gramStart"/>
      <w:r w:rsidRPr="008B1D42">
        <w:rPr>
          <w:rFonts w:ascii="Arial" w:eastAsia="宋体" w:hAnsi="Arial" w:cs="Arial"/>
          <w:color w:val="1F2329"/>
          <w:sz w:val="24"/>
          <w:szCs w:val="24"/>
          <w:shd w:val="clear" w:color="auto" w:fill="FFFFFF"/>
          <w:lang w:eastAsia="zh-CN"/>
        </w:rPr>
        <w:t>institutions,</w:t>
      </w:r>
      <w:proofErr w:type="gramEnd"/>
      <w:r w:rsidRPr="008B1D42">
        <w:rPr>
          <w:rFonts w:ascii="Arial" w:eastAsia="宋体" w:hAnsi="Arial" w:cs="Arial"/>
          <w:color w:val="1F2329"/>
          <w:sz w:val="24"/>
          <w:szCs w:val="24"/>
          <w:shd w:val="clear" w:color="auto" w:fill="FFFFFF"/>
          <w:lang w:eastAsia="zh-CN"/>
        </w:rPr>
        <w:t xml:space="preserve"> every village has services**”. Ensure full coverage of physical bank outlets and insurance services at the township (</w:t>
      </w:r>
      <w:proofErr w:type="spellStart"/>
      <w:r w:rsidRPr="008B1D42">
        <w:rPr>
          <w:rFonts w:ascii="Arial" w:eastAsia="宋体" w:hAnsi="Arial" w:cs="Arial"/>
          <w:color w:val="1F2329"/>
          <w:sz w:val="24"/>
          <w:szCs w:val="24"/>
          <w:shd w:val="clear" w:color="auto" w:fill="FFFFFF"/>
          <w:lang w:eastAsia="zh-CN"/>
        </w:rPr>
        <w:t>sumu</w:t>
      </w:r>
      <w:proofErr w:type="spellEnd"/>
      <w:r w:rsidRPr="008B1D42">
        <w:rPr>
          <w:rFonts w:ascii="Arial" w:eastAsia="宋体" w:hAnsi="Arial" w:cs="Arial"/>
          <w:color w:val="1F2329"/>
          <w:sz w:val="24"/>
          <w:szCs w:val="24"/>
          <w:shd w:val="clear" w:color="auto" w:fill="FFFFFF"/>
          <w:lang w:eastAsia="zh-CN"/>
        </w:rPr>
        <w:t>) level. Consolidate the village-level coverage network of agricultural withdrawal services, improve utilization efficiency, and promote full coverage of more basic financial services in administrative villages. Expand the breadth and depth of urban community financial services, and significantly improve the convenience of financial services for urban enterprises and residents.</w:t>
      </w:r>
    </w:p>
    <w:p w14:paraId="71E1EC7A"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p>
    <w:p w14:paraId="0339EC8D"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r w:rsidRPr="008B1D42">
        <w:rPr>
          <w:rFonts w:ascii="Arial" w:eastAsia="宋体" w:hAnsi="Arial" w:cs="Arial"/>
          <w:color w:val="1F2329"/>
          <w:sz w:val="24"/>
          <w:szCs w:val="24"/>
          <w:shd w:val="clear" w:color="auto" w:fill="FFFFFF"/>
          <w:lang w:eastAsia="zh-CN"/>
        </w:rPr>
        <w:t xml:space="preserve">- **Enhance financial service accessibility**: Significantly improve financial support for urban low-income groups, disadvantaged groups, rural and pastoral poor populations, entrepreneurial farmers and herdsmen, entrepreneurial college and secondary school students, and workers with disabilities. Improve accessible financial services for special groups. Increase financial support for new forms of business, new models, and new entities. Raise the loan coverage rate for small and micro enterprises and farmers and herdsmen. Increase the coverage rate of </w:t>
      </w:r>
      <w:r w:rsidRPr="008B1D42">
        <w:rPr>
          <w:rFonts w:ascii="Arial" w:eastAsia="宋体" w:hAnsi="Arial" w:cs="Arial"/>
          <w:color w:val="1F2329"/>
          <w:sz w:val="24"/>
          <w:szCs w:val="24"/>
          <w:shd w:val="clear" w:color="auto" w:fill="FFFFFF"/>
          <w:lang w:eastAsia="zh-CN"/>
        </w:rPr>
        <w:lastRenderedPageBreak/>
        <w:t>credit insurance and loan guarantee insurance for small and micro enterprises, and strive to increase the coverage rate of agricultural insurance for participating farmers and herdsmen to **over 95%**.</w:t>
      </w:r>
    </w:p>
    <w:p w14:paraId="603483CF"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p>
    <w:p w14:paraId="59B18AF2"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r w:rsidRPr="008B1D42">
        <w:rPr>
          <w:rFonts w:ascii="Arial" w:eastAsia="宋体" w:hAnsi="Arial" w:cs="Arial"/>
          <w:color w:val="1F2329"/>
          <w:sz w:val="24"/>
          <w:szCs w:val="24"/>
          <w:shd w:val="clear" w:color="auto" w:fill="FFFFFF"/>
          <w:lang w:eastAsia="zh-CN"/>
        </w:rPr>
        <w:t>- **Boost financial service satisfaction**: Effectively improve the efficiency of various financial instruments. Further increase the loan approval rate and loan satisfaction for small and micro enterprises and farmers and herdsmen. Raise the credit file establishment rate for small and micro enterprises and farmers and herdsmen. Significantly reduce the complaint rate for financial services.</w:t>
      </w:r>
    </w:p>
    <w:p w14:paraId="0B2C423B"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p>
    <w:p w14:paraId="3BF57C85"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r w:rsidRPr="008B1D42">
        <w:rPr>
          <w:rFonts w:ascii="Arial" w:eastAsia="宋体" w:hAnsi="Arial" w:cs="Arial"/>
          <w:color w:val="1F2329"/>
          <w:sz w:val="24"/>
          <w:szCs w:val="24"/>
          <w:shd w:val="clear" w:color="auto" w:fill="FFFFFF"/>
          <w:lang w:eastAsia="zh-CN"/>
        </w:rPr>
        <w:t>## II. Establishing and Improving the Inclusive Finance System</w:t>
      </w:r>
    </w:p>
    <w:p w14:paraId="53B6BECD"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r w:rsidRPr="008B1D42">
        <w:rPr>
          <w:rFonts w:ascii="Arial" w:eastAsia="宋体" w:hAnsi="Arial" w:cs="Arial"/>
          <w:color w:val="1F2329"/>
          <w:sz w:val="24"/>
          <w:szCs w:val="24"/>
          <w:shd w:val="clear" w:color="auto" w:fill="FFFFFF"/>
          <w:lang w:eastAsia="zh-CN"/>
        </w:rPr>
        <w:t>Improve a financial institution system with a rational division of labor and mutual complementarity among commercial, development, policy-based, and cooperative finance. Build a multi-level, wide-coverage, and differentiated banking financial institution system, expand access of private capital to the banking industry, and strive to strengthen financial services for micro, small and medium-sized enterprises, rural and pastoral areas, especially poor areas.</w:t>
      </w:r>
    </w:p>
    <w:p w14:paraId="24C29910"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p>
    <w:p w14:paraId="5876C571"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r w:rsidRPr="008B1D42">
        <w:rPr>
          <w:rFonts w:ascii="Arial" w:eastAsia="宋体" w:hAnsi="Arial" w:cs="Arial"/>
          <w:color w:val="1F2329"/>
          <w:sz w:val="24"/>
          <w:szCs w:val="24"/>
          <w:shd w:val="clear" w:color="auto" w:fill="FFFFFF"/>
          <w:lang w:eastAsia="zh-CN"/>
        </w:rPr>
        <w:t>### (I) Leveraging the Main Role of Credit Market Financing</w:t>
      </w:r>
    </w:p>
    <w:p w14:paraId="5F815697"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r w:rsidRPr="008B1D42">
        <w:rPr>
          <w:rFonts w:ascii="Arial" w:eastAsia="宋体" w:hAnsi="Arial" w:cs="Arial"/>
          <w:color w:val="1F2329"/>
          <w:sz w:val="24"/>
          <w:szCs w:val="24"/>
          <w:shd w:val="clear" w:color="auto" w:fill="FFFFFF"/>
          <w:lang w:eastAsia="zh-CN"/>
        </w:rPr>
        <w:t>Actively strive for the People’s Bank of China to increase the re-lending quota for local financial institutions in the autonomous region, focusing on supporting agriculture, animal husbandry, and micro, small and medium-sized enterprises. Support banking financial institutions to carry out cross-industry and cross-regional cooperation, and comprehensively use financial instruments such as trusts, financial leasing, and asset securitization to continuously enhance capital investment capacity.</w:t>
      </w:r>
    </w:p>
    <w:p w14:paraId="7FE3D730"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p>
    <w:p w14:paraId="62C341B3"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r w:rsidRPr="008B1D42">
        <w:rPr>
          <w:rFonts w:ascii="Arial" w:eastAsia="宋体" w:hAnsi="Arial" w:cs="Arial"/>
          <w:color w:val="1F2329"/>
          <w:sz w:val="24"/>
          <w:szCs w:val="24"/>
          <w:shd w:val="clear" w:color="auto" w:fill="FFFFFF"/>
          <w:lang w:eastAsia="zh-CN"/>
        </w:rPr>
        <w:t xml:space="preserve">Encourage state-owned commercial banks and joint-stock commercial banks to set up more branches at the county level. All commercial banks shall establish specialized institutions and operational mechanisms adapted to the development of agriculture, animal husbandry, and small and micro enterprises, improve performance appraisal and incentive restraint mechanisms tilted toward agriculture and animal husbandry business, optimize the layout of institutional outlets in rural and pastoral areas, stabilize existing county-level outlets, and expand services for consumers in </w:t>
      </w:r>
      <w:proofErr w:type="spellStart"/>
      <w:r w:rsidRPr="008B1D42">
        <w:rPr>
          <w:rFonts w:ascii="Arial" w:eastAsia="宋体" w:hAnsi="Arial" w:cs="Arial"/>
          <w:color w:val="1F2329"/>
          <w:sz w:val="24"/>
          <w:szCs w:val="24"/>
          <w:shd w:val="clear" w:color="auto" w:fill="FFFFFF"/>
          <w:lang w:eastAsia="zh-CN"/>
        </w:rPr>
        <w:t>sumu</w:t>
      </w:r>
      <w:proofErr w:type="spellEnd"/>
      <w:r w:rsidRPr="008B1D42">
        <w:rPr>
          <w:rFonts w:ascii="Arial" w:eastAsia="宋体" w:hAnsi="Arial" w:cs="Arial"/>
          <w:color w:val="1F2329"/>
          <w:sz w:val="24"/>
          <w:szCs w:val="24"/>
          <w:shd w:val="clear" w:color="auto" w:fill="FFFFFF"/>
          <w:lang w:eastAsia="zh-CN"/>
        </w:rPr>
        <w:t xml:space="preserve"> (townships).</w:t>
      </w:r>
    </w:p>
    <w:p w14:paraId="77BC5434"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p>
    <w:p w14:paraId="0EF7497A"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r w:rsidRPr="008B1D42">
        <w:rPr>
          <w:rFonts w:ascii="Arial" w:eastAsia="宋体" w:hAnsi="Arial" w:cs="Arial"/>
          <w:color w:val="1F2329"/>
          <w:sz w:val="24"/>
          <w:szCs w:val="24"/>
          <w:shd w:val="clear" w:color="auto" w:fill="FFFFFF"/>
          <w:lang w:eastAsia="zh-CN"/>
        </w:rPr>
        <w:t>## IV. Strengthening Inclusive Finance Education and Protecting the Rights and Interests of Financial Consumers and Service Entities</w:t>
      </w:r>
    </w:p>
    <w:p w14:paraId="3FCA8717"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r w:rsidRPr="008B1D42">
        <w:rPr>
          <w:rFonts w:ascii="Arial" w:eastAsia="宋体" w:hAnsi="Arial" w:cs="Arial"/>
          <w:color w:val="1F2329"/>
          <w:sz w:val="24"/>
          <w:szCs w:val="24"/>
          <w:shd w:val="clear" w:color="auto" w:fill="FFFFFF"/>
          <w:lang w:eastAsia="zh-CN"/>
        </w:rPr>
        <w:t>### (I) Strengthening Financial Literacy Education</w:t>
      </w:r>
    </w:p>
    <w:p w14:paraId="57AD58EB"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r w:rsidRPr="008B1D42">
        <w:rPr>
          <w:rFonts w:ascii="Arial" w:eastAsia="宋体" w:hAnsi="Arial" w:cs="Arial"/>
          <w:color w:val="1F2329"/>
          <w:sz w:val="24"/>
          <w:szCs w:val="24"/>
          <w:shd w:val="clear" w:color="auto" w:fill="FFFFFF"/>
          <w:lang w:eastAsia="zh-CN"/>
        </w:rPr>
        <w:t>Deepen financial knowledge popularization and education, increase publicity for inclusive finance, and widely use channels such as television, radio, books, magazines, and digital media to popularize basic financial knowledge in a multi-level, wide-ranging, long-term and effective manner.</w:t>
      </w:r>
    </w:p>
    <w:p w14:paraId="303907DD"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p>
    <w:p w14:paraId="16EF709F"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r w:rsidRPr="008B1D42">
        <w:rPr>
          <w:rFonts w:ascii="Arial" w:eastAsia="宋体" w:hAnsi="Arial" w:cs="Arial"/>
          <w:color w:val="1F2329"/>
          <w:sz w:val="24"/>
          <w:szCs w:val="24"/>
          <w:shd w:val="clear" w:color="auto" w:fill="FFFFFF"/>
          <w:lang w:eastAsia="zh-CN"/>
        </w:rPr>
        <w:t xml:space="preserve">Carry out special educational activities for urban low-income groups, disadvantaged groups, rural and pastoral poor populations, entrepreneurial </w:t>
      </w:r>
      <w:r w:rsidRPr="008B1D42">
        <w:rPr>
          <w:rFonts w:ascii="Arial" w:eastAsia="宋体" w:hAnsi="Arial" w:cs="Arial"/>
          <w:color w:val="1F2329"/>
          <w:sz w:val="24"/>
          <w:szCs w:val="24"/>
          <w:shd w:val="clear" w:color="auto" w:fill="FFFFFF"/>
          <w:lang w:eastAsia="zh-CN"/>
        </w:rPr>
        <w:lastRenderedPageBreak/>
        <w:t>farmers and herdsmen, entrepreneurial college and secondary school students, and workers with disabilities, enabling them to master financial knowledge that meets their needs. Focus on fostering public awareness of credit and contract spirit. Establish a long-term mechanism for financial knowledge education, promote the active development of financial knowledge popularization in some primary and secondary schools, and encourage qualified universities to offer public courses on basic financial knowledge.</w:t>
      </w:r>
    </w:p>
    <w:p w14:paraId="7AC0343D"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p>
    <w:p w14:paraId="3AA0F601"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r w:rsidRPr="008B1D42">
        <w:rPr>
          <w:rFonts w:ascii="Arial" w:eastAsia="宋体" w:hAnsi="Arial" w:cs="Arial"/>
          <w:color w:val="1F2329"/>
          <w:sz w:val="24"/>
          <w:szCs w:val="24"/>
          <w:shd w:val="clear" w:color="auto" w:fill="FFFFFF"/>
          <w:lang w:eastAsia="zh-CN"/>
        </w:rPr>
        <w:t>### (II) Cultivating Public Awareness of Financial Risks</w:t>
      </w:r>
    </w:p>
    <w:p w14:paraId="4C0A694B"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r w:rsidRPr="008B1D42">
        <w:rPr>
          <w:rFonts w:ascii="Arial" w:eastAsia="宋体" w:hAnsi="Arial" w:cs="Arial"/>
          <w:color w:val="1F2329"/>
          <w:sz w:val="24"/>
          <w:szCs w:val="24"/>
          <w:shd w:val="clear" w:color="auto" w:fill="FFFFFF"/>
          <w:lang w:eastAsia="zh-CN"/>
        </w:rPr>
        <w:t>Focus on financial innovation businesses and high-risk financial crime areas, carry out financial risk publicity and education through various news and information media, enhance public awareness of financial risk prevention, and establish the concept of “**gains enjoyed by oneself, risks borne by oneself**”.</w:t>
      </w:r>
    </w:p>
    <w:p w14:paraId="46762F6C"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p>
    <w:p w14:paraId="3F061F85"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r w:rsidRPr="008B1D42">
        <w:rPr>
          <w:rFonts w:ascii="Arial" w:eastAsia="宋体" w:hAnsi="Arial" w:cs="Arial"/>
          <w:color w:val="1F2329"/>
          <w:sz w:val="24"/>
          <w:szCs w:val="24"/>
          <w:shd w:val="clear" w:color="auto" w:fill="FFFFFF"/>
          <w:lang w:eastAsia="zh-CN"/>
        </w:rPr>
        <w:t>Strengthen information disclosure and risk prompts related to financial consumer rights and interests, and guide financial consumers to invest and consume rationally based on their own risk tolerance and the risk characteristics of financial products.</w:t>
      </w:r>
    </w:p>
    <w:p w14:paraId="68F4109F"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p>
    <w:p w14:paraId="762EA5C2"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r w:rsidRPr="008B1D42">
        <w:rPr>
          <w:rFonts w:ascii="Arial" w:eastAsia="宋体" w:hAnsi="Arial" w:cs="Arial"/>
          <w:color w:val="1F2329"/>
          <w:sz w:val="24"/>
          <w:szCs w:val="24"/>
          <w:shd w:val="clear" w:color="auto" w:fill="FFFFFF"/>
          <w:lang w:eastAsia="zh-CN"/>
        </w:rPr>
        <w:t>### (III) Enhancing Protection of Financial Consumers’ Rights and Interests</w:t>
      </w:r>
    </w:p>
    <w:p w14:paraId="769A094C"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r w:rsidRPr="008B1D42">
        <w:rPr>
          <w:rFonts w:ascii="Arial" w:eastAsia="宋体" w:hAnsi="Arial" w:cs="Arial"/>
          <w:color w:val="1F2329"/>
          <w:sz w:val="24"/>
          <w:szCs w:val="24"/>
          <w:shd w:val="clear" w:color="auto" w:fill="FFFFFF"/>
          <w:lang w:eastAsia="zh-CN"/>
        </w:rPr>
        <w:t xml:space="preserve">Strengthen supervision and inspection of financial consumer rights and </w:t>
      </w:r>
      <w:proofErr w:type="gramStart"/>
      <w:r w:rsidRPr="008B1D42">
        <w:rPr>
          <w:rFonts w:ascii="Arial" w:eastAsia="宋体" w:hAnsi="Arial" w:cs="Arial"/>
          <w:color w:val="1F2329"/>
          <w:sz w:val="24"/>
          <w:szCs w:val="24"/>
          <w:shd w:val="clear" w:color="auto" w:fill="FFFFFF"/>
          <w:lang w:eastAsia="zh-CN"/>
        </w:rPr>
        <w:t>interests</w:t>
      </w:r>
      <w:proofErr w:type="gramEnd"/>
      <w:r w:rsidRPr="008B1D42">
        <w:rPr>
          <w:rFonts w:ascii="Arial" w:eastAsia="宋体" w:hAnsi="Arial" w:cs="Arial"/>
          <w:color w:val="1F2329"/>
          <w:sz w:val="24"/>
          <w:szCs w:val="24"/>
          <w:shd w:val="clear" w:color="auto" w:fill="FFFFFF"/>
          <w:lang w:eastAsia="zh-CN"/>
        </w:rPr>
        <w:t xml:space="preserve"> protection, promptly investigate and punish acts infringing upon the legitimate rights and interests of financial consumers, and maintain the orderly operation of the financial market.</w:t>
      </w:r>
    </w:p>
    <w:p w14:paraId="0E639256"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p>
    <w:p w14:paraId="1CF1AC1C"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r w:rsidRPr="008B1D42">
        <w:rPr>
          <w:rFonts w:ascii="Arial" w:eastAsia="宋体" w:hAnsi="Arial" w:cs="Arial"/>
          <w:color w:val="1F2329"/>
          <w:sz w:val="24"/>
          <w:szCs w:val="24"/>
          <w:shd w:val="clear" w:color="auto" w:fill="FFFFFF"/>
          <w:lang w:eastAsia="zh-CN"/>
        </w:rPr>
        <w:t>Severely punish financial dishonest acts such as financial fraud, malicious evasion of bank debts, insider trading, forgery of insurance policies, insurance fraud, disclosure of false information, and illegal fundraising, and standardize the order of the financial market.</w:t>
      </w:r>
    </w:p>
    <w:p w14:paraId="7E6470DB"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p>
    <w:p w14:paraId="6E4A74B9"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r w:rsidRPr="008B1D42">
        <w:rPr>
          <w:rFonts w:ascii="Arial" w:eastAsia="宋体" w:hAnsi="Arial" w:cs="Arial"/>
          <w:color w:val="1F2329"/>
          <w:sz w:val="24"/>
          <w:szCs w:val="24"/>
          <w:shd w:val="clear" w:color="auto" w:fill="FFFFFF"/>
          <w:lang w:eastAsia="zh-CN"/>
        </w:rPr>
        <w:t>### (IV) Protecting the Rights and Interests of Inclusive Finance Service Entities</w:t>
      </w:r>
    </w:p>
    <w:p w14:paraId="396CBE17"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r w:rsidRPr="008B1D42">
        <w:rPr>
          <w:rFonts w:ascii="Arial" w:eastAsia="宋体" w:hAnsi="Arial" w:cs="Arial"/>
          <w:color w:val="1F2329"/>
          <w:sz w:val="24"/>
          <w:szCs w:val="24"/>
          <w:shd w:val="clear" w:color="auto" w:fill="FFFFFF"/>
          <w:lang w:eastAsia="zh-CN"/>
        </w:rPr>
        <w:t>Implement laws and regulations related to inclusive finance, adhere to administration according to law, safeguard financial claims, strengthen the protection of the rights and interests of inclusive finance service entities, and create a fair competitive environment in the financial market.</w:t>
      </w:r>
    </w:p>
    <w:p w14:paraId="1BC54CF4"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p>
    <w:p w14:paraId="7B25E2E3"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r w:rsidRPr="008B1D42">
        <w:rPr>
          <w:rFonts w:ascii="Arial" w:eastAsia="宋体" w:hAnsi="Arial" w:cs="Arial"/>
          <w:color w:val="1F2329"/>
          <w:sz w:val="24"/>
          <w:szCs w:val="24"/>
          <w:shd w:val="clear" w:color="auto" w:fill="FFFFFF"/>
          <w:lang w:eastAsia="zh-CN"/>
        </w:rPr>
        <w:t>## V. Strengthening Safeguard Measures</w:t>
      </w:r>
    </w:p>
    <w:p w14:paraId="777E0BC8"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r w:rsidRPr="008B1D42">
        <w:rPr>
          <w:rFonts w:ascii="Arial" w:eastAsia="宋体" w:hAnsi="Arial" w:cs="Arial"/>
          <w:color w:val="1F2329"/>
          <w:sz w:val="24"/>
          <w:szCs w:val="24"/>
          <w:shd w:val="clear" w:color="auto" w:fill="FFFFFF"/>
          <w:lang w:eastAsia="zh-CN"/>
        </w:rPr>
        <w:t>### (I) Improving Incentive Mechanisms for Inclusive Finance Development</w:t>
      </w:r>
    </w:p>
    <w:p w14:paraId="3996F875"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r w:rsidRPr="008B1D42">
        <w:rPr>
          <w:rFonts w:ascii="Arial" w:eastAsia="宋体" w:hAnsi="Arial" w:cs="Arial"/>
          <w:color w:val="1F2329"/>
          <w:sz w:val="24"/>
          <w:szCs w:val="24"/>
          <w:shd w:val="clear" w:color="auto" w:fill="FFFFFF"/>
          <w:lang w:eastAsia="zh-CN"/>
        </w:rPr>
        <w:t>Further improve the policy system supporting the development of inclusive finance and guide the accelerated development of the inclusive finance industry. Give full play to the linkage role of special financial funds and financial funds, and mobilize the enthusiasm, initiative and creativity of financial institutions in participating in inclusive finance development. Further improve the reward system for financial institutions.</w:t>
      </w:r>
    </w:p>
    <w:p w14:paraId="6FC683A2"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p>
    <w:p w14:paraId="2DB4C39B"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r w:rsidRPr="008B1D42">
        <w:rPr>
          <w:rFonts w:ascii="Arial" w:eastAsia="宋体" w:hAnsi="Arial" w:cs="Arial"/>
          <w:color w:val="1F2329"/>
          <w:sz w:val="24"/>
          <w:szCs w:val="24"/>
          <w:shd w:val="clear" w:color="auto" w:fill="FFFFFF"/>
          <w:lang w:eastAsia="zh-CN"/>
        </w:rPr>
        <w:t>### (II) Accelerating the Development of the Financing Guarantee Industry</w:t>
      </w:r>
    </w:p>
    <w:p w14:paraId="0AC0DE90"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r w:rsidRPr="008B1D42">
        <w:rPr>
          <w:rFonts w:ascii="Arial" w:eastAsia="宋体" w:hAnsi="Arial" w:cs="Arial"/>
          <w:color w:val="1F2329"/>
          <w:sz w:val="24"/>
          <w:szCs w:val="24"/>
          <w:shd w:val="clear" w:color="auto" w:fill="FFFFFF"/>
          <w:lang w:eastAsia="zh-CN"/>
        </w:rPr>
        <w:lastRenderedPageBreak/>
        <w:t>Adhere to the integration of policy support and market orientation, encourage governments at all levels to establish or participate in financing guarantee companies, give play to the supporting role of state-owned capital, and build a three-level SME financing guarantee system covering the entire autonomous region, adapted to multi-level financing and credit enhancement needs, with a clear division of labor and linkage between upper and lower levels.</w:t>
      </w:r>
    </w:p>
    <w:p w14:paraId="2426F835"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p>
    <w:p w14:paraId="060CBE15"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r w:rsidRPr="008B1D42">
        <w:rPr>
          <w:rFonts w:ascii="Arial" w:eastAsia="宋体" w:hAnsi="Arial" w:cs="Arial"/>
          <w:color w:val="1F2329"/>
          <w:sz w:val="24"/>
          <w:szCs w:val="24"/>
          <w:shd w:val="clear" w:color="auto" w:fill="FFFFFF"/>
          <w:lang w:eastAsia="zh-CN"/>
        </w:rPr>
        <w:t>Adhere to equal emphasis on development and regulation, integration of market orientation and government guidance, and gradually form a regional financing guarantee service system with a rational layout, strong supervision, standardized operation and efficient operation, improving service capacity for micro, small and medium-sized enterprises and agriculture and animal husbandry. Increase capital and expand shares of Inner Mongolia Re-guarantee Company to enhance re-guarantee service capacity.</w:t>
      </w:r>
    </w:p>
    <w:p w14:paraId="31E4E147"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p>
    <w:p w14:paraId="34A33CBB"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r w:rsidRPr="008B1D42">
        <w:rPr>
          <w:rFonts w:ascii="Arial" w:eastAsia="宋体" w:hAnsi="Arial" w:cs="Arial"/>
          <w:color w:val="1F2329"/>
          <w:sz w:val="24"/>
          <w:szCs w:val="24"/>
          <w:shd w:val="clear" w:color="auto" w:fill="FFFFFF"/>
          <w:lang w:eastAsia="zh-CN"/>
        </w:rPr>
        <w:t>### (III) Accelerating the Construction of Inclusive Finance Infrastructure</w:t>
      </w:r>
    </w:p>
    <w:p w14:paraId="755DA6E6"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r w:rsidRPr="008B1D42">
        <w:rPr>
          <w:rFonts w:ascii="Arial" w:eastAsia="宋体" w:hAnsi="Arial" w:cs="Arial"/>
          <w:color w:val="1F2329"/>
          <w:sz w:val="24"/>
          <w:szCs w:val="24"/>
          <w:shd w:val="clear" w:color="auto" w:fill="FFFFFF"/>
          <w:lang w:eastAsia="zh-CN"/>
        </w:rPr>
        <w:t>Encourage and guide financial institutions to expand financial service coverage through the internet. Improve the functions and roles of agricultural financial service points, implement the “Village-to-Village” financial service project, and rely on the agency channels and electronic platforms of the new rural cooperative medical system and new rural social pension insurance.</w:t>
      </w:r>
    </w:p>
    <w:p w14:paraId="24D8C502"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p>
    <w:p w14:paraId="2B0AB685"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r w:rsidRPr="008B1D42">
        <w:rPr>
          <w:rFonts w:ascii="Arial" w:eastAsia="宋体" w:hAnsi="Arial" w:cs="Arial"/>
          <w:color w:val="1F2329"/>
          <w:sz w:val="24"/>
          <w:szCs w:val="24"/>
          <w:shd w:val="clear" w:color="auto" w:fill="FFFFFF"/>
          <w:lang w:eastAsia="zh-CN"/>
        </w:rPr>
        <w:t>Set up agricultural benefit service points in rural clinics, supply and marketing cooperatives, convenience stores, village committees, and telecommunications and mobile outlets to provide basic financial services such as inquiry, transfer, withdrawal, and self-loan repayment for farmers and herdsmen with cards.</w:t>
      </w:r>
    </w:p>
    <w:p w14:paraId="5508C928"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p>
    <w:p w14:paraId="4D19F040"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r w:rsidRPr="008B1D42">
        <w:rPr>
          <w:rFonts w:ascii="Arial" w:eastAsia="宋体" w:hAnsi="Arial" w:cs="Arial"/>
          <w:color w:val="1F2329"/>
          <w:sz w:val="24"/>
          <w:szCs w:val="24"/>
          <w:shd w:val="clear" w:color="auto" w:fill="FFFFFF"/>
          <w:lang w:eastAsia="zh-CN"/>
        </w:rPr>
        <w:t>Improve the payment and clearing system, promote the extension of payment and clearing systems in rural and pastoral areas, ensure that all qualified agricultural and pastoral financial institution outlets are connected to the payment system, and unblock payment and clearing channels in rural and pastoral areas.</w:t>
      </w:r>
    </w:p>
    <w:p w14:paraId="7722B697"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p>
    <w:p w14:paraId="09C3BBEA"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r w:rsidRPr="008B1D42">
        <w:rPr>
          <w:rFonts w:ascii="Arial" w:eastAsia="宋体" w:hAnsi="Arial" w:cs="Arial"/>
          <w:color w:val="1F2329"/>
          <w:sz w:val="24"/>
          <w:szCs w:val="24"/>
          <w:shd w:val="clear" w:color="auto" w:fill="FFFFFF"/>
          <w:lang w:eastAsia="zh-CN"/>
        </w:rPr>
        <w:t>Use modern scientific and technological means to improve basic financial services such as account opening, payment and settlement, deposit products, and foreign exchange conversion. Expand the layout of POS machines and ATMs, vigorously promote emerging electronic payment methods such as online banking and mobile payment, and achieve full coverage of non-cash payment services in key markets in a planned and phased manner.</w:t>
      </w:r>
    </w:p>
    <w:p w14:paraId="350CB9A1"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p>
    <w:p w14:paraId="443A231D"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r w:rsidRPr="008B1D42">
        <w:rPr>
          <w:rFonts w:ascii="Arial" w:eastAsia="宋体" w:hAnsi="Arial" w:cs="Arial"/>
          <w:color w:val="1F2329"/>
          <w:sz w:val="24"/>
          <w:szCs w:val="24"/>
          <w:shd w:val="clear" w:color="auto" w:fill="FFFFFF"/>
          <w:lang w:eastAsia="zh-CN"/>
        </w:rPr>
        <w:t>### (IV) Strengthening the Construction of a Credit Society and Credit Information System</w:t>
      </w:r>
    </w:p>
    <w:p w14:paraId="0561F045"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r w:rsidRPr="008B1D42">
        <w:rPr>
          <w:rFonts w:ascii="Arial" w:eastAsia="宋体" w:hAnsi="Arial" w:cs="Arial"/>
          <w:color w:val="1F2329"/>
          <w:sz w:val="24"/>
          <w:szCs w:val="24"/>
          <w:shd w:val="clear" w:color="auto" w:fill="FFFFFF"/>
          <w:lang w:eastAsia="zh-CN"/>
        </w:rPr>
        <w:t>Expand the scope of pilot areas for credit information collection and credit rating systems. Vigorously promote the construction of credit townships, credit villages, credit households, credit communities, and credit enterprises, and expand the coverage of enterprise and personal credit reporting systems.</w:t>
      </w:r>
    </w:p>
    <w:p w14:paraId="194B4DA7"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p>
    <w:p w14:paraId="78EEB730"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r w:rsidRPr="008B1D42">
        <w:rPr>
          <w:rFonts w:ascii="Arial" w:eastAsia="宋体" w:hAnsi="Arial" w:cs="Arial"/>
          <w:color w:val="1F2329"/>
          <w:sz w:val="24"/>
          <w:szCs w:val="24"/>
          <w:shd w:val="clear" w:color="auto" w:fill="FFFFFF"/>
          <w:lang w:eastAsia="zh-CN"/>
        </w:rPr>
        <w:lastRenderedPageBreak/>
        <w:t>Strengthen the incentive role of the financial industry for trustworthy entities and the restraining role for dishonest entities, enhance the awareness of integrity among financial institutions, promote honest operation by financial institutions and their employees, and protect the legitimate rights and interests of financial consumers.</w:t>
      </w:r>
    </w:p>
    <w:p w14:paraId="78F69D20"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p>
    <w:p w14:paraId="27F6DC06"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r w:rsidRPr="008B1D42">
        <w:rPr>
          <w:rFonts w:ascii="Arial" w:eastAsia="宋体" w:hAnsi="Arial" w:cs="Arial"/>
          <w:color w:val="1F2329"/>
          <w:sz w:val="24"/>
          <w:szCs w:val="24"/>
          <w:shd w:val="clear" w:color="auto" w:fill="FFFFFF"/>
          <w:lang w:eastAsia="zh-CN"/>
        </w:rPr>
        <w:t>Accelerate the pace of connecting village and township banks, small-loan companies, and financing guarantee companies in rural and pastoral areas to the basic financial credit information database, and expand the coverage of the basic financial credit database.</w:t>
      </w:r>
    </w:p>
    <w:p w14:paraId="44638E59"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p>
    <w:p w14:paraId="3A58C0B4"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r w:rsidRPr="008B1D42">
        <w:rPr>
          <w:rFonts w:ascii="Arial" w:eastAsia="宋体" w:hAnsi="Arial" w:cs="Arial"/>
          <w:color w:val="1F2329"/>
          <w:sz w:val="24"/>
          <w:szCs w:val="24"/>
          <w:shd w:val="clear" w:color="auto" w:fill="FFFFFF"/>
          <w:lang w:eastAsia="zh-CN"/>
        </w:rPr>
        <w:t>### (V) Strengthening Financial Talent Support</w:t>
      </w:r>
    </w:p>
    <w:p w14:paraId="79E58118"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r w:rsidRPr="008B1D42">
        <w:rPr>
          <w:rFonts w:ascii="Arial" w:eastAsia="宋体" w:hAnsi="Arial" w:cs="Arial"/>
          <w:color w:val="1F2329"/>
          <w:sz w:val="24"/>
          <w:szCs w:val="24"/>
          <w:shd w:val="clear" w:color="auto" w:fill="FFFFFF"/>
          <w:lang w:eastAsia="zh-CN"/>
        </w:rPr>
        <w:t>Based on the medium and long-term plan for financial development in the autonomous region, establish a professional financial talent team with a reasonable structure and clear hierarchy through introduction, cultivation and training.</w:t>
      </w:r>
    </w:p>
    <w:p w14:paraId="74966F66"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p>
    <w:p w14:paraId="4A3C9BA8" w14:textId="77777777" w:rsidR="008B1D42" w:rsidRPr="008B1D42" w:rsidRDefault="008B1D42" w:rsidP="008B1D42">
      <w:pPr>
        <w:spacing w:after="0" w:line="240" w:lineRule="auto"/>
        <w:jc w:val="both"/>
        <w:rPr>
          <w:rFonts w:ascii="Arial" w:eastAsia="宋体" w:hAnsi="Arial" w:cs="Arial"/>
          <w:color w:val="1F2329"/>
          <w:sz w:val="24"/>
          <w:szCs w:val="24"/>
          <w:shd w:val="clear" w:color="auto" w:fill="FFFFFF"/>
          <w:lang w:eastAsia="zh-CN"/>
        </w:rPr>
      </w:pPr>
      <w:r w:rsidRPr="008B1D42">
        <w:rPr>
          <w:rFonts w:ascii="Arial" w:eastAsia="宋体" w:hAnsi="Arial" w:cs="Arial"/>
          <w:color w:val="1F2329"/>
          <w:sz w:val="24"/>
          <w:szCs w:val="24"/>
          <w:shd w:val="clear" w:color="auto" w:fill="FFFFFF"/>
          <w:lang w:eastAsia="zh-CN"/>
        </w:rPr>
        <w:t>Introduce a group of high-quality financial talents to rapidly improve the management level of local financial institutions. Formulate and implement a special financial talent training plan to accelerate the cultivation of local financial talent teams. Strengthen the training of financial professional knowledge for leading cadres at all levels in the autonomous region, and continuously improve the ability and level of governments at all levels to use finance to support the development of the real economy.</w:t>
      </w:r>
    </w:p>
    <w:sectPr w:rsidR="008B1D42" w:rsidRPr="008B1D42" w:rsidSect="00A924D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2EDE"/>
    <w:rsid w:val="00783EF6"/>
    <w:rsid w:val="008B1D42"/>
    <w:rsid w:val="00A924D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F0F8A3"/>
  <w14:defaultImageDpi w14:val="300"/>
  <w15:docId w15:val="{191E0AC8-048D-4427-97D7-456736CDC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4933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2256</Words>
  <Characters>12863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培 杨</cp:lastModifiedBy>
  <cp:revision>4</cp:revision>
  <dcterms:created xsi:type="dcterms:W3CDTF">2013-12-23T23:15:00Z</dcterms:created>
  <dcterms:modified xsi:type="dcterms:W3CDTF">2026-06-12T03:22:00Z</dcterms:modified>
  <cp:category/>
</cp:coreProperties>
</file>