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6F216"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Implementation Opinions of the General Office of the People's Government of Qinghai Province on Implementing the Plan for Advancing Inclusive Finance Development (2016–2020)</w:t>
      </w:r>
    </w:p>
    <w:p w14:paraId="6F8207B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**Issuing Authority**: General Office of the People's Government of Qinghai Province</w:t>
      </w:r>
    </w:p>
    <w:p w14:paraId="6A6FBE04"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**Release Date**: June 2, 2016</w:t>
      </w:r>
    </w:p>
    <w:p w14:paraId="5BD99012"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**Policy Level**: Provincial</w:t>
      </w:r>
    </w:p>
    <w:p w14:paraId="4478DC9A"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6BB3E68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Full Text</w:t>
      </w:r>
    </w:p>
    <w:p w14:paraId="6F9F6FB4"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People's governments of all cities and autonomous prefectures, all commissions, offices, departments and bureaus of the provincial government:</w:t>
      </w:r>
    </w:p>
    <w:p w14:paraId="528D421A"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102DC713"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To fully implement the *Notice of the State Council on Issuing the Plan for Advancing Inclusive Finance Development (2016–2020)* (Guo Fa </w:t>
      </w:r>
      <w:r w:rsidRPr="00055CED">
        <w:rPr>
          <w:rFonts w:ascii="Arial" w:eastAsia="宋体" w:hAnsi="Arial" w:cs="Arial"/>
          <w:color w:val="1F2329"/>
          <w:sz w:val="24"/>
          <w:szCs w:val="24"/>
          <w:shd w:val="clear" w:color="auto" w:fill="FFFFFF"/>
          <w:lang w:eastAsia="zh-CN"/>
        </w:rPr>
        <w:t>〔</w:t>
      </w:r>
      <w:r w:rsidRPr="00055CED">
        <w:rPr>
          <w:rFonts w:ascii="Arial" w:eastAsia="宋体" w:hAnsi="Arial" w:cs="Arial"/>
          <w:color w:val="1F2329"/>
          <w:sz w:val="24"/>
          <w:szCs w:val="24"/>
          <w:shd w:val="clear" w:color="auto" w:fill="FFFFFF"/>
          <w:lang w:eastAsia="zh-CN"/>
        </w:rPr>
        <w:t>2015</w:t>
      </w:r>
      <w:r w:rsidRPr="00055CED">
        <w:rPr>
          <w:rFonts w:ascii="Arial" w:eastAsia="宋体" w:hAnsi="Arial" w:cs="Arial"/>
          <w:color w:val="1F2329"/>
          <w:sz w:val="24"/>
          <w:szCs w:val="24"/>
          <w:shd w:val="clear" w:color="auto" w:fill="FFFFFF"/>
          <w:lang w:eastAsia="zh-CN"/>
        </w:rPr>
        <w:t>〕</w:t>
      </w:r>
      <w:r w:rsidRPr="00055CED">
        <w:rPr>
          <w:rFonts w:ascii="Arial" w:eastAsia="宋体" w:hAnsi="Arial" w:cs="Arial"/>
          <w:color w:val="1F2329"/>
          <w:sz w:val="24"/>
          <w:szCs w:val="24"/>
          <w:shd w:val="clear" w:color="auto" w:fill="FFFFFF"/>
          <w:lang w:eastAsia="zh-CN"/>
        </w:rPr>
        <w:t xml:space="preserve"> No. 74), steadily advance inclusive finance work across the province, raise the coverage, accessibility and satisfaction rate of financial services, and enhance the sense of gain of market entities and the general public from financial services, the following implementation opinions are hereby proposed upon approval of the provincial government and in light of local realities.</w:t>
      </w:r>
    </w:p>
    <w:p w14:paraId="473ADF6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38990813"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I. Overall Goals</w:t>
      </w:r>
    </w:p>
    <w:p w14:paraId="61D7875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We will fully implement the spirits of the 18th National Congress of the Communist Party of China and the Third, Fourth and Fifth Plenary Sessions of the 18th Central Committee, adhere to the five development concepts of innovation, coordination, green development, openness and sharing, and follow the overall arrangements of the State Council for inclusive finance development. Efforts will be made to increase the supply of inclusive financial services and products, and markedly improve financial services for weak sectors and groups including small and micro enterprises, professional cooperatives, agriculture, animal husbandry and rural areas, the poor and vulnerable populations. By 2020, an inclusive finance service and guarantee system compatible with the goal of building a moderately prosperous society in all respects will be established.</w:t>
      </w:r>
    </w:p>
    <w:p w14:paraId="246FBE31"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6DE0305F"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 **Expand coverage of financial services**: Achieve full coverage of financial services in rural and pastoral areas. </w:t>
      </w:r>
      <w:proofErr w:type="gramStart"/>
      <w:r w:rsidRPr="00055CED">
        <w:rPr>
          <w:rFonts w:ascii="Arial" w:eastAsia="宋体" w:hAnsi="Arial" w:cs="Arial"/>
          <w:color w:val="1F2329"/>
          <w:sz w:val="24"/>
          <w:szCs w:val="24"/>
          <w:shd w:val="clear" w:color="auto" w:fill="FFFFFF"/>
          <w:lang w:eastAsia="zh-CN"/>
        </w:rPr>
        <w:t>Basically</w:t>
      </w:r>
      <w:proofErr w:type="gramEnd"/>
      <w:r w:rsidRPr="00055CED">
        <w:rPr>
          <w:rFonts w:ascii="Arial" w:eastAsia="宋体" w:hAnsi="Arial" w:cs="Arial"/>
          <w:color w:val="1F2329"/>
          <w:sz w:val="24"/>
          <w:szCs w:val="24"/>
          <w:shd w:val="clear" w:color="auto" w:fill="FFFFFF"/>
          <w:lang w:eastAsia="zh-CN"/>
        </w:rPr>
        <w:t xml:space="preserve"> set up complete physical bank outlets and insurance services in qualified townships, and supplement services with mobile outlets in remote pastoral townships. Consolidate the village-level network of rural withdrawal services and improve its utilization efficiency. Expand the breadth and depth of financial services in urban communities, and greatly facilitate financial access for small and micro enterprises and residents.</w:t>
      </w:r>
    </w:p>
    <w:p w14:paraId="4CAC8CCB"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 **Improve accessibility of financial services**: Significantly scale up financial support for urban low-income groups, disadvantaged people, poor populations in rural and pastoral areas, professional cooperatives, farmer entrepreneurs, college and vocational school start-ups, workers with disabilities and other new entrepreneurs. Optimize barrier-free financial services for special groups and increase financial support for new business forms, models and market players. </w:t>
      </w:r>
      <w:r w:rsidRPr="00055CED">
        <w:rPr>
          <w:rFonts w:ascii="Arial" w:eastAsia="宋体" w:hAnsi="Arial" w:cs="Arial"/>
          <w:color w:val="1F2329"/>
          <w:sz w:val="24"/>
          <w:szCs w:val="24"/>
          <w:shd w:val="clear" w:color="auto" w:fill="FFFFFF"/>
          <w:lang w:eastAsia="zh-CN"/>
        </w:rPr>
        <w:lastRenderedPageBreak/>
        <w:t>Raise the loan coverage rate for small and micro enterprises as well as farming and herding households, expand credit insurance and loan guarantee insurance for small and micro enterprises, and strive to lift the participation rate of farming and herding households in agricultural insurance to over 95%.</w:t>
      </w:r>
    </w:p>
    <w:p w14:paraId="12A23153"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**Enhance satisfaction with financial services**: Boost the utilization efficiency of various financial instruments. Further increase the loan approval rate and service satisfaction for small and micro enterprises and farming and herding households, and raise the proportion of completed credit files for them. Standardize financial practices, improve service quality and reduce complaint volumes.</w:t>
      </w:r>
    </w:p>
    <w:p w14:paraId="734AEE01"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1C9986B0"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II. Improve Institutional System to Expand Inclusive Finance Coverage</w:t>
      </w:r>
    </w:p>
    <w:p w14:paraId="48D0DE2F"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We will fully mobilize traditional financial institutions and emerging financial players, guide them to clarify market positioning, improve internal mechanisms and leverage their respective strengths, so as to deliver multi-level and full-coverage financial services for all market entities and the public.</w:t>
      </w:r>
    </w:p>
    <w:p w14:paraId="0FE89F86"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6A3C811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(1) Give full play to various banking institutions</w:t>
      </w:r>
    </w:p>
    <w:p w14:paraId="2E322089"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Encourage policy banks in the province to increase lending for agricultural and rural infrastructure, including agricultural and animal husbandry development, water conservancy projects, rural roads in poverty-stricken areas, shantytown renovation, dilapidated rural housing reconstruction, construction of beautiful plateau villages, poverty alleviation relocation and photovoltaic poverty alleviation. Strengthen cooperation with other banking institutions via on-lending to reduce financing costs for small and micro enterprises.</w:t>
      </w:r>
    </w:p>
    <w:p w14:paraId="5416E9EE"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0E193837"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Guide commercial banks to set up dedicated branches for small and micro enterprises and improve the management and operation mechanisms of agriculture and animal husbandry-focused business divisions. Support the Postal Savings Bank in steadily expanding micro loans for agriculture and animal husbandry.</w:t>
      </w:r>
    </w:p>
    <w:p w14:paraId="788E46E8"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05432394"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Local corporate banking institutions shall act as the main force delivering financial services in rural, pastoral and urban community areas, and provide targeted and convenient services for small and micro enterprises, agriculture, animal husbandry, rural areas and urban residents. Push forward the functional transformation of Qinghai Rural Credit Union and accelerate the restructuring of rural credit cooperatives into commercial banks, with the reform to be completed across the province by 2020, so as to further strengthen their role in supporting agriculture and small businesses.</w:t>
      </w:r>
    </w:p>
    <w:p w14:paraId="7BB88A74"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71A46BF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Support qualified banking institutions inside and outside the province to establish village and township banks in Qinghai, and strive to lift their coverage rate in rural and pastoral areas to over 40% by 2020.</w:t>
      </w:r>
    </w:p>
    <w:p w14:paraId="4BCFBFD2"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lastRenderedPageBreak/>
        <w:t xml:space="preserve">*(Leading unit: Provincial Financial Work Office; Responsible units: Qinghai Banking Regulatory Bureau, Xining Central Sub-branch of the People's Bank of China, all banking institutions in the </w:t>
      </w:r>
      <w:proofErr w:type="gramStart"/>
      <w:r w:rsidRPr="00055CED">
        <w:rPr>
          <w:rFonts w:ascii="Arial" w:eastAsia="宋体" w:hAnsi="Arial" w:cs="Arial"/>
          <w:color w:val="1F2329"/>
          <w:sz w:val="24"/>
          <w:szCs w:val="24"/>
          <w:shd w:val="clear" w:color="auto" w:fill="FFFFFF"/>
          <w:lang w:eastAsia="zh-CN"/>
        </w:rPr>
        <w:t>province)*</w:t>
      </w:r>
      <w:proofErr w:type="gramEnd"/>
    </w:p>
    <w:p w14:paraId="7BFEBF51"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76FE7312"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(2) Standardize the development of new-type financial institutions</w:t>
      </w:r>
    </w:p>
    <w:p w14:paraId="1A916211"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Expand financing channels for microcredit companies and pawnshops to improve their service capacity for small and micro enterprises. Accelerate the development of financial leasing companies, consumer finance companies and auto finance companies to meet the financing needs of small and micro enterprises and agriculture-related businesses.</w:t>
      </w:r>
    </w:p>
    <w:p w14:paraId="566BE8A3"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04C8937B"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Pilot internal mutual fund services within farmers’ and herdsmen’s cooperatives to explore new models of rural cooperative finance. Establish market-oriented capital constraint mechanisms matching business operations and risk provisioning, standardize the development of rural cooperative finance and sustain financing services for the rural poor.</w:t>
      </w:r>
    </w:p>
    <w:p w14:paraId="1DCE7621"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14969C6B"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Vigorously develop government-funded financing guarantee institutions and funds. Continue to expand the scale of Qinghai Credit Guarantee Group, and accelerate the establishment of a province-wide policy-based agricultural and animal husbandry credit guarantee system to address the financing difficulties of small and micro enterprises as well as players in agriculture and animal husbandry.</w:t>
      </w:r>
    </w:p>
    <w:p w14:paraId="70FB72D6"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Provincial Financial Work Office; Responsible units: Provincial Department of Finance, Provincial Department of Commerce, Provincial Supply and Marketing Cooperatives, Qinghai Banking Regulatory Bureau, Xining Central Sub-branch of the People's Bank of China, Qinghai Credit Guarantee </w:t>
      </w:r>
      <w:proofErr w:type="gramStart"/>
      <w:r w:rsidRPr="00055CED">
        <w:rPr>
          <w:rFonts w:ascii="Arial" w:eastAsia="宋体" w:hAnsi="Arial" w:cs="Arial"/>
          <w:color w:val="1F2329"/>
          <w:sz w:val="24"/>
          <w:szCs w:val="24"/>
          <w:shd w:val="clear" w:color="auto" w:fill="FFFFFF"/>
          <w:lang w:eastAsia="zh-CN"/>
        </w:rPr>
        <w:t>Group)*</w:t>
      </w:r>
      <w:proofErr w:type="gramEnd"/>
    </w:p>
    <w:p w14:paraId="79715DE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0D2C1899"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(3) Tap the guarantee advantages of insurance institutions</w:t>
      </w:r>
    </w:p>
    <w:p w14:paraId="6FB8698A"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Guide insurance institutions to expand services to townships, increase investment in outlets in rural and pastoral areas in terms of capital, manpower and technology, and expand the team of rural insurance agents to provide face-to-face services for farming and herding households purchasing agricultural insurance.</w:t>
      </w:r>
    </w:p>
    <w:p w14:paraId="10B5C9AC"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29068CC0"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Support insurance institutions to underwrite agricultural and animal husbandry insurance and introduce moderate competition. Strengthen cooperation between insurers and agricultural technology promotion agencies, banking institutions and farmers’ cooperatives, and integrate agricultural technology extension, disaster prevention, household financial security and livestock protection with agricultural insurance and rural personal micro-insurance.</w:t>
      </w:r>
    </w:p>
    <w:p w14:paraId="7B525D3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Qinghai Insurance Regulatory Bureau; Responsible units: Provincial Department of Agriculture and Animal Husbandry, Provincial Department of Forestry, Provincial Financial Work Office, Qinghai Banking Regulatory Bureau, all insurance companies and banking institutions in the </w:t>
      </w:r>
      <w:proofErr w:type="gramStart"/>
      <w:r w:rsidRPr="00055CED">
        <w:rPr>
          <w:rFonts w:ascii="Arial" w:eastAsia="宋体" w:hAnsi="Arial" w:cs="Arial"/>
          <w:color w:val="1F2329"/>
          <w:sz w:val="24"/>
          <w:szCs w:val="24"/>
          <w:shd w:val="clear" w:color="auto" w:fill="FFFFFF"/>
          <w:lang w:eastAsia="zh-CN"/>
        </w:rPr>
        <w:t>province)*</w:t>
      </w:r>
      <w:proofErr w:type="gramEnd"/>
    </w:p>
    <w:p w14:paraId="21CFF5E8"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42198BCA"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III. Innovate Products and Services to Fully Enhance Accessibility of Inclusive Finance</w:t>
      </w:r>
    </w:p>
    <w:p w14:paraId="69149B4C"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Advance reform and innovation on the financial supply side to ensure sufficient, continuous, preferential and effective financial supply, drive economic transformation and upgrading, and promote social equity and harmony. In accordance with the national requirements of "Six Precise Measures" for poverty alleviation, align financial resources with the province’s "Eight Batches" special poverty alleviation programs, and ensure all services reach poor populations and targeted poverty alleviation projects.</w:t>
      </w:r>
    </w:p>
    <w:p w14:paraId="5696A76C"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6CA1BAE4"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(4) Further promote the "Dual Grassroots Linkage" cooperative loan model</w:t>
      </w:r>
    </w:p>
    <w:p w14:paraId="138BA2CF"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In accordance with the overall arrangements for financial and rural reform under the 13th Five-Year Plan, fully roll out the "Dual Grassroots Linkage" cooperative loan model in all demanding townships, villages and communities across the province by the end of the year. Consolidate and upgrade the model in the following two to three years to bridge the "last mile" of basic financial services.</w:t>
      </w:r>
    </w:p>
    <w:p w14:paraId="6EF19AEA"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Qinghai Banking Regulatory Bureau; Responsible units: Organization Department of the Provincial Party Committee, Provincial Department of Agriculture and Animal Husbandry, Provincial Financial Work Office, Provincial Poverty Alleviation and Development Bureau, Xining Central Sub-branch of the People's Bank of China, people's governments of all cities and prefectures, all banking institutions in the </w:t>
      </w:r>
      <w:proofErr w:type="gramStart"/>
      <w:r w:rsidRPr="00055CED">
        <w:rPr>
          <w:rFonts w:ascii="Arial" w:eastAsia="宋体" w:hAnsi="Arial" w:cs="Arial"/>
          <w:color w:val="1F2329"/>
          <w:sz w:val="24"/>
          <w:szCs w:val="24"/>
          <w:shd w:val="clear" w:color="auto" w:fill="FFFFFF"/>
          <w:lang w:eastAsia="zh-CN"/>
        </w:rPr>
        <w:t>province)*</w:t>
      </w:r>
      <w:proofErr w:type="gramEnd"/>
    </w:p>
    <w:p w14:paraId="45D0FA4B"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7D1EEFA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(5) Implement the "Credit Supplement" Project</w:t>
      </w:r>
    </w:p>
    <w:p w14:paraId="26DDB749"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All banking institutions shall formulate annual credit supplement plans for county-level branches with low loan-to-deposit ratios, clarify responsibilities and lending commitments, guide capital to flow back to rural and pastoral areas, raise county-level loan-to-deposit ratios, increase support for county economies and boost local development.</w:t>
      </w:r>
    </w:p>
    <w:p w14:paraId="22CD33A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Qinghai Banking Regulatory Bureau; Responsible units: Provincial Financial Work Office, Xining Central Sub-branch of the People's Bank of China, all banking institutions in the </w:t>
      </w:r>
      <w:proofErr w:type="gramStart"/>
      <w:r w:rsidRPr="00055CED">
        <w:rPr>
          <w:rFonts w:ascii="Arial" w:eastAsia="宋体" w:hAnsi="Arial" w:cs="Arial"/>
          <w:color w:val="1F2329"/>
          <w:sz w:val="24"/>
          <w:szCs w:val="24"/>
          <w:shd w:val="clear" w:color="auto" w:fill="FFFFFF"/>
          <w:lang w:eastAsia="zh-CN"/>
        </w:rPr>
        <w:t>province)*</w:t>
      </w:r>
      <w:proofErr w:type="gramEnd"/>
    </w:p>
    <w:p w14:paraId="35444A9E"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17EF4FEA"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(6) Promote innovative credit products and service models</w:t>
      </w:r>
    </w:p>
    <w:p w14:paraId="52D9868B"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Develop tailored micro-loan products for small and micro enterprises, professional cooperatives, college graduates, farming and herding households, special groups and poverty alleviation targets.</w:t>
      </w:r>
    </w:p>
    <w:p w14:paraId="7E0B67B9"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16970D42"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Implement the *Pilot Work Plan for Mortgage Loans Secured by Rural Contracted Land Management Rights and Rural Housing Property Rights in Qinghai Province* (Qing Zheng Ban </w:t>
      </w:r>
      <w:r w:rsidRPr="00055CED">
        <w:rPr>
          <w:rFonts w:ascii="Arial" w:eastAsia="宋体" w:hAnsi="Arial" w:cs="Arial"/>
          <w:color w:val="1F2329"/>
          <w:sz w:val="24"/>
          <w:szCs w:val="24"/>
          <w:shd w:val="clear" w:color="auto" w:fill="FFFFFF"/>
          <w:lang w:eastAsia="zh-CN"/>
        </w:rPr>
        <w:t>〔</w:t>
      </w:r>
      <w:r w:rsidRPr="00055CED">
        <w:rPr>
          <w:rFonts w:ascii="Arial" w:eastAsia="宋体" w:hAnsi="Arial" w:cs="Arial"/>
          <w:color w:val="1F2329"/>
          <w:sz w:val="24"/>
          <w:szCs w:val="24"/>
          <w:shd w:val="clear" w:color="auto" w:fill="FFFFFF"/>
          <w:lang w:eastAsia="zh-CN"/>
        </w:rPr>
        <w:t>2016</w:t>
      </w:r>
      <w:r w:rsidRPr="00055CED">
        <w:rPr>
          <w:rFonts w:ascii="Arial" w:eastAsia="宋体" w:hAnsi="Arial" w:cs="Arial"/>
          <w:color w:val="1F2329"/>
          <w:sz w:val="24"/>
          <w:szCs w:val="24"/>
          <w:shd w:val="clear" w:color="auto" w:fill="FFFFFF"/>
          <w:lang w:eastAsia="zh-CN"/>
        </w:rPr>
        <w:t>〕</w:t>
      </w:r>
      <w:r w:rsidRPr="00055CED">
        <w:rPr>
          <w:rFonts w:ascii="Arial" w:eastAsia="宋体" w:hAnsi="Arial" w:cs="Arial"/>
          <w:color w:val="1F2329"/>
          <w:sz w:val="24"/>
          <w:szCs w:val="24"/>
          <w:shd w:val="clear" w:color="auto" w:fill="FFFFFF"/>
          <w:lang w:eastAsia="zh-CN"/>
        </w:rPr>
        <w:t xml:space="preserve"> No. 84). Carry out pilots for chattel pledge loans and "two rights" mortgage loans, and promote loans secured by orders for characteristic agricultural products, ethnic handicrafts, forest and under-forest products.</w:t>
      </w:r>
    </w:p>
    <w:p w14:paraId="3BE469EE"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44C097D7"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lastRenderedPageBreak/>
        <w:t>Introduce online payment institutions to support e-commerce development, and explore the establishment of a unified internet-based self-service registration platform for chattel and right pledges. Popularize online banking, mobile banking and mobile financial service vehicles, and improve electronic payment tools. Encourage qualified banking institutions to build barrier-free service outlets and optimize digital channels to deliver inclusive financial services for people with disabilities, the elderly and other special groups.</w:t>
      </w:r>
    </w:p>
    <w:p w14:paraId="2B8DFEC7"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Xining Central Sub-branch of the People's Bank of China; Responsible units: Provincial Department of Industry and Information Technology, Provincial Department of Natural Resources, Provincial Department of Housing and Urban-Rural Development, Provincial Department of Commerce, Provincial Financial Work Office, Qinghai Banking Regulatory Bureau, all banking institutions in the </w:t>
      </w:r>
      <w:proofErr w:type="gramStart"/>
      <w:r w:rsidRPr="00055CED">
        <w:rPr>
          <w:rFonts w:ascii="Arial" w:eastAsia="宋体" w:hAnsi="Arial" w:cs="Arial"/>
          <w:color w:val="1F2329"/>
          <w:sz w:val="24"/>
          <w:szCs w:val="24"/>
          <w:shd w:val="clear" w:color="auto" w:fill="FFFFFF"/>
          <w:lang w:eastAsia="zh-CN"/>
        </w:rPr>
        <w:t>province)*</w:t>
      </w:r>
      <w:proofErr w:type="gramEnd"/>
    </w:p>
    <w:p w14:paraId="0173F2CF"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5836B2DC"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(7) Expand financing channels for small, micro, agricultural and animal husbandry enterprises</w:t>
      </w:r>
    </w:p>
    <w:p w14:paraId="45787C96"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Cultivate candidate enterprises for listing, including leading agricultural and animal husbandry industrial enterprises and processors of plateau featured agricultural, forestry and livestock products. Support small and micro enterprises to get listed on the National Equities Exchange and Quotations and regional equity markets to realize convenient, flexible and diversified small-sum financing.</w:t>
      </w:r>
    </w:p>
    <w:p w14:paraId="3A50638E"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390808FE"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Help qualified enterprises raise funds via the ChiNext Board, SME Board and Main Board. Encourage small, micro, agricultural and animal husbandry enterprises to issue private bonds, medium-term notes and short-term financing bills. Guide enterprises with high-quality assets and stable cash flow to revitalize existing assets through asset securitization.</w:t>
      </w:r>
    </w:p>
    <w:p w14:paraId="044DB9EA"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34E1FDFB"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Develop M&amp;A funds, private equity funds and venture capital funds to support small, micro, agricultural and animal husbandry enterprises. Assist agricultural enterprises in using futures markets to manage risks and hedge against price fluctuations of products and raw materials so as to stabilize production and operation.</w:t>
      </w:r>
    </w:p>
    <w:p w14:paraId="5CD953F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Qinghai Securities Regulatory Bureau; Responsible units: Provincial Department of Industry and Information Technology, Provincial Department of Agriculture and Animal Husbandry, Provincial Financial Work Office, Xining Central Sub-branch of the People's Bank of </w:t>
      </w:r>
      <w:proofErr w:type="gramStart"/>
      <w:r w:rsidRPr="00055CED">
        <w:rPr>
          <w:rFonts w:ascii="Arial" w:eastAsia="宋体" w:hAnsi="Arial" w:cs="Arial"/>
          <w:color w:val="1F2329"/>
          <w:sz w:val="24"/>
          <w:szCs w:val="24"/>
          <w:shd w:val="clear" w:color="auto" w:fill="FFFFFF"/>
          <w:lang w:eastAsia="zh-CN"/>
        </w:rPr>
        <w:t>China)*</w:t>
      </w:r>
      <w:proofErr w:type="gramEnd"/>
    </w:p>
    <w:p w14:paraId="1876CCA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2096C731"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(8) Encourage innovation in insurance products and services</w:t>
      </w:r>
    </w:p>
    <w:p w14:paraId="53645B12"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Continue to expand coverage, raise protection levels and enrich product categories of agricultural insurance. Gradually scale up pilots for vegetable price index insurance and rural housing natural disaster insurance to enhance risk resilience of farming and herding households.</w:t>
      </w:r>
    </w:p>
    <w:p w14:paraId="4C06AB30"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36E22EA0"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Develop insurance products for Tibetan sheep, yaks, cold-water fish and wolfberry, and launch pilots for Chinese medicinal herbs and forage insurance to </w:t>
      </w:r>
      <w:r w:rsidRPr="00055CED">
        <w:rPr>
          <w:rFonts w:ascii="Arial" w:eastAsia="宋体" w:hAnsi="Arial" w:cs="Arial"/>
          <w:color w:val="1F2329"/>
          <w:sz w:val="24"/>
          <w:szCs w:val="24"/>
          <w:shd w:val="clear" w:color="auto" w:fill="FFFFFF"/>
          <w:lang w:eastAsia="zh-CN"/>
        </w:rPr>
        <w:lastRenderedPageBreak/>
        <w:t>support plateau characteristic industries. Promote "insurance plus credit" micro-loan guarantee insurance to enhance credit for loans obtained by small and micro enterprises and farming and herding households. Popularize affordable, easy-to-understand personal micro-insurance products in rural and pastoral areas.</w:t>
      </w:r>
    </w:p>
    <w:p w14:paraId="1E236FF7"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508B2747"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Leverage rural collective organizations, farmers’ cooperatives and agricultural social service organizations to drive the development of agricultural insurance and rural personal micro-insurance. Develop comprehensive liability insurance for elderly care institutions, accident insurance and health pension insurance for the elderly. Entrust commercial insurance institutions to operate basic medical insurance for urban and rural residents, and realize seamless integration between basic medical insurance and serious illness insurance. Give full play to insurance in preventing residents from falling into or returning to poverty due to natural disasters and illnesses.</w:t>
      </w:r>
    </w:p>
    <w:p w14:paraId="056EB2C0"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*(Leading unit: Qinghai Insurance Regulatory Bureau; Responsible units: Provincial Department of Finance, Provincial Department of Civil Affairs, Provincial Department of Agriculture and Animal Husbandry, Provincial Department of Forestry, Provincial Poverty Alleviation and Development Bureau, Provincial Health Commission, Provincial Department of Human Resources and Social Security, Provincial Financial Work Office, Xining Central Sub-branch of the People's Bank of China, Qinghai Banking Regulatory Bureau, people's governments of all cities and prefectures, all insurance companies and banking institutions in the province)*</w:t>
      </w:r>
    </w:p>
    <w:p w14:paraId="02CC2F12"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6E36654E"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IV. Advance Financial Infrastructure to Optimize the Environment for Inclusive Finance</w:t>
      </w:r>
    </w:p>
    <w:p w14:paraId="37D96224"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(9) Improve payment environment in rural and pastoral areas</w:t>
      </w:r>
    </w:p>
    <w:p w14:paraId="2996D2C6"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Support banking institutions to set up standardized outlets and full-function branches in counties, townships and administrative villages. Deploy more mobile service stations, rural service points, ATMs, POS terminals and other self-service financial equipment, and extend bank card acceptance networks to villages. Help rural financial institutions access the payment system of the People's Bank of China or other professional payment and clearing systems in flexible and convenient ways.</w:t>
      </w:r>
    </w:p>
    <w:p w14:paraId="1A20CBA6"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Xining Central Sub-branch of the People's Bank of China; Responsible units: Qinghai Banking Regulatory Bureau, Provincial Department of Finance, Provincial Financial Work Office, all banking institutions in the </w:t>
      </w:r>
      <w:proofErr w:type="gramStart"/>
      <w:r w:rsidRPr="00055CED">
        <w:rPr>
          <w:rFonts w:ascii="Arial" w:eastAsia="宋体" w:hAnsi="Arial" w:cs="Arial"/>
          <w:color w:val="1F2329"/>
          <w:sz w:val="24"/>
          <w:szCs w:val="24"/>
          <w:shd w:val="clear" w:color="auto" w:fill="FFFFFF"/>
          <w:lang w:eastAsia="zh-CN"/>
        </w:rPr>
        <w:t>province)*</w:t>
      </w:r>
      <w:proofErr w:type="gramEnd"/>
    </w:p>
    <w:p w14:paraId="77317159"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3ED65F90"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(10) Establish and improve the credit information system for inclusive finance</w:t>
      </w:r>
    </w:p>
    <w:p w14:paraId="411CF772"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Accelerate the development of the provincial social credit system, and build multi-level credit file platforms for small and micro enterprises, professional cooperatives and farming and herding households to realize the application of multi-dimensional credit data of business owners and rural families.</w:t>
      </w:r>
    </w:p>
    <w:p w14:paraId="0F4DABFB"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31CB6E50"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lastRenderedPageBreak/>
        <w:t>Promote the unified internet-based chattel financing registration system and accounts receivable financing service platform operated by the People's Bank of China. Expand the number of institutions accessing the basic financial credit information database to reduce credit investigation costs for inclusive finance clients.</w:t>
      </w:r>
    </w:p>
    <w:p w14:paraId="6453BA64"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7B228B88"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Strengthen the collection and management of credit information and raise the completion rate of credit files. Expand the application of credit reports and rating results across society, protect consumers' credit rights and interests, and foster a sound financial ecological environment.</w:t>
      </w:r>
    </w:p>
    <w:p w14:paraId="774FCE40"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4BA8522E"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Collect government information including criminal records, industrial and commercial registration, tax records, entry-exit records, poverty population status, rural land and housing information of farming and herding households, urban low-income groups and small and micro enterprise owners in accordance with the law. Realize data interconnection between government and financial information via national and provincial public credit information sharing platforms.</w:t>
      </w:r>
    </w:p>
    <w:p w14:paraId="13657BF7"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Provincial Development and Reform Commission; Responsible units: Provincial Financial Work Office, Xining Central Sub-branch of the People's Bank of China, Qinghai Banking Regulatory Bureau, Qinghai Insurance Regulatory Bureau, all financial institutions in the </w:t>
      </w:r>
      <w:proofErr w:type="gramStart"/>
      <w:r w:rsidRPr="00055CED">
        <w:rPr>
          <w:rFonts w:ascii="Arial" w:eastAsia="宋体" w:hAnsi="Arial" w:cs="Arial"/>
          <w:color w:val="1F2329"/>
          <w:sz w:val="24"/>
          <w:szCs w:val="24"/>
          <w:shd w:val="clear" w:color="auto" w:fill="FFFFFF"/>
          <w:lang w:eastAsia="zh-CN"/>
        </w:rPr>
        <w:t>province)*</w:t>
      </w:r>
      <w:proofErr w:type="gramEnd"/>
    </w:p>
    <w:p w14:paraId="3751709F"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4A5A5EF3"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(11) Effectively protect the rights and interests of financial consumers</w:t>
      </w:r>
    </w:p>
    <w:p w14:paraId="07F96C4B"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Carry out extensive and multi-level publicity of basic financial knowledge, with focus on rural and pastoral residents, urban low-income groups, people with disabilities and the elderly. Raise public awareness of financial risks and foster the concept of "enjoying returns while bearing risks".</w:t>
      </w:r>
    </w:p>
    <w:p w14:paraId="06BC2ED3"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7C5D0341"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Strengthen supervision and inspection on financial consumer rights protection, and investigate and punish acts that infringe upon legitimate rights and interests of consumers to maintain market order. Smooth dispute resolution channels including financial institutions, industry associations, regulators, arbitration and litigation. Explore third-party non-litigation dispute resolution mechanisms and improve a diversified dispute settlement system suited to local conditions. Step up publicity on inclusive finance and establish an information disclosure mechanism.</w:t>
      </w:r>
    </w:p>
    <w:p w14:paraId="1752D412"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Xining Central Sub-branch of the People's Bank of China; Responsible units: Provincial Higher People's Court, Provincial People's Procuratorate, Provincial Public Security Department, Provincial Department of Justice, Qinghai Banking Regulatory Bureau, Qinghai Securities Regulatory Bureau, Qinghai Insurance Regulatory Bureau, Provincial Financial Work Office, all financial institutions in the </w:t>
      </w:r>
      <w:proofErr w:type="gramStart"/>
      <w:r w:rsidRPr="00055CED">
        <w:rPr>
          <w:rFonts w:ascii="Arial" w:eastAsia="宋体" w:hAnsi="Arial" w:cs="Arial"/>
          <w:color w:val="1F2329"/>
          <w:sz w:val="24"/>
          <w:szCs w:val="24"/>
          <w:shd w:val="clear" w:color="auto" w:fill="FFFFFF"/>
          <w:lang w:eastAsia="zh-CN"/>
        </w:rPr>
        <w:t>province)*</w:t>
      </w:r>
      <w:proofErr w:type="gramEnd"/>
    </w:p>
    <w:p w14:paraId="5F9E68F7"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5B2DAEEF"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V. Strengthen Policy Support to Form Joint Forces for Inclusive Finance</w:t>
      </w:r>
    </w:p>
    <w:p w14:paraId="029CF38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(12) Improve differentiated incentive mechanisms for financial regulation</w:t>
      </w:r>
    </w:p>
    <w:p w14:paraId="5A380AD7"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lastRenderedPageBreak/>
        <w:t>Make full use of monetary policy tools such as agriculture-supporting, poverty alleviation and small business-supporting re-lending and rediscount to guide banking institutions to increase credit supply for agriculture, animal husbandry and small and micro enterprises.</w:t>
      </w:r>
    </w:p>
    <w:p w14:paraId="3304B0C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55FF790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Implement poverty alleviation re-lending policies, with the interest rate lowered by 1 percentage point compared with standard agriculture-supporting re-lending rates to reduce financing costs in poverty-stricken areas. Innovate service, assessment and non-performing loan write-off mechanisms for loans to small and micro enterprises, agriculture and animal husbandry, and moderately raise the regulatory tolerance for non-performing loans in related fields. Open a "green channel" for applications to set up new insurance branches in rural and pastoral areas.</w:t>
      </w:r>
    </w:p>
    <w:p w14:paraId="44D298C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Xining Central Sub-branch of the People's Bank of China; Responsible units: Qinghai Banking Regulatory Bureau, Qinghai Securities Regulatory Bureau, Qinghai Insurance Regulatory Bureau, Provincial Financial Work Office, all financial institutions in the </w:t>
      </w:r>
      <w:proofErr w:type="gramStart"/>
      <w:r w:rsidRPr="00055CED">
        <w:rPr>
          <w:rFonts w:ascii="Arial" w:eastAsia="宋体" w:hAnsi="Arial" w:cs="Arial"/>
          <w:color w:val="1F2329"/>
          <w:sz w:val="24"/>
          <w:szCs w:val="24"/>
          <w:shd w:val="clear" w:color="auto" w:fill="FFFFFF"/>
          <w:lang w:eastAsia="zh-CN"/>
        </w:rPr>
        <w:t>province)*</w:t>
      </w:r>
      <w:proofErr w:type="gramEnd"/>
    </w:p>
    <w:p w14:paraId="5E3BA33E"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30F26E0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(13) Leverage fiscal and taxation policies</w:t>
      </w:r>
    </w:p>
    <w:p w14:paraId="5F739041"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Use special funds for financial development to offer targeted support for inclusive finance businesses and institutions in areas with market failures, adhering to the principles of ensuring basic services, prioritizing key fields and pursuing sustainability.</w:t>
      </w:r>
    </w:p>
    <w:p w14:paraId="6F71F0AA"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012AAEE9"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Give play to the leveraging effect of fiscal funds. Adopt interest subsidies, allowances, rewards and risk compensation to guide financial institutions and social capital to engage in inclusive finance, and increase support for small and micro enterprises, agriculture, animal husbandry, people's livelihood and targeted poverty alleviation.</w:t>
      </w:r>
    </w:p>
    <w:p w14:paraId="5D84CB94"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*(Leading unit: Provincial Department of Finance; Responsible units: Xining Central Sub-branch of the People's Bank of China, Provincial Financial Work </w:t>
      </w:r>
      <w:proofErr w:type="gramStart"/>
      <w:r w:rsidRPr="00055CED">
        <w:rPr>
          <w:rFonts w:ascii="Arial" w:eastAsia="宋体" w:hAnsi="Arial" w:cs="Arial"/>
          <w:color w:val="1F2329"/>
          <w:sz w:val="24"/>
          <w:szCs w:val="24"/>
          <w:shd w:val="clear" w:color="auto" w:fill="FFFFFF"/>
          <w:lang w:eastAsia="zh-CN"/>
        </w:rPr>
        <w:t>Office)*</w:t>
      </w:r>
      <w:proofErr w:type="gramEnd"/>
    </w:p>
    <w:p w14:paraId="4A82C9AD"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167FE02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(14) Strengthen organizational leadership</w:t>
      </w:r>
    </w:p>
    <w:p w14:paraId="42C6AD4E"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Set up a coordination mechanism for inclusive finance development led by the Provincial Financial Work Office, Qinghai Banking Regulatory Bureau and Xining Central Sub-branch of the People's Bank of China. Carry out categorized pilots for difficult issues under the premise of risk control and compliance, promote reform and innovation, summarize experience and conduct steady rollout.</w:t>
      </w:r>
    </w:p>
    <w:p w14:paraId="5AF35636"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443F3D65"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All relevant departments shall formulate detailed implementation plans in accordance with their duties. People's governments of all cities and prefectures shall actively coordinate to advance inclusive finance, take primary responsibility for preventing and resolving illegal fundraising, eliminate potential risks and strengthen local financial regulation.</w:t>
      </w:r>
    </w:p>
    <w:p w14:paraId="4923151F"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61EE2066"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lastRenderedPageBreak/>
        <w:t>Establish a dynamic monitoring indicator system for inclusive finance development, conduct regular tracking and analysis, strengthen evaluation and assessment across regions, and improve positive incentives as well as risk constraints for inclusive financial services.</w:t>
      </w:r>
    </w:p>
    <w:p w14:paraId="075DD69B"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 xml:space="preserve">*(Relevant provincial government departments, Xining Central Sub-branch of the People's Bank of China, Qinghai Banking Regulatory Bureau, Qinghai Securities Regulatory Bureau, Qinghai Insurance Regulatory Bureau, people's governments of all cities and autonomous </w:t>
      </w:r>
      <w:proofErr w:type="gramStart"/>
      <w:r w:rsidRPr="00055CED">
        <w:rPr>
          <w:rFonts w:ascii="Arial" w:eastAsia="宋体" w:hAnsi="Arial" w:cs="Arial"/>
          <w:color w:val="1F2329"/>
          <w:sz w:val="24"/>
          <w:szCs w:val="24"/>
          <w:shd w:val="clear" w:color="auto" w:fill="FFFFFF"/>
          <w:lang w:eastAsia="zh-CN"/>
        </w:rPr>
        <w:t>prefectures)*</w:t>
      </w:r>
      <w:proofErr w:type="gramEnd"/>
    </w:p>
    <w:p w14:paraId="35FE9ADA"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p>
    <w:p w14:paraId="03876CEC"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General Office of the People's Government of Qinghai Province</w:t>
      </w:r>
    </w:p>
    <w:p w14:paraId="7D6A5766" w14:textId="77777777" w:rsidR="00055CED" w:rsidRPr="00055CED" w:rsidRDefault="00055CED" w:rsidP="00055CED">
      <w:pPr>
        <w:spacing w:after="0" w:line="240" w:lineRule="auto"/>
        <w:jc w:val="both"/>
        <w:rPr>
          <w:rFonts w:ascii="Arial" w:eastAsia="宋体" w:hAnsi="Arial" w:cs="Arial"/>
          <w:color w:val="1F2329"/>
          <w:sz w:val="24"/>
          <w:szCs w:val="24"/>
          <w:shd w:val="clear" w:color="auto" w:fill="FFFFFF"/>
          <w:lang w:eastAsia="zh-CN"/>
        </w:rPr>
      </w:pPr>
      <w:r w:rsidRPr="00055CED">
        <w:rPr>
          <w:rFonts w:ascii="Arial" w:eastAsia="宋体" w:hAnsi="Arial" w:cs="Arial"/>
          <w:color w:val="1F2329"/>
          <w:sz w:val="24"/>
          <w:szCs w:val="24"/>
          <w:shd w:val="clear" w:color="auto" w:fill="FFFFFF"/>
          <w:lang w:eastAsia="zh-CN"/>
        </w:rPr>
        <w:t>June 2, 2016</w:t>
      </w:r>
    </w:p>
    <w:p w14:paraId="6455A180" w14:textId="73A7D0B3" w:rsidR="007939AF" w:rsidRPr="00055CED" w:rsidRDefault="00055CED" w:rsidP="00055CED">
      <w:pPr>
        <w:jc w:val="both"/>
      </w:pPr>
      <w:r w:rsidRPr="00055CED">
        <w:rPr>
          <w:rFonts w:ascii="Arial" w:eastAsia="宋体" w:hAnsi="Arial" w:cs="Arial"/>
          <w:color w:val="1F2329"/>
          <w:sz w:val="24"/>
          <w:szCs w:val="24"/>
          <w:shd w:val="clear" w:color="auto" w:fill="FFFFFF"/>
          <w:lang w:eastAsia="zh-CN"/>
        </w:rPr>
        <w:t>(Distributed to people's governments at the county level)</w:t>
      </w:r>
    </w:p>
    <w:sectPr w:rsidR="007939AF" w:rsidRPr="00055CED" w:rsidSect="00F319E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CED"/>
    <w:rsid w:val="0006063C"/>
    <w:rsid w:val="0015074B"/>
    <w:rsid w:val="0029639D"/>
    <w:rsid w:val="00326F90"/>
    <w:rsid w:val="003C103D"/>
    <w:rsid w:val="007939AF"/>
    <w:rsid w:val="00AA1D8D"/>
    <w:rsid w:val="00B47730"/>
    <w:rsid w:val="00CB0664"/>
    <w:rsid w:val="00F319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945F1"/>
  <w14:defaultImageDpi w14:val="300"/>
  <w15:docId w15:val="{9480767B-3B9F-41A2-B3F7-CBA484C66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858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3482</Words>
  <Characters>19849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2026-06-12T03:31:00Z</dcterms:modified>
  <cp:category/>
</cp:coreProperties>
</file>