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0BC2BA5" w14:textId="77777777" w:rsidR="00E81BFA" w:rsidRPr="00E81BFA" w:rsidRDefault="00E81BFA" w:rsidP="00E81BFA">
      <w:pPr>
        <w:spacing w:after="0" w:line="240" w:lineRule="auto"/>
        <w:jc w:val="both"/>
        <w:rPr>
          <w:rFonts w:ascii="Arial" w:eastAsia="宋体" w:hAnsi="Arial" w:cs="Arial"/>
          <w:color w:val="1F2329"/>
          <w:sz w:val="24"/>
          <w:szCs w:val="24"/>
          <w:shd w:val="clear" w:color="auto" w:fill="FFFFFF"/>
          <w:lang w:eastAsia="zh-CN"/>
        </w:rPr>
      </w:pPr>
      <w:r w:rsidRPr="00E81BFA">
        <w:rPr>
          <w:rFonts w:ascii="Arial" w:eastAsia="宋体" w:hAnsi="Arial" w:cs="Arial"/>
          <w:color w:val="1F2329"/>
          <w:sz w:val="24"/>
          <w:szCs w:val="24"/>
          <w:shd w:val="clear" w:color="auto" w:fill="FFFFFF"/>
          <w:lang w:eastAsia="zh-CN"/>
        </w:rPr>
        <w:t># Circular of the General Office of Zhejiang Provincial People's Government on Forwarding the Five-Year Action Plan for the Inclusive Finance Improvement Program of Zhejiang Rural Credit Union (2016–2020)</w:t>
      </w:r>
    </w:p>
    <w:p w14:paraId="6DE32464" w14:textId="6C206363" w:rsidR="00E81BFA" w:rsidRPr="00E81BFA" w:rsidRDefault="00E81BFA" w:rsidP="00E81BFA">
      <w:pPr>
        <w:spacing w:after="0" w:line="240" w:lineRule="auto"/>
        <w:jc w:val="both"/>
        <w:rPr>
          <w:rFonts w:ascii="Arial" w:eastAsia="宋体" w:hAnsi="Arial" w:cs="Arial"/>
          <w:color w:val="1F2329"/>
          <w:sz w:val="24"/>
          <w:szCs w:val="24"/>
          <w:shd w:val="clear" w:color="auto" w:fill="FFFFFF"/>
          <w:lang w:eastAsia="zh-CN"/>
        </w:rPr>
      </w:pPr>
      <w:r w:rsidRPr="00E81BFA">
        <w:rPr>
          <w:rFonts w:ascii="Arial" w:eastAsia="宋体" w:hAnsi="Arial" w:cs="Arial"/>
          <w:color w:val="1F2329"/>
          <w:sz w:val="24"/>
          <w:szCs w:val="24"/>
          <w:shd w:val="clear" w:color="auto" w:fill="FFFFFF"/>
          <w:lang w:eastAsia="zh-CN"/>
        </w:rPr>
        <w:t>Issuing Authority: General Office of Zhejiang Provincial People's Government</w:t>
      </w:r>
    </w:p>
    <w:p w14:paraId="3DF80D29" w14:textId="3FDACEFE" w:rsidR="00E81BFA" w:rsidRPr="00E81BFA" w:rsidRDefault="00E81BFA" w:rsidP="00E81BFA">
      <w:pPr>
        <w:spacing w:after="0" w:line="240" w:lineRule="auto"/>
        <w:jc w:val="both"/>
        <w:rPr>
          <w:rFonts w:ascii="Arial" w:eastAsia="宋体" w:hAnsi="Arial" w:cs="Arial"/>
          <w:color w:val="1F2329"/>
          <w:sz w:val="24"/>
          <w:szCs w:val="24"/>
          <w:shd w:val="clear" w:color="auto" w:fill="FFFFFF"/>
          <w:lang w:eastAsia="zh-CN"/>
        </w:rPr>
      </w:pPr>
      <w:r w:rsidRPr="00E81BFA">
        <w:rPr>
          <w:rFonts w:ascii="Arial" w:eastAsia="宋体" w:hAnsi="Arial" w:cs="Arial"/>
          <w:color w:val="1F2329"/>
          <w:sz w:val="24"/>
          <w:szCs w:val="24"/>
          <w:shd w:val="clear" w:color="auto" w:fill="FFFFFF"/>
          <w:lang w:eastAsia="zh-CN"/>
        </w:rPr>
        <w:t>Release Date: November 23, 2016</w:t>
      </w:r>
    </w:p>
    <w:p w14:paraId="701DA90C" w14:textId="681A2221" w:rsidR="00E81BFA" w:rsidRPr="00E81BFA" w:rsidRDefault="00E81BFA" w:rsidP="00E81BFA">
      <w:pPr>
        <w:spacing w:after="0" w:line="240" w:lineRule="auto"/>
        <w:jc w:val="both"/>
        <w:rPr>
          <w:rFonts w:ascii="Arial" w:eastAsia="宋体" w:hAnsi="Arial" w:cs="Arial"/>
          <w:color w:val="1F2329"/>
          <w:sz w:val="24"/>
          <w:szCs w:val="24"/>
          <w:shd w:val="clear" w:color="auto" w:fill="FFFFFF"/>
          <w:lang w:eastAsia="zh-CN"/>
        </w:rPr>
      </w:pPr>
      <w:r w:rsidRPr="00E81BFA">
        <w:rPr>
          <w:rFonts w:ascii="Arial" w:eastAsia="宋体" w:hAnsi="Arial" w:cs="Arial"/>
          <w:color w:val="1F2329"/>
          <w:sz w:val="24"/>
          <w:szCs w:val="24"/>
          <w:shd w:val="clear" w:color="auto" w:fill="FFFFFF"/>
          <w:lang w:eastAsia="zh-CN"/>
        </w:rPr>
        <w:t>Document No.: Zhe Zheng Ban Fa</w:t>
      </w:r>
      <w:r w:rsidRPr="00E81BFA">
        <w:rPr>
          <w:rFonts w:ascii="Arial" w:eastAsia="宋体" w:hAnsi="Arial" w:cs="Arial"/>
          <w:color w:val="1F2329"/>
          <w:sz w:val="24"/>
          <w:szCs w:val="24"/>
          <w:shd w:val="clear" w:color="auto" w:fill="FFFFFF"/>
          <w:lang w:eastAsia="zh-CN"/>
        </w:rPr>
        <w:t>〔</w:t>
      </w:r>
      <w:r w:rsidRPr="00E81BFA">
        <w:rPr>
          <w:rFonts w:ascii="Arial" w:eastAsia="宋体" w:hAnsi="Arial" w:cs="Arial"/>
          <w:color w:val="1F2329"/>
          <w:sz w:val="24"/>
          <w:szCs w:val="24"/>
          <w:shd w:val="clear" w:color="auto" w:fill="FFFFFF"/>
          <w:lang w:eastAsia="zh-CN"/>
        </w:rPr>
        <w:t>2016</w:t>
      </w:r>
      <w:r w:rsidRPr="00E81BFA">
        <w:rPr>
          <w:rFonts w:ascii="Arial" w:eastAsia="宋体" w:hAnsi="Arial" w:cs="Arial"/>
          <w:color w:val="1F2329"/>
          <w:sz w:val="24"/>
          <w:szCs w:val="24"/>
          <w:shd w:val="clear" w:color="auto" w:fill="FFFFFF"/>
          <w:lang w:eastAsia="zh-CN"/>
        </w:rPr>
        <w:t>〕</w:t>
      </w:r>
      <w:r w:rsidRPr="00E81BFA">
        <w:rPr>
          <w:rFonts w:ascii="Arial" w:eastAsia="宋体" w:hAnsi="Arial" w:cs="Arial"/>
          <w:color w:val="1F2329"/>
          <w:sz w:val="24"/>
          <w:szCs w:val="24"/>
          <w:shd w:val="clear" w:color="auto" w:fill="FFFFFF"/>
          <w:lang w:eastAsia="zh-CN"/>
        </w:rPr>
        <w:t>137</w:t>
      </w:r>
    </w:p>
    <w:p w14:paraId="3CEB1251" w14:textId="0180BFCC" w:rsidR="00E81BFA" w:rsidRPr="00E81BFA" w:rsidRDefault="00E81BFA" w:rsidP="00E81BFA">
      <w:pPr>
        <w:spacing w:after="0" w:line="240" w:lineRule="auto"/>
        <w:jc w:val="both"/>
        <w:rPr>
          <w:rFonts w:ascii="Arial" w:eastAsia="宋体" w:hAnsi="Arial" w:cs="Arial"/>
          <w:color w:val="1F2329"/>
          <w:sz w:val="24"/>
          <w:szCs w:val="24"/>
          <w:shd w:val="clear" w:color="auto" w:fill="FFFFFF"/>
          <w:lang w:eastAsia="zh-CN"/>
        </w:rPr>
      </w:pPr>
      <w:r w:rsidRPr="00E81BFA">
        <w:rPr>
          <w:rFonts w:ascii="Arial" w:eastAsia="宋体" w:hAnsi="Arial" w:cs="Arial"/>
          <w:color w:val="1F2329"/>
          <w:sz w:val="24"/>
          <w:szCs w:val="24"/>
          <w:shd w:val="clear" w:color="auto" w:fill="FFFFFF"/>
          <w:lang w:eastAsia="zh-CN"/>
        </w:rPr>
        <w:t xml:space="preserve">Policy Level: </w:t>
      </w:r>
      <w:r w:rsidR="00AF343A">
        <w:rPr>
          <w:rFonts w:ascii="Arial" w:eastAsia="宋体" w:hAnsi="Arial" w:cs="Arial"/>
          <w:color w:val="1F2329"/>
          <w:sz w:val="24"/>
          <w:szCs w:val="24"/>
          <w:shd w:val="clear" w:color="auto" w:fill="FFFFFF"/>
          <w:lang w:eastAsia="zh-CN"/>
        </w:rPr>
        <w:t>[</w:t>
      </w:r>
      <w:r w:rsidRPr="00E81BFA">
        <w:rPr>
          <w:rFonts w:ascii="Arial" w:eastAsia="宋体" w:hAnsi="Arial" w:cs="Arial"/>
          <w:color w:val="1F2329"/>
          <w:sz w:val="24"/>
          <w:szCs w:val="24"/>
          <w:shd w:val="clear" w:color="auto" w:fill="FFFFFF"/>
          <w:lang w:eastAsia="zh-CN"/>
        </w:rPr>
        <w:t>Provincial</w:t>
      </w:r>
      <w:r w:rsidR="00AF343A">
        <w:rPr>
          <w:rFonts w:ascii="Arial" w:eastAsia="宋体" w:hAnsi="Arial" w:cs="Arial"/>
          <w:color w:val="1F2329"/>
          <w:sz w:val="24"/>
          <w:szCs w:val="24"/>
          <w:shd w:val="clear" w:color="auto" w:fill="FFFFFF"/>
          <w:lang w:eastAsia="zh-CN"/>
        </w:rPr>
        <w:t>]</w:t>
      </w:r>
    </w:p>
    <w:p w14:paraId="212A8911" w14:textId="77777777" w:rsidR="00E81BFA" w:rsidRPr="00E81BFA" w:rsidRDefault="00E81BFA" w:rsidP="00E81BFA">
      <w:pPr>
        <w:spacing w:after="0" w:line="240" w:lineRule="auto"/>
        <w:jc w:val="both"/>
        <w:rPr>
          <w:rFonts w:ascii="Arial" w:eastAsia="宋体" w:hAnsi="Arial" w:cs="Arial"/>
          <w:color w:val="1F2329"/>
          <w:sz w:val="24"/>
          <w:szCs w:val="24"/>
          <w:shd w:val="clear" w:color="auto" w:fill="FFFFFF"/>
          <w:lang w:eastAsia="zh-CN"/>
        </w:rPr>
      </w:pPr>
    </w:p>
    <w:p w14:paraId="77D90A45" w14:textId="77777777" w:rsidR="00E81BFA" w:rsidRPr="00E81BFA" w:rsidRDefault="00E81BFA" w:rsidP="00E81BFA">
      <w:pPr>
        <w:spacing w:after="0" w:line="240" w:lineRule="auto"/>
        <w:jc w:val="both"/>
        <w:rPr>
          <w:rFonts w:ascii="Arial" w:eastAsia="宋体" w:hAnsi="Arial" w:cs="Arial"/>
          <w:color w:val="1F2329"/>
          <w:sz w:val="24"/>
          <w:szCs w:val="24"/>
          <w:shd w:val="clear" w:color="auto" w:fill="FFFFFF"/>
          <w:lang w:eastAsia="zh-CN"/>
        </w:rPr>
      </w:pPr>
      <w:r w:rsidRPr="00E81BFA">
        <w:rPr>
          <w:rFonts w:ascii="Arial" w:eastAsia="宋体" w:hAnsi="Arial" w:cs="Arial"/>
          <w:color w:val="1F2329"/>
          <w:sz w:val="24"/>
          <w:szCs w:val="24"/>
          <w:shd w:val="clear" w:color="auto" w:fill="FFFFFF"/>
          <w:lang w:eastAsia="zh-CN"/>
        </w:rPr>
        <w:t>## Full Text</w:t>
      </w:r>
    </w:p>
    <w:p w14:paraId="5C6BE2A4" w14:textId="77777777" w:rsidR="00E81BFA" w:rsidRPr="00E81BFA" w:rsidRDefault="00E81BFA" w:rsidP="00E81BFA">
      <w:pPr>
        <w:spacing w:after="0" w:line="240" w:lineRule="auto"/>
        <w:jc w:val="both"/>
        <w:rPr>
          <w:rFonts w:ascii="Arial" w:eastAsia="宋体" w:hAnsi="Arial" w:cs="Arial"/>
          <w:color w:val="1F2329"/>
          <w:sz w:val="24"/>
          <w:szCs w:val="24"/>
          <w:shd w:val="clear" w:color="auto" w:fill="FFFFFF"/>
          <w:lang w:eastAsia="zh-CN"/>
        </w:rPr>
      </w:pPr>
      <w:r w:rsidRPr="00E81BFA">
        <w:rPr>
          <w:rFonts w:ascii="Arial" w:eastAsia="宋体" w:hAnsi="Arial" w:cs="Arial"/>
          <w:color w:val="1F2329"/>
          <w:sz w:val="24"/>
          <w:szCs w:val="24"/>
          <w:shd w:val="clear" w:color="auto" w:fill="FFFFFF"/>
          <w:lang w:eastAsia="zh-CN"/>
        </w:rPr>
        <w:t>People's governments of all cities, counties (county-level cities, districts), and all directly affiliated institutions of the Provincial People's Government:</w:t>
      </w:r>
    </w:p>
    <w:p w14:paraId="31E284DF" w14:textId="77777777" w:rsidR="00E81BFA" w:rsidRPr="00E81BFA" w:rsidRDefault="00E81BFA" w:rsidP="00E81BFA">
      <w:pPr>
        <w:spacing w:after="0" w:line="240" w:lineRule="auto"/>
        <w:jc w:val="both"/>
        <w:rPr>
          <w:rFonts w:ascii="Arial" w:eastAsia="宋体" w:hAnsi="Arial" w:cs="Arial"/>
          <w:color w:val="1F2329"/>
          <w:sz w:val="24"/>
          <w:szCs w:val="24"/>
          <w:shd w:val="clear" w:color="auto" w:fill="FFFFFF"/>
          <w:lang w:eastAsia="zh-CN"/>
        </w:rPr>
      </w:pPr>
    </w:p>
    <w:p w14:paraId="5A1029F0" w14:textId="77777777" w:rsidR="00E81BFA" w:rsidRPr="00E81BFA" w:rsidRDefault="00E81BFA" w:rsidP="00E81BFA">
      <w:pPr>
        <w:spacing w:after="0" w:line="240" w:lineRule="auto"/>
        <w:jc w:val="both"/>
        <w:rPr>
          <w:rFonts w:ascii="Arial" w:eastAsia="宋体" w:hAnsi="Arial" w:cs="Arial"/>
          <w:color w:val="1F2329"/>
          <w:sz w:val="24"/>
          <w:szCs w:val="24"/>
          <w:shd w:val="clear" w:color="auto" w:fill="FFFFFF"/>
          <w:lang w:eastAsia="zh-CN"/>
        </w:rPr>
      </w:pPr>
      <w:r w:rsidRPr="00E81BFA">
        <w:rPr>
          <w:rFonts w:ascii="Arial" w:eastAsia="宋体" w:hAnsi="Arial" w:cs="Arial"/>
          <w:color w:val="1F2329"/>
          <w:sz w:val="24"/>
          <w:szCs w:val="24"/>
          <w:shd w:val="clear" w:color="auto" w:fill="FFFFFF"/>
          <w:lang w:eastAsia="zh-CN"/>
        </w:rPr>
        <w:t>The *Five-Year Action Plan for the Inclusive Finance Improvement Program of Zhejiang Rural Credit Union (2016–2020)* formulated by Zhejiang Rural Credit Union has been approved by the Provincial People's Government. We hereby forward the document to you for earnest implementation in light of local realities.</w:t>
      </w:r>
    </w:p>
    <w:p w14:paraId="3925CE9B" w14:textId="77777777" w:rsidR="00E81BFA" w:rsidRPr="00E81BFA" w:rsidRDefault="00E81BFA" w:rsidP="00E81BFA">
      <w:pPr>
        <w:spacing w:after="0" w:line="240" w:lineRule="auto"/>
        <w:jc w:val="both"/>
        <w:rPr>
          <w:rFonts w:ascii="Arial" w:eastAsia="宋体" w:hAnsi="Arial" w:cs="Arial"/>
          <w:color w:val="1F2329"/>
          <w:sz w:val="24"/>
          <w:szCs w:val="24"/>
          <w:shd w:val="clear" w:color="auto" w:fill="FFFFFF"/>
          <w:lang w:eastAsia="zh-CN"/>
        </w:rPr>
      </w:pPr>
    </w:p>
    <w:p w14:paraId="7A73D1CB" w14:textId="77777777" w:rsidR="00E81BFA" w:rsidRPr="00E81BFA" w:rsidRDefault="00E81BFA" w:rsidP="00E81BFA">
      <w:pPr>
        <w:spacing w:after="0" w:line="240" w:lineRule="auto"/>
        <w:jc w:val="both"/>
        <w:rPr>
          <w:rFonts w:ascii="Arial" w:eastAsia="宋体" w:hAnsi="Arial" w:cs="Arial"/>
          <w:color w:val="1F2329"/>
          <w:sz w:val="24"/>
          <w:szCs w:val="24"/>
          <w:shd w:val="clear" w:color="auto" w:fill="FFFFFF"/>
          <w:lang w:eastAsia="zh-CN"/>
        </w:rPr>
      </w:pPr>
      <w:r w:rsidRPr="00E81BFA">
        <w:rPr>
          <w:rFonts w:ascii="Arial" w:eastAsia="宋体" w:hAnsi="Arial" w:cs="Arial"/>
          <w:color w:val="1F2329"/>
          <w:sz w:val="24"/>
          <w:szCs w:val="24"/>
          <w:shd w:val="clear" w:color="auto" w:fill="FFFFFF"/>
          <w:lang w:eastAsia="zh-CN"/>
        </w:rPr>
        <w:t>General Office of Zhejiang Provincial People's Government</w:t>
      </w:r>
    </w:p>
    <w:p w14:paraId="48444F82" w14:textId="77777777" w:rsidR="00E81BFA" w:rsidRPr="00E81BFA" w:rsidRDefault="00E81BFA" w:rsidP="00E81BFA">
      <w:pPr>
        <w:spacing w:after="0" w:line="240" w:lineRule="auto"/>
        <w:jc w:val="both"/>
        <w:rPr>
          <w:rFonts w:ascii="Arial" w:eastAsia="宋体" w:hAnsi="Arial" w:cs="Arial"/>
          <w:color w:val="1F2329"/>
          <w:sz w:val="24"/>
          <w:szCs w:val="24"/>
          <w:shd w:val="clear" w:color="auto" w:fill="FFFFFF"/>
          <w:lang w:eastAsia="zh-CN"/>
        </w:rPr>
      </w:pPr>
      <w:r w:rsidRPr="00E81BFA">
        <w:rPr>
          <w:rFonts w:ascii="Arial" w:eastAsia="宋体" w:hAnsi="Arial" w:cs="Arial"/>
          <w:color w:val="1F2329"/>
          <w:sz w:val="24"/>
          <w:szCs w:val="24"/>
          <w:shd w:val="clear" w:color="auto" w:fill="FFFFFF"/>
          <w:lang w:eastAsia="zh-CN"/>
        </w:rPr>
        <w:t>November 4, 2016</w:t>
      </w:r>
    </w:p>
    <w:p w14:paraId="7FAB0451" w14:textId="77777777" w:rsidR="00E81BFA" w:rsidRPr="00E81BFA" w:rsidRDefault="00E81BFA" w:rsidP="00E81BFA">
      <w:pPr>
        <w:spacing w:after="0" w:line="240" w:lineRule="auto"/>
        <w:jc w:val="both"/>
        <w:rPr>
          <w:rFonts w:ascii="Arial" w:eastAsia="宋体" w:hAnsi="Arial" w:cs="Arial"/>
          <w:color w:val="1F2329"/>
          <w:sz w:val="24"/>
          <w:szCs w:val="24"/>
          <w:shd w:val="clear" w:color="auto" w:fill="FFFFFF"/>
          <w:lang w:eastAsia="zh-CN"/>
        </w:rPr>
      </w:pPr>
      <w:r w:rsidRPr="00E81BFA">
        <w:rPr>
          <w:rFonts w:ascii="Arial" w:eastAsia="宋体" w:hAnsi="Arial" w:cs="Arial"/>
          <w:color w:val="1F2329"/>
          <w:sz w:val="24"/>
          <w:szCs w:val="24"/>
          <w:shd w:val="clear" w:color="auto" w:fill="FFFFFF"/>
          <w:lang w:eastAsia="zh-CN"/>
        </w:rPr>
        <w:t>(Released to the public)</w:t>
      </w:r>
    </w:p>
    <w:p w14:paraId="5ED18C50" w14:textId="77777777" w:rsidR="00E81BFA" w:rsidRPr="00E81BFA" w:rsidRDefault="00E81BFA" w:rsidP="00E81BFA">
      <w:pPr>
        <w:spacing w:after="0" w:line="240" w:lineRule="auto"/>
        <w:jc w:val="both"/>
        <w:rPr>
          <w:rFonts w:ascii="Arial" w:eastAsia="宋体" w:hAnsi="Arial" w:cs="Arial"/>
          <w:color w:val="1F2329"/>
          <w:sz w:val="24"/>
          <w:szCs w:val="24"/>
          <w:shd w:val="clear" w:color="auto" w:fill="FFFFFF"/>
          <w:lang w:eastAsia="zh-CN"/>
        </w:rPr>
      </w:pPr>
    </w:p>
    <w:p w14:paraId="2800C0B1" w14:textId="77777777" w:rsidR="00E81BFA" w:rsidRPr="00E81BFA" w:rsidRDefault="00E81BFA" w:rsidP="00E81BFA">
      <w:pPr>
        <w:spacing w:after="0" w:line="240" w:lineRule="auto"/>
        <w:jc w:val="both"/>
        <w:rPr>
          <w:rFonts w:ascii="Arial" w:eastAsia="宋体" w:hAnsi="Arial" w:cs="Arial"/>
          <w:color w:val="1F2329"/>
          <w:sz w:val="24"/>
          <w:szCs w:val="24"/>
          <w:shd w:val="clear" w:color="auto" w:fill="FFFFFF"/>
          <w:lang w:eastAsia="zh-CN"/>
        </w:rPr>
      </w:pPr>
      <w:r w:rsidRPr="00E81BFA">
        <w:rPr>
          <w:rFonts w:ascii="Arial" w:eastAsia="宋体" w:hAnsi="Arial" w:cs="Arial"/>
          <w:color w:val="1F2329"/>
          <w:sz w:val="24"/>
          <w:szCs w:val="24"/>
          <w:shd w:val="clear" w:color="auto" w:fill="FFFFFF"/>
          <w:lang w:eastAsia="zh-CN"/>
        </w:rPr>
        <w:t>---</w:t>
      </w:r>
    </w:p>
    <w:p w14:paraId="3FED01CB" w14:textId="77777777" w:rsidR="00E81BFA" w:rsidRPr="00E81BFA" w:rsidRDefault="00E81BFA" w:rsidP="00E81BFA">
      <w:pPr>
        <w:spacing w:after="0" w:line="240" w:lineRule="auto"/>
        <w:jc w:val="both"/>
        <w:rPr>
          <w:rFonts w:ascii="Arial" w:eastAsia="宋体" w:hAnsi="Arial" w:cs="Arial"/>
          <w:color w:val="1F2329"/>
          <w:sz w:val="24"/>
          <w:szCs w:val="24"/>
          <w:shd w:val="clear" w:color="auto" w:fill="FFFFFF"/>
          <w:lang w:eastAsia="zh-CN"/>
        </w:rPr>
      </w:pPr>
    </w:p>
    <w:p w14:paraId="026AAB22" w14:textId="77777777" w:rsidR="00E81BFA" w:rsidRPr="00E81BFA" w:rsidRDefault="00E81BFA" w:rsidP="00E81BFA">
      <w:pPr>
        <w:spacing w:after="0" w:line="240" w:lineRule="auto"/>
        <w:jc w:val="both"/>
        <w:rPr>
          <w:rFonts w:ascii="Arial" w:eastAsia="宋体" w:hAnsi="Arial" w:cs="Arial"/>
          <w:color w:val="1F2329"/>
          <w:sz w:val="24"/>
          <w:szCs w:val="24"/>
          <w:shd w:val="clear" w:color="auto" w:fill="FFFFFF"/>
          <w:lang w:eastAsia="zh-CN"/>
        </w:rPr>
      </w:pPr>
      <w:r w:rsidRPr="00E81BFA">
        <w:rPr>
          <w:rFonts w:ascii="Arial" w:eastAsia="宋体" w:hAnsi="Arial" w:cs="Arial"/>
          <w:color w:val="1F2329"/>
          <w:sz w:val="24"/>
          <w:szCs w:val="24"/>
          <w:shd w:val="clear" w:color="auto" w:fill="FFFFFF"/>
          <w:lang w:eastAsia="zh-CN"/>
        </w:rPr>
        <w:t># Five-Year Action Plan for the Inclusive Finance Improvement Program of Zhejiang Rural Credit Union (2016–2020)</w:t>
      </w:r>
    </w:p>
    <w:p w14:paraId="5133D76C" w14:textId="77777777" w:rsidR="00E81BFA" w:rsidRPr="00E81BFA" w:rsidRDefault="00E81BFA" w:rsidP="00E81BFA">
      <w:pPr>
        <w:spacing w:after="0" w:line="240" w:lineRule="auto"/>
        <w:jc w:val="both"/>
        <w:rPr>
          <w:rFonts w:ascii="Arial" w:eastAsia="宋体" w:hAnsi="Arial" w:cs="Arial"/>
          <w:color w:val="1F2329"/>
          <w:sz w:val="24"/>
          <w:szCs w:val="24"/>
          <w:shd w:val="clear" w:color="auto" w:fill="FFFFFF"/>
          <w:lang w:eastAsia="zh-CN"/>
        </w:rPr>
      </w:pPr>
      <w:r w:rsidRPr="00E81BFA">
        <w:rPr>
          <w:rFonts w:ascii="Arial" w:eastAsia="宋体" w:hAnsi="Arial" w:cs="Arial"/>
          <w:color w:val="1F2329"/>
          <w:sz w:val="24"/>
          <w:szCs w:val="24"/>
          <w:shd w:val="clear" w:color="auto" w:fill="FFFFFF"/>
          <w:lang w:eastAsia="zh-CN"/>
        </w:rPr>
        <w:t>Zhejiang Rural Credit Union</w:t>
      </w:r>
    </w:p>
    <w:p w14:paraId="4CDC1A2F" w14:textId="77777777" w:rsidR="00E81BFA" w:rsidRPr="00E81BFA" w:rsidRDefault="00E81BFA" w:rsidP="00E81BFA">
      <w:pPr>
        <w:spacing w:after="0" w:line="240" w:lineRule="auto"/>
        <w:jc w:val="both"/>
        <w:rPr>
          <w:rFonts w:ascii="Arial" w:eastAsia="宋体" w:hAnsi="Arial" w:cs="Arial"/>
          <w:color w:val="1F2329"/>
          <w:sz w:val="24"/>
          <w:szCs w:val="24"/>
          <w:shd w:val="clear" w:color="auto" w:fill="FFFFFF"/>
          <w:lang w:eastAsia="zh-CN"/>
        </w:rPr>
      </w:pPr>
    </w:p>
    <w:p w14:paraId="32E566A6" w14:textId="77777777" w:rsidR="00E81BFA" w:rsidRPr="00E81BFA" w:rsidRDefault="00E81BFA" w:rsidP="00E81BFA">
      <w:pPr>
        <w:spacing w:after="0" w:line="240" w:lineRule="auto"/>
        <w:jc w:val="both"/>
        <w:rPr>
          <w:rFonts w:ascii="Arial" w:eastAsia="宋体" w:hAnsi="Arial" w:cs="Arial"/>
          <w:color w:val="1F2329"/>
          <w:sz w:val="24"/>
          <w:szCs w:val="24"/>
          <w:shd w:val="clear" w:color="auto" w:fill="FFFFFF"/>
          <w:lang w:eastAsia="zh-CN"/>
        </w:rPr>
      </w:pPr>
      <w:r w:rsidRPr="00E81BFA">
        <w:rPr>
          <w:rFonts w:ascii="Arial" w:eastAsia="宋体" w:hAnsi="Arial" w:cs="Arial"/>
          <w:color w:val="1F2329"/>
          <w:sz w:val="24"/>
          <w:szCs w:val="24"/>
          <w:shd w:val="clear" w:color="auto" w:fill="FFFFFF"/>
          <w:lang w:eastAsia="zh-CN"/>
        </w:rPr>
        <w:t>This action plan is formulated to fully implement the spirit of the *Circular of the State Council on Issuing the Plan for Advancing Inclusive Finance Development (2016–2020)*, consolidate and build on the achievements of the Three-Year Action Plan for the Inclusive Finance Program of Zhejiang Rural Credit Union (2013–2015), and further raise the coverage, accessibility and satisfaction of financial services.</w:t>
      </w:r>
    </w:p>
    <w:p w14:paraId="259FC586" w14:textId="77777777" w:rsidR="00E81BFA" w:rsidRPr="00E81BFA" w:rsidRDefault="00E81BFA" w:rsidP="00E81BFA">
      <w:pPr>
        <w:spacing w:after="0" w:line="240" w:lineRule="auto"/>
        <w:jc w:val="both"/>
        <w:rPr>
          <w:rFonts w:ascii="Arial" w:eastAsia="宋体" w:hAnsi="Arial" w:cs="Arial"/>
          <w:color w:val="1F2329"/>
          <w:sz w:val="24"/>
          <w:szCs w:val="24"/>
          <w:shd w:val="clear" w:color="auto" w:fill="FFFFFF"/>
          <w:lang w:eastAsia="zh-CN"/>
        </w:rPr>
      </w:pPr>
    </w:p>
    <w:p w14:paraId="7D6969A3" w14:textId="77777777" w:rsidR="00E81BFA" w:rsidRPr="00E81BFA" w:rsidRDefault="00E81BFA" w:rsidP="00E81BFA">
      <w:pPr>
        <w:spacing w:after="0" w:line="240" w:lineRule="auto"/>
        <w:jc w:val="both"/>
        <w:rPr>
          <w:rFonts w:ascii="Arial" w:eastAsia="宋体" w:hAnsi="Arial" w:cs="Arial"/>
          <w:color w:val="1F2329"/>
          <w:sz w:val="24"/>
          <w:szCs w:val="24"/>
          <w:shd w:val="clear" w:color="auto" w:fill="FFFFFF"/>
          <w:lang w:eastAsia="zh-CN"/>
        </w:rPr>
      </w:pPr>
      <w:r w:rsidRPr="00E81BFA">
        <w:rPr>
          <w:rFonts w:ascii="Arial" w:eastAsia="宋体" w:hAnsi="Arial" w:cs="Arial"/>
          <w:color w:val="1F2329"/>
          <w:sz w:val="24"/>
          <w:szCs w:val="24"/>
          <w:shd w:val="clear" w:color="auto" w:fill="FFFFFF"/>
          <w:lang w:eastAsia="zh-CN"/>
        </w:rPr>
        <w:t>## I. Guiding Ideology</w:t>
      </w:r>
    </w:p>
    <w:p w14:paraId="500688C0" w14:textId="77777777" w:rsidR="00E81BFA" w:rsidRPr="00E81BFA" w:rsidRDefault="00E81BFA" w:rsidP="00E81BFA">
      <w:pPr>
        <w:spacing w:after="0" w:line="240" w:lineRule="auto"/>
        <w:jc w:val="both"/>
        <w:rPr>
          <w:rFonts w:ascii="Arial" w:eastAsia="宋体" w:hAnsi="Arial" w:cs="Arial"/>
          <w:color w:val="1F2329"/>
          <w:sz w:val="24"/>
          <w:szCs w:val="24"/>
          <w:shd w:val="clear" w:color="auto" w:fill="FFFFFF"/>
          <w:lang w:eastAsia="zh-CN"/>
        </w:rPr>
      </w:pPr>
      <w:r w:rsidRPr="00E81BFA">
        <w:rPr>
          <w:rFonts w:ascii="Arial" w:eastAsia="宋体" w:hAnsi="Arial" w:cs="Arial"/>
          <w:color w:val="1F2329"/>
          <w:sz w:val="24"/>
          <w:szCs w:val="24"/>
          <w:shd w:val="clear" w:color="auto" w:fill="FFFFFF"/>
          <w:lang w:eastAsia="zh-CN"/>
        </w:rPr>
        <w:t>We will fully implement the spirits of the 18th CPC National Congress and its Third, Fourth, Fifth and Sixth Plenary Sessions, and adhere to the development concepts of innovation, coordination, green development, openness and sharing. Focusing on the goal of building a moderately prosperous society at a high level and the strategy of building a prosperous, culturally advanced, beautiful and ecologically sound Zhejiang, we will carry forward the philosophy, spirit and culture of inclusive finance of Zhejiang Rural Credit Union.</w:t>
      </w:r>
    </w:p>
    <w:p w14:paraId="25B91561" w14:textId="77777777" w:rsidR="00E81BFA" w:rsidRPr="00E81BFA" w:rsidRDefault="00E81BFA" w:rsidP="00E81BFA">
      <w:pPr>
        <w:spacing w:after="0" w:line="240" w:lineRule="auto"/>
        <w:jc w:val="both"/>
        <w:rPr>
          <w:rFonts w:ascii="Arial" w:eastAsia="宋体" w:hAnsi="Arial" w:cs="Arial"/>
          <w:color w:val="1F2329"/>
          <w:sz w:val="24"/>
          <w:szCs w:val="24"/>
          <w:shd w:val="clear" w:color="auto" w:fill="FFFFFF"/>
          <w:lang w:eastAsia="zh-CN"/>
        </w:rPr>
      </w:pPr>
    </w:p>
    <w:p w14:paraId="4875E5BB" w14:textId="77777777" w:rsidR="00E81BFA" w:rsidRPr="00E81BFA" w:rsidRDefault="00E81BFA" w:rsidP="00E81BFA">
      <w:pPr>
        <w:spacing w:after="0" w:line="240" w:lineRule="auto"/>
        <w:jc w:val="both"/>
        <w:rPr>
          <w:rFonts w:ascii="Arial" w:eastAsia="宋体" w:hAnsi="Arial" w:cs="Arial"/>
          <w:color w:val="1F2329"/>
          <w:sz w:val="24"/>
          <w:szCs w:val="24"/>
          <w:shd w:val="clear" w:color="auto" w:fill="FFFFFF"/>
          <w:lang w:eastAsia="zh-CN"/>
        </w:rPr>
      </w:pPr>
      <w:r w:rsidRPr="00E81BFA">
        <w:rPr>
          <w:rFonts w:ascii="Arial" w:eastAsia="宋体" w:hAnsi="Arial" w:cs="Arial"/>
          <w:color w:val="1F2329"/>
          <w:sz w:val="24"/>
          <w:szCs w:val="24"/>
          <w:shd w:val="clear" w:color="auto" w:fill="FFFFFF"/>
          <w:lang w:eastAsia="zh-CN"/>
        </w:rPr>
        <w:t xml:space="preserve">Following the general requirements of taking the lead, setting examples and playing an exemplary role, we will establish a long-term mechanism for the sustainable development of inclusive finance. We will deepen our efforts in three </w:t>
      </w:r>
      <w:r w:rsidRPr="00E81BFA">
        <w:rPr>
          <w:rFonts w:ascii="Arial" w:eastAsia="宋体" w:hAnsi="Arial" w:cs="Arial"/>
          <w:color w:val="1F2329"/>
          <w:sz w:val="24"/>
          <w:szCs w:val="24"/>
          <w:shd w:val="clear" w:color="auto" w:fill="FFFFFF"/>
          <w:lang w:eastAsia="zh-CN"/>
        </w:rPr>
        <w:lastRenderedPageBreak/>
        <w:t>major fields: rural areas, the real economy and digital finance, strive for four major goals: smart, green, targeted and shared inclusive finance, and build five major systems covering service channels, services, products, ecosystems and platforms. We will highlight the features of serving agriculture, rural areas and farmers, precisely target agriculture, rural areas, farmers and micro and small enterprises, strengthen financial services at and below the county level, comprehensively improve the quality of rural inclusive finance, better support local economic and social development, and build Zhejiang into a national leader in inclusive finance with distinctive local characteristics.</w:t>
      </w:r>
    </w:p>
    <w:p w14:paraId="6DFB1950" w14:textId="77777777" w:rsidR="00E81BFA" w:rsidRPr="00E81BFA" w:rsidRDefault="00E81BFA" w:rsidP="00E81BFA">
      <w:pPr>
        <w:spacing w:after="0" w:line="240" w:lineRule="auto"/>
        <w:jc w:val="both"/>
        <w:rPr>
          <w:rFonts w:ascii="Arial" w:eastAsia="宋体" w:hAnsi="Arial" w:cs="Arial"/>
          <w:color w:val="1F2329"/>
          <w:sz w:val="24"/>
          <w:szCs w:val="24"/>
          <w:shd w:val="clear" w:color="auto" w:fill="FFFFFF"/>
          <w:lang w:eastAsia="zh-CN"/>
        </w:rPr>
      </w:pPr>
    </w:p>
    <w:p w14:paraId="5506FEDB" w14:textId="77777777" w:rsidR="00E81BFA" w:rsidRPr="00E81BFA" w:rsidRDefault="00E81BFA" w:rsidP="00E81BFA">
      <w:pPr>
        <w:spacing w:after="0" w:line="240" w:lineRule="auto"/>
        <w:jc w:val="both"/>
        <w:rPr>
          <w:rFonts w:ascii="Arial" w:eastAsia="宋体" w:hAnsi="Arial" w:cs="Arial"/>
          <w:color w:val="1F2329"/>
          <w:sz w:val="24"/>
          <w:szCs w:val="24"/>
          <w:shd w:val="clear" w:color="auto" w:fill="FFFFFF"/>
          <w:lang w:eastAsia="zh-CN"/>
        </w:rPr>
      </w:pPr>
      <w:r w:rsidRPr="00E81BFA">
        <w:rPr>
          <w:rFonts w:ascii="Arial" w:eastAsia="宋体" w:hAnsi="Arial" w:cs="Arial"/>
          <w:color w:val="1F2329"/>
          <w:sz w:val="24"/>
          <w:szCs w:val="24"/>
          <w:shd w:val="clear" w:color="auto" w:fill="FFFFFF"/>
          <w:lang w:eastAsia="zh-CN"/>
        </w:rPr>
        <w:t>## II. Deepen Development in Three Major Fields</w:t>
      </w:r>
    </w:p>
    <w:p w14:paraId="086C0DE0" w14:textId="77777777" w:rsidR="00E81BFA" w:rsidRPr="00E81BFA" w:rsidRDefault="00E81BFA" w:rsidP="00E81BFA">
      <w:pPr>
        <w:spacing w:after="0" w:line="240" w:lineRule="auto"/>
        <w:jc w:val="both"/>
        <w:rPr>
          <w:rFonts w:ascii="Arial" w:eastAsia="宋体" w:hAnsi="Arial" w:cs="Arial"/>
          <w:color w:val="1F2329"/>
          <w:sz w:val="24"/>
          <w:szCs w:val="24"/>
          <w:shd w:val="clear" w:color="auto" w:fill="FFFFFF"/>
          <w:lang w:eastAsia="zh-CN"/>
        </w:rPr>
      </w:pPr>
      <w:r w:rsidRPr="00E81BFA">
        <w:rPr>
          <w:rFonts w:ascii="Arial" w:eastAsia="宋体" w:hAnsi="Arial" w:cs="Arial"/>
          <w:color w:val="1F2329"/>
          <w:sz w:val="24"/>
          <w:szCs w:val="24"/>
          <w:shd w:val="clear" w:color="auto" w:fill="FFFFFF"/>
          <w:lang w:eastAsia="zh-CN"/>
        </w:rPr>
        <w:t>### (1) Rural Areas</w:t>
      </w:r>
    </w:p>
    <w:p w14:paraId="345CF695" w14:textId="77777777" w:rsidR="00E81BFA" w:rsidRPr="00E81BFA" w:rsidRDefault="00E81BFA" w:rsidP="00E81BFA">
      <w:pPr>
        <w:spacing w:after="0" w:line="240" w:lineRule="auto"/>
        <w:jc w:val="both"/>
        <w:rPr>
          <w:rFonts w:ascii="Arial" w:eastAsia="宋体" w:hAnsi="Arial" w:cs="Arial"/>
          <w:color w:val="1F2329"/>
          <w:sz w:val="24"/>
          <w:szCs w:val="24"/>
          <w:shd w:val="clear" w:color="auto" w:fill="FFFFFF"/>
          <w:lang w:eastAsia="zh-CN"/>
        </w:rPr>
      </w:pPr>
      <w:r w:rsidRPr="00E81BFA">
        <w:rPr>
          <w:rFonts w:ascii="Arial" w:eastAsia="宋体" w:hAnsi="Arial" w:cs="Arial"/>
          <w:color w:val="1F2329"/>
          <w:sz w:val="24"/>
          <w:szCs w:val="24"/>
          <w:shd w:val="clear" w:color="auto" w:fill="FFFFFF"/>
          <w:lang w:eastAsia="zh-CN"/>
        </w:rPr>
        <w:t>Prioritize remote rural areas, islands, mountainous regions, new-type rural economic entities and communities with concentrated low-income groups. We will develop village-level and community-based financial services in an all-round way through network expansion, digital connection, on-site services, technological support and diversified products, expand service connotations, pursue service innovation, meet diverse demands and further increase the penetration rate of inclusive finance.</w:t>
      </w:r>
    </w:p>
    <w:p w14:paraId="6D6C9269" w14:textId="77777777" w:rsidR="00E81BFA" w:rsidRPr="00E81BFA" w:rsidRDefault="00E81BFA" w:rsidP="00E81BFA">
      <w:pPr>
        <w:spacing w:after="0" w:line="240" w:lineRule="auto"/>
        <w:jc w:val="both"/>
        <w:rPr>
          <w:rFonts w:ascii="Arial" w:eastAsia="宋体" w:hAnsi="Arial" w:cs="Arial"/>
          <w:color w:val="1F2329"/>
          <w:sz w:val="24"/>
          <w:szCs w:val="24"/>
          <w:shd w:val="clear" w:color="auto" w:fill="FFFFFF"/>
          <w:lang w:eastAsia="zh-CN"/>
        </w:rPr>
      </w:pPr>
    </w:p>
    <w:p w14:paraId="7939AFA4" w14:textId="77777777" w:rsidR="00E81BFA" w:rsidRPr="00E81BFA" w:rsidRDefault="00E81BFA" w:rsidP="00E81BFA">
      <w:pPr>
        <w:spacing w:after="0" w:line="240" w:lineRule="auto"/>
        <w:jc w:val="both"/>
        <w:rPr>
          <w:rFonts w:ascii="Arial" w:eastAsia="宋体" w:hAnsi="Arial" w:cs="Arial"/>
          <w:color w:val="1F2329"/>
          <w:sz w:val="24"/>
          <w:szCs w:val="24"/>
          <w:shd w:val="clear" w:color="auto" w:fill="FFFFFF"/>
          <w:lang w:eastAsia="zh-CN"/>
        </w:rPr>
      </w:pPr>
      <w:r w:rsidRPr="00E81BFA">
        <w:rPr>
          <w:rFonts w:ascii="Arial" w:eastAsia="宋体" w:hAnsi="Arial" w:cs="Arial"/>
          <w:color w:val="1F2329"/>
          <w:sz w:val="24"/>
          <w:szCs w:val="24"/>
          <w:shd w:val="clear" w:color="auto" w:fill="FFFFFF"/>
          <w:lang w:eastAsia="zh-CN"/>
        </w:rPr>
        <w:t>### (2) Real Economy</w:t>
      </w:r>
    </w:p>
    <w:p w14:paraId="35141D31" w14:textId="77777777" w:rsidR="00E81BFA" w:rsidRPr="00E81BFA" w:rsidRDefault="00E81BFA" w:rsidP="00E81BFA">
      <w:pPr>
        <w:spacing w:after="0" w:line="240" w:lineRule="auto"/>
        <w:jc w:val="both"/>
        <w:rPr>
          <w:rFonts w:ascii="Arial" w:eastAsia="宋体" w:hAnsi="Arial" w:cs="Arial"/>
          <w:color w:val="1F2329"/>
          <w:sz w:val="24"/>
          <w:szCs w:val="24"/>
          <w:shd w:val="clear" w:color="auto" w:fill="FFFFFF"/>
          <w:lang w:eastAsia="zh-CN"/>
        </w:rPr>
      </w:pPr>
      <w:r w:rsidRPr="00E81BFA">
        <w:rPr>
          <w:rFonts w:ascii="Arial" w:eastAsia="宋体" w:hAnsi="Arial" w:cs="Arial"/>
          <w:color w:val="1F2329"/>
          <w:sz w:val="24"/>
          <w:szCs w:val="24"/>
          <w:shd w:val="clear" w:color="auto" w:fill="FFFFFF"/>
          <w:lang w:eastAsia="zh-CN"/>
        </w:rPr>
        <w:t>Uphold the market positioning of serving agriculture, rural areas, farmers and micro and small enterprises, and adhere to the localized, micro-business-oriented and integrated development of inclusive finance. We will fully support mass entrepreneurship and innovation, respond to supply-side structural reform, adapt to the large-scale and intensive development of agricultural production, advance the reform of rural property rights, the transformation and upgrading of rural economy and the growth of agricultural producer services, and foster new economies, industries and business forms.</w:t>
      </w:r>
    </w:p>
    <w:p w14:paraId="5FB0A8F5" w14:textId="77777777" w:rsidR="00E81BFA" w:rsidRPr="00E81BFA" w:rsidRDefault="00E81BFA" w:rsidP="00E81BFA">
      <w:pPr>
        <w:spacing w:after="0" w:line="240" w:lineRule="auto"/>
        <w:jc w:val="both"/>
        <w:rPr>
          <w:rFonts w:ascii="Arial" w:eastAsia="宋体" w:hAnsi="Arial" w:cs="Arial"/>
          <w:color w:val="1F2329"/>
          <w:sz w:val="24"/>
          <w:szCs w:val="24"/>
          <w:shd w:val="clear" w:color="auto" w:fill="FFFFFF"/>
          <w:lang w:eastAsia="zh-CN"/>
        </w:rPr>
      </w:pPr>
    </w:p>
    <w:p w14:paraId="174E95C6" w14:textId="77777777" w:rsidR="00E81BFA" w:rsidRPr="00E81BFA" w:rsidRDefault="00E81BFA" w:rsidP="00E81BFA">
      <w:pPr>
        <w:spacing w:after="0" w:line="240" w:lineRule="auto"/>
        <w:jc w:val="both"/>
        <w:rPr>
          <w:rFonts w:ascii="Arial" w:eastAsia="宋体" w:hAnsi="Arial" w:cs="Arial"/>
          <w:color w:val="1F2329"/>
          <w:sz w:val="24"/>
          <w:szCs w:val="24"/>
          <w:shd w:val="clear" w:color="auto" w:fill="FFFFFF"/>
          <w:lang w:eastAsia="zh-CN"/>
        </w:rPr>
      </w:pPr>
      <w:r w:rsidRPr="00E81BFA">
        <w:rPr>
          <w:rFonts w:ascii="Arial" w:eastAsia="宋体" w:hAnsi="Arial" w:cs="Arial"/>
          <w:color w:val="1F2329"/>
          <w:sz w:val="24"/>
          <w:szCs w:val="24"/>
          <w:shd w:val="clear" w:color="auto" w:fill="FFFFFF"/>
          <w:lang w:eastAsia="zh-CN"/>
        </w:rPr>
        <w:t>### (3) Digital Finance</w:t>
      </w:r>
    </w:p>
    <w:p w14:paraId="3CD48D72" w14:textId="77777777" w:rsidR="00E81BFA" w:rsidRPr="00E81BFA" w:rsidRDefault="00E81BFA" w:rsidP="00E81BFA">
      <w:pPr>
        <w:spacing w:after="0" w:line="240" w:lineRule="auto"/>
        <w:jc w:val="both"/>
        <w:rPr>
          <w:rFonts w:ascii="Arial" w:eastAsia="宋体" w:hAnsi="Arial" w:cs="Arial"/>
          <w:color w:val="1F2329"/>
          <w:sz w:val="24"/>
          <w:szCs w:val="24"/>
          <w:shd w:val="clear" w:color="auto" w:fill="FFFFFF"/>
          <w:lang w:eastAsia="zh-CN"/>
        </w:rPr>
      </w:pPr>
      <w:r w:rsidRPr="00E81BFA">
        <w:rPr>
          <w:rFonts w:ascii="Arial" w:eastAsia="宋体" w:hAnsi="Arial" w:cs="Arial"/>
          <w:color w:val="1F2329"/>
          <w:sz w:val="24"/>
          <w:szCs w:val="24"/>
          <w:shd w:val="clear" w:color="auto" w:fill="FFFFFF"/>
          <w:lang w:eastAsia="zh-CN"/>
        </w:rPr>
        <w:t>Accelerate the integration of finance and technology, and promote the digitalization and mobile application of inclusive finance via mobile internet, cloud computing, big data and other digital technologies. We will vigorously expand digital financial services in rural areas, build a distinctive rural digital financial service network for Zhejiang Rural Credit Union, lower the threshold and costs of financial services, transform business models, improve service efficiency and optimize customer experience.</w:t>
      </w:r>
    </w:p>
    <w:p w14:paraId="414310F3" w14:textId="77777777" w:rsidR="00E81BFA" w:rsidRPr="00E81BFA" w:rsidRDefault="00E81BFA" w:rsidP="00E81BFA">
      <w:pPr>
        <w:spacing w:after="0" w:line="240" w:lineRule="auto"/>
        <w:jc w:val="both"/>
        <w:rPr>
          <w:rFonts w:ascii="Arial" w:eastAsia="宋体" w:hAnsi="Arial" w:cs="Arial"/>
          <w:color w:val="1F2329"/>
          <w:sz w:val="24"/>
          <w:szCs w:val="24"/>
          <w:shd w:val="clear" w:color="auto" w:fill="FFFFFF"/>
          <w:lang w:eastAsia="zh-CN"/>
        </w:rPr>
      </w:pPr>
    </w:p>
    <w:p w14:paraId="44EE1F81" w14:textId="77777777" w:rsidR="00E81BFA" w:rsidRPr="00E81BFA" w:rsidRDefault="00E81BFA" w:rsidP="00E81BFA">
      <w:pPr>
        <w:spacing w:after="0" w:line="240" w:lineRule="auto"/>
        <w:jc w:val="both"/>
        <w:rPr>
          <w:rFonts w:ascii="Arial" w:eastAsia="宋体" w:hAnsi="Arial" w:cs="Arial"/>
          <w:color w:val="1F2329"/>
          <w:sz w:val="24"/>
          <w:szCs w:val="24"/>
          <w:shd w:val="clear" w:color="auto" w:fill="FFFFFF"/>
          <w:lang w:eastAsia="zh-CN"/>
        </w:rPr>
      </w:pPr>
      <w:r w:rsidRPr="00E81BFA">
        <w:rPr>
          <w:rFonts w:ascii="Arial" w:eastAsia="宋体" w:hAnsi="Arial" w:cs="Arial"/>
          <w:color w:val="1F2329"/>
          <w:sz w:val="24"/>
          <w:szCs w:val="24"/>
          <w:shd w:val="clear" w:color="auto" w:fill="FFFFFF"/>
          <w:lang w:eastAsia="zh-CN"/>
        </w:rPr>
        <w:t>## III. Achieve Four Major Goals</w:t>
      </w:r>
    </w:p>
    <w:p w14:paraId="7E3B80E9" w14:textId="77777777" w:rsidR="00E81BFA" w:rsidRPr="00E81BFA" w:rsidRDefault="00E81BFA" w:rsidP="00E81BFA">
      <w:pPr>
        <w:spacing w:after="0" w:line="240" w:lineRule="auto"/>
        <w:jc w:val="both"/>
        <w:rPr>
          <w:rFonts w:ascii="Arial" w:eastAsia="宋体" w:hAnsi="Arial" w:cs="Arial"/>
          <w:color w:val="1F2329"/>
          <w:sz w:val="24"/>
          <w:szCs w:val="24"/>
          <w:shd w:val="clear" w:color="auto" w:fill="FFFFFF"/>
          <w:lang w:eastAsia="zh-CN"/>
        </w:rPr>
      </w:pPr>
      <w:r w:rsidRPr="00E81BFA">
        <w:rPr>
          <w:rFonts w:ascii="Arial" w:eastAsia="宋体" w:hAnsi="Arial" w:cs="Arial"/>
          <w:color w:val="1F2329"/>
          <w:sz w:val="24"/>
          <w:szCs w:val="24"/>
          <w:shd w:val="clear" w:color="auto" w:fill="FFFFFF"/>
          <w:lang w:eastAsia="zh-CN"/>
        </w:rPr>
        <w:t>After five years of upgrading, we will optimize the inclusive financial service and guarantee system and significantly enhance people's sense of gain from financial services, so that agriculture, rural areas, farmers and micro and small enterprises can access more comprehensive financial services in a timely manner.</w:t>
      </w:r>
    </w:p>
    <w:p w14:paraId="4BCD5DCF" w14:textId="77777777" w:rsidR="00E81BFA" w:rsidRPr="00E81BFA" w:rsidRDefault="00E81BFA" w:rsidP="00E81BFA">
      <w:pPr>
        <w:spacing w:after="0" w:line="240" w:lineRule="auto"/>
        <w:jc w:val="both"/>
        <w:rPr>
          <w:rFonts w:ascii="Arial" w:eastAsia="宋体" w:hAnsi="Arial" w:cs="Arial"/>
          <w:color w:val="1F2329"/>
          <w:sz w:val="24"/>
          <w:szCs w:val="24"/>
          <w:shd w:val="clear" w:color="auto" w:fill="FFFFFF"/>
          <w:lang w:eastAsia="zh-CN"/>
        </w:rPr>
      </w:pPr>
    </w:p>
    <w:p w14:paraId="2094AF15" w14:textId="77777777" w:rsidR="00E81BFA" w:rsidRPr="00E81BFA" w:rsidRDefault="00E81BFA" w:rsidP="00E81BFA">
      <w:pPr>
        <w:spacing w:after="0" w:line="240" w:lineRule="auto"/>
        <w:jc w:val="both"/>
        <w:rPr>
          <w:rFonts w:ascii="Arial" w:eastAsia="宋体" w:hAnsi="Arial" w:cs="Arial"/>
          <w:color w:val="1F2329"/>
          <w:sz w:val="24"/>
          <w:szCs w:val="24"/>
          <w:shd w:val="clear" w:color="auto" w:fill="FFFFFF"/>
          <w:lang w:eastAsia="zh-CN"/>
        </w:rPr>
      </w:pPr>
      <w:r w:rsidRPr="00E81BFA">
        <w:rPr>
          <w:rFonts w:ascii="Arial" w:eastAsia="宋体" w:hAnsi="Arial" w:cs="Arial"/>
          <w:color w:val="1F2329"/>
          <w:sz w:val="24"/>
          <w:szCs w:val="24"/>
          <w:shd w:val="clear" w:color="auto" w:fill="FFFFFF"/>
          <w:lang w:eastAsia="zh-CN"/>
        </w:rPr>
        <w:lastRenderedPageBreak/>
        <w:t>By the end of 2020, a total of 10 billion yuan will be invested in inclusive financial infrastructure construction and fee reduction and profit concession. All administrative villages with a population of over 200 will be fully covered by financial services. Cumulative loans issued to low-income farming households will reach 20 billion yuan, newly added credit loans will total 100 billion yuan, and the outstanding balance of loans for agriculture, rural areas, farmers and micro and small enterprises will exceed 1 trillion yuan.</w:t>
      </w:r>
    </w:p>
    <w:p w14:paraId="030D8D27" w14:textId="77777777" w:rsidR="00E81BFA" w:rsidRPr="00E81BFA" w:rsidRDefault="00E81BFA" w:rsidP="00E81BFA">
      <w:pPr>
        <w:spacing w:after="0" w:line="240" w:lineRule="auto"/>
        <w:jc w:val="both"/>
        <w:rPr>
          <w:rFonts w:ascii="Arial" w:eastAsia="宋体" w:hAnsi="Arial" w:cs="Arial"/>
          <w:color w:val="1F2329"/>
          <w:sz w:val="24"/>
          <w:szCs w:val="24"/>
          <w:shd w:val="clear" w:color="auto" w:fill="FFFFFF"/>
          <w:lang w:eastAsia="zh-CN"/>
        </w:rPr>
      </w:pPr>
    </w:p>
    <w:p w14:paraId="39ECC073" w14:textId="77777777" w:rsidR="00E81BFA" w:rsidRPr="00E81BFA" w:rsidRDefault="00E81BFA" w:rsidP="00E81BFA">
      <w:pPr>
        <w:spacing w:after="0" w:line="240" w:lineRule="auto"/>
        <w:jc w:val="both"/>
        <w:rPr>
          <w:rFonts w:ascii="Arial" w:eastAsia="宋体" w:hAnsi="Arial" w:cs="Arial"/>
          <w:color w:val="1F2329"/>
          <w:sz w:val="24"/>
          <w:szCs w:val="24"/>
          <w:shd w:val="clear" w:color="auto" w:fill="FFFFFF"/>
          <w:lang w:eastAsia="zh-CN"/>
        </w:rPr>
      </w:pPr>
      <w:r w:rsidRPr="00E81BFA">
        <w:rPr>
          <w:rFonts w:ascii="Arial" w:eastAsia="宋体" w:hAnsi="Arial" w:cs="Arial"/>
          <w:color w:val="1F2329"/>
          <w:sz w:val="24"/>
          <w:szCs w:val="24"/>
          <w:shd w:val="clear" w:color="auto" w:fill="FFFFFF"/>
          <w:lang w:eastAsia="zh-CN"/>
        </w:rPr>
        <w:t>### (1) Smart Inclusive Finance</w:t>
      </w:r>
    </w:p>
    <w:p w14:paraId="4A9FC6DC" w14:textId="77777777" w:rsidR="00E81BFA" w:rsidRPr="00E81BFA" w:rsidRDefault="00E81BFA" w:rsidP="00E81BFA">
      <w:pPr>
        <w:spacing w:after="0" w:line="240" w:lineRule="auto"/>
        <w:jc w:val="both"/>
        <w:rPr>
          <w:rFonts w:ascii="Arial" w:eastAsia="宋体" w:hAnsi="Arial" w:cs="Arial"/>
          <w:color w:val="1F2329"/>
          <w:sz w:val="24"/>
          <w:szCs w:val="24"/>
          <w:shd w:val="clear" w:color="auto" w:fill="FFFFFF"/>
          <w:lang w:eastAsia="zh-CN"/>
        </w:rPr>
      </w:pPr>
      <w:r w:rsidRPr="00E81BFA">
        <w:rPr>
          <w:rFonts w:ascii="Arial" w:eastAsia="宋体" w:hAnsi="Arial" w:cs="Arial"/>
          <w:color w:val="1F2329"/>
          <w:sz w:val="24"/>
          <w:szCs w:val="24"/>
          <w:shd w:val="clear" w:color="auto" w:fill="FFFFFF"/>
          <w:lang w:eastAsia="zh-CN"/>
        </w:rPr>
        <w:t>Implement the Internet Plus initiative and accelerate the development of a rural digital inclusive finance system. Scale up the application of mobile banking, mobile payment, social media, e-commerce and online community services to break the constraints of time and space, and improve the intelligence and accessibility of inclusive finance. Carry out multi-level cooperation with government departments, schools, medical institutions, industrial parks and insurance institutions to expand the application of finance in various fields. By the end of 2020, the number of users of the *Fengshou Interconnection* platform will exceed 10 million, and the electronic banking substitution rate will top 85%.</w:t>
      </w:r>
    </w:p>
    <w:p w14:paraId="6E9CB08C" w14:textId="77777777" w:rsidR="00E81BFA" w:rsidRPr="00E81BFA" w:rsidRDefault="00E81BFA" w:rsidP="00E81BFA">
      <w:pPr>
        <w:spacing w:after="0" w:line="240" w:lineRule="auto"/>
        <w:jc w:val="both"/>
        <w:rPr>
          <w:rFonts w:ascii="Arial" w:eastAsia="宋体" w:hAnsi="Arial" w:cs="Arial"/>
          <w:color w:val="1F2329"/>
          <w:sz w:val="24"/>
          <w:szCs w:val="24"/>
          <w:shd w:val="clear" w:color="auto" w:fill="FFFFFF"/>
          <w:lang w:eastAsia="zh-CN"/>
        </w:rPr>
      </w:pPr>
    </w:p>
    <w:p w14:paraId="0C2DE7C5" w14:textId="77777777" w:rsidR="00E81BFA" w:rsidRPr="00E81BFA" w:rsidRDefault="00E81BFA" w:rsidP="00E81BFA">
      <w:pPr>
        <w:spacing w:after="0" w:line="240" w:lineRule="auto"/>
        <w:jc w:val="both"/>
        <w:rPr>
          <w:rFonts w:ascii="Arial" w:eastAsia="宋体" w:hAnsi="Arial" w:cs="Arial"/>
          <w:color w:val="1F2329"/>
          <w:sz w:val="24"/>
          <w:szCs w:val="24"/>
          <w:shd w:val="clear" w:color="auto" w:fill="FFFFFF"/>
          <w:lang w:eastAsia="zh-CN"/>
        </w:rPr>
      </w:pPr>
      <w:r w:rsidRPr="00E81BFA">
        <w:rPr>
          <w:rFonts w:ascii="Arial" w:eastAsia="宋体" w:hAnsi="Arial" w:cs="Arial"/>
          <w:color w:val="1F2329"/>
          <w:sz w:val="24"/>
          <w:szCs w:val="24"/>
          <w:shd w:val="clear" w:color="auto" w:fill="FFFFFF"/>
          <w:lang w:eastAsia="zh-CN"/>
        </w:rPr>
        <w:t>### (2) Green Inclusive Finance</w:t>
      </w:r>
    </w:p>
    <w:p w14:paraId="58211C40" w14:textId="77777777" w:rsidR="00E81BFA" w:rsidRPr="00E81BFA" w:rsidRDefault="00E81BFA" w:rsidP="00E81BFA">
      <w:pPr>
        <w:spacing w:after="0" w:line="240" w:lineRule="auto"/>
        <w:jc w:val="both"/>
        <w:rPr>
          <w:rFonts w:ascii="Arial" w:eastAsia="宋体" w:hAnsi="Arial" w:cs="Arial"/>
          <w:color w:val="1F2329"/>
          <w:sz w:val="24"/>
          <w:szCs w:val="24"/>
          <w:shd w:val="clear" w:color="auto" w:fill="FFFFFF"/>
          <w:lang w:eastAsia="zh-CN"/>
        </w:rPr>
      </w:pPr>
      <w:r w:rsidRPr="00E81BFA">
        <w:rPr>
          <w:rFonts w:ascii="Arial" w:eastAsia="宋体" w:hAnsi="Arial" w:cs="Arial"/>
          <w:color w:val="1F2329"/>
          <w:sz w:val="24"/>
          <w:szCs w:val="24"/>
          <w:shd w:val="clear" w:color="auto" w:fill="FFFFFF"/>
          <w:lang w:eastAsia="zh-CN"/>
        </w:rPr>
        <w:t>Adhere to the development philosophy of "lucid waters and lush mountains are invaluable assets". Guide the transformation of agricultural industries, prioritize rural ecological protection and resource conservation, and promote the coordinated development of inclusive finance and rural economy and society. Take environmental protection, energy conservation and emission reduction as important criteria for customer classification, credit support and interest rate pricing. Fully implement the review mechanism for green credit and innovate green inclusive financial products to realize ecological beauty and common prosperity. By the end of 2020, green credit balance will account for more than 10% of total loans.</w:t>
      </w:r>
    </w:p>
    <w:p w14:paraId="0945991F" w14:textId="77777777" w:rsidR="00E81BFA" w:rsidRPr="00E81BFA" w:rsidRDefault="00E81BFA" w:rsidP="00E81BFA">
      <w:pPr>
        <w:spacing w:after="0" w:line="240" w:lineRule="auto"/>
        <w:jc w:val="both"/>
        <w:rPr>
          <w:rFonts w:ascii="Arial" w:eastAsia="宋体" w:hAnsi="Arial" w:cs="Arial"/>
          <w:color w:val="1F2329"/>
          <w:sz w:val="24"/>
          <w:szCs w:val="24"/>
          <w:shd w:val="clear" w:color="auto" w:fill="FFFFFF"/>
          <w:lang w:eastAsia="zh-CN"/>
        </w:rPr>
      </w:pPr>
    </w:p>
    <w:p w14:paraId="4E0FF3E2" w14:textId="77777777" w:rsidR="00E81BFA" w:rsidRPr="00E81BFA" w:rsidRDefault="00E81BFA" w:rsidP="00E81BFA">
      <w:pPr>
        <w:spacing w:after="0" w:line="240" w:lineRule="auto"/>
        <w:jc w:val="both"/>
        <w:rPr>
          <w:rFonts w:ascii="Arial" w:eastAsia="宋体" w:hAnsi="Arial" w:cs="Arial"/>
          <w:color w:val="1F2329"/>
          <w:sz w:val="24"/>
          <w:szCs w:val="24"/>
          <w:shd w:val="clear" w:color="auto" w:fill="FFFFFF"/>
          <w:lang w:eastAsia="zh-CN"/>
        </w:rPr>
      </w:pPr>
      <w:r w:rsidRPr="00E81BFA">
        <w:rPr>
          <w:rFonts w:ascii="Arial" w:eastAsia="宋体" w:hAnsi="Arial" w:cs="Arial"/>
          <w:color w:val="1F2329"/>
          <w:sz w:val="24"/>
          <w:szCs w:val="24"/>
          <w:shd w:val="clear" w:color="auto" w:fill="FFFFFF"/>
          <w:lang w:eastAsia="zh-CN"/>
        </w:rPr>
        <w:t>### (3) Targeted Inclusive Finance</w:t>
      </w:r>
    </w:p>
    <w:p w14:paraId="550BF2BA" w14:textId="77777777" w:rsidR="00E81BFA" w:rsidRPr="00E81BFA" w:rsidRDefault="00E81BFA" w:rsidP="00E81BFA">
      <w:pPr>
        <w:spacing w:after="0" w:line="240" w:lineRule="auto"/>
        <w:jc w:val="both"/>
        <w:rPr>
          <w:rFonts w:ascii="Arial" w:eastAsia="宋体" w:hAnsi="Arial" w:cs="Arial"/>
          <w:color w:val="1F2329"/>
          <w:sz w:val="24"/>
          <w:szCs w:val="24"/>
          <w:shd w:val="clear" w:color="auto" w:fill="FFFFFF"/>
          <w:lang w:eastAsia="zh-CN"/>
        </w:rPr>
      </w:pPr>
      <w:r w:rsidRPr="00E81BFA">
        <w:rPr>
          <w:rFonts w:ascii="Arial" w:eastAsia="宋体" w:hAnsi="Arial" w:cs="Arial"/>
          <w:color w:val="1F2329"/>
          <w:sz w:val="24"/>
          <w:szCs w:val="24"/>
          <w:shd w:val="clear" w:color="auto" w:fill="FFFFFF"/>
          <w:lang w:eastAsia="zh-CN"/>
        </w:rPr>
        <w:t>For key regions including remote mountainous areas, islands and old villages, as well as key groups such as micro and small enterprises, low-income farming households and urban low-income residents, we will improve the establishment of inclusive financial information archives and accurately identify actual demands via big data analysis.</w:t>
      </w:r>
    </w:p>
    <w:p w14:paraId="466BAA4D" w14:textId="77777777" w:rsidR="00E81BFA" w:rsidRPr="00E81BFA" w:rsidRDefault="00E81BFA" w:rsidP="00E81BFA">
      <w:pPr>
        <w:spacing w:after="0" w:line="240" w:lineRule="auto"/>
        <w:jc w:val="both"/>
        <w:rPr>
          <w:rFonts w:ascii="Arial" w:eastAsia="宋体" w:hAnsi="Arial" w:cs="Arial"/>
          <w:color w:val="1F2329"/>
          <w:sz w:val="24"/>
          <w:szCs w:val="24"/>
          <w:shd w:val="clear" w:color="auto" w:fill="FFFFFF"/>
          <w:lang w:eastAsia="zh-CN"/>
        </w:rPr>
      </w:pPr>
    </w:p>
    <w:p w14:paraId="2B7138EC" w14:textId="77777777" w:rsidR="00E81BFA" w:rsidRPr="00E81BFA" w:rsidRDefault="00E81BFA" w:rsidP="00E81BFA">
      <w:pPr>
        <w:spacing w:after="0" w:line="240" w:lineRule="auto"/>
        <w:jc w:val="both"/>
        <w:rPr>
          <w:rFonts w:ascii="Arial" w:eastAsia="宋体" w:hAnsi="Arial" w:cs="Arial"/>
          <w:color w:val="1F2329"/>
          <w:sz w:val="24"/>
          <w:szCs w:val="24"/>
          <w:shd w:val="clear" w:color="auto" w:fill="FFFFFF"/>
          <w:lang w:eastAsia="zh-CN"/>
        </w:rPr>
      </w:pPr>
      <w:r w:rsidRPr="00E81BFA">
        <w:rPr>
          <w:rFonts w:ascii="Arial" w:eastAsia="宋体" w:hAnsi="Arial" w:cs="Arial"/>
          <w:color w:val="1F2329"/>
          <w:sz w:val="24"/>
          <w:szCs w:val="24"/>
          <w:shd w:val="clear" w:color="auto" w:fill="FFFFFF"/>
          <w:lang w:eastAsia="zh-CN"/>
        </w:rPr>
        <w:t>Adopt tailored policies for different regions and households, deliver targeted services and help vulnerable groups build self-development capacity. Improve the pertinence of products and services to enhance the adaptability and satisfaction of inclusive finance. By the end of 2020, the coverage rate of inclusive financial information archives will exceed 90%.</w:t>
      </w:r>
    </w:p>
    <w:p w14:paraId="31A16D42" w14:textId="77777777" w:rsidR="00E81BFA" w:rsidRPr="00E81BFA" w:rsidRDefault="00E81BFA" w:rsidP="00E81BFA">
      <w:pPr>
        <w:spacing w:after="0" w:line="240" w:lineRule="auto"/>
        <w:jc w:val="both"/>
        <w:rPr>
          <w:rFonts w:ascii="Arial" w:eastAsia="宋体" w:hAnsi="Arial" w:cs="Arial"/>
          <w:color w:val="1F2329"/>
          <w:sz w:val="24"/>
          <w:szCs w:val="24"/>
          <w:shd w:val="clear" w:color="auto" w:fill="FFFFFF"/>
          <w:lang w:eastAsia="zh-CN"/>
        </w:rPr>
      </w:pPr>
    </w:p>
    <w:p w14:paraId="18E9474F" w14:textId="77777777" w:rsidR="00E81BFA" w:rsidRPr="00E81BFA" w:rsidRDefault="00E81BFA" w:rsidP="00E81BFA">
      <w:pPr>
        <w:spacing w:after="0" w:line="240" w:lineRule="auto"/>
        <w:jc w:val="both"/>
        <w:rPr>
          <w:rFonts w:ascii="Arial" w:eastAsia="宋体" w:hAnsi="Arial" w:cs="Arial"/>
          <w:color w:val="1F2329"/>
          <w:sz w:val="24"/>
          <w:szCs w:val="24"/>
          <w:shd w:val="clear" w:color="auto" w:fill="FFFFFF"/>
          <w:lang w:eastAsia="zh-CN"/>
        </w:rPr>
      </w:pPr>
      <w:r w:rsidRPr="00E81BFA">
        <w:rPr>
          <w:rFonts w:ascii="Arial" w:eastAsia="宋体" w:hAnsi="Arial" w:cs="Arial"/>
          <w:color w:val="1F2329"/>
          <w:sz w:val="24"/>
          <w:szCs w:val="24"/>
          <w:shd w:val="clear" w:color="auto" w:fill="FFFFFF"/>
          <w:lang w:eastAsia="zh-CN"/>
        </w:rPr>
        <w:t>### (4) Shared Inclusive Finance</w:t>
      </w:r>
    </w:p>
    <w:p w14:paraId="48615C5E" w14:textId="77777777" w:rsidR="00E81BFA" w:rsidRPr="00E81BFA" w:rsidRDefault="00E81BFA" w:rsidP="00E81BFA">
      <w:pPr>
        <w:spacing w:after="0" w:line="240" w:lineRule="auto"/>
        <w:jc w:val="both"/>
        <w:rPr>
          <w:rFonts w:ascii="Arial" w:eastAsia="宋体" w:hAnsi="Arial" w:cs="Arial"/>
          <w:color w:val="1F2329"/>
          <w:sz w:val="24"/>
          <w:szCs w:val="24"/>
          <w:shd w:val="clear" w:color="auto" w:fill="FFFFFF"/>
          <w:lang w:eastAsia="zh-CN"/>
        </w:rPr>
      </w:pPr>
      <w:r w:rsidRPr="00E81BFA">
        <w:rPr>
          <w:rFonts w:ascii="Arial" w:eastAsia="宋体" w:hAnsi="Arial" w:cs="Arial"/>
          <w:color w:val="1F2329"/>
          <w:sz w:val="24"/>
          <w:szCs w:val="24"/>
          <w:shd w:val="clear" w:color="auto" w:fill="FFFFFF"/>
          <w:lang w:eastAsia="zh-CN"/>
        </w:rPr>
        <w:lastRenderedPageBreak/>
        <w:t>Balance social responsibility and sustainable development to embody the shared value of inclusive finance. Continue to increase investment in inclusive financial facilities, service channels and technologies, so as to shorten service distance, cut time costs and reduce service fees for the public. Reasonably set loan interest rates and continue to offer benefits to the people. Strengthen the development of inclusive finance culture and popularize financial knowledge to let more people share the fruits of inclusive finance. By the end of 2020, a total of 100,000 financial literacy campaigns will be held in villages, and no village will be left without financial services.</w:t>
      </w:r>
    </w:p>
    <w:p w14:paraId="5A21649A" w14:textId="77777777" w:rsidR="00E81BFA" w:rsidRPr="00E81BFA" w:rsidRDefault="00E81BFA" w:rsidP="00E81BFA">
      <w:pPr>
        <w:spacing w:after="0" w:line="240" w:lineRule="auto"/>
        <w:jc w:val="both"/>
        <w:rPr>
          <w:rFonts w:ascii="Arial" w:eastAsia="宋体" w:hAnsi="Arial" w:cs="Arial"/>
          <w:color w:val="1F2329"/>
          <w:sz w:val="24"/>
          <w:szCs w:val="24"/>
          <w:shd w:val="clear" w:color="auto" w:fill="FFFFFF"/>
          <w:lang w:eastAsia="zh-CN"/>
        </w:rPr>
      </w:pPr>
    </w:p>
    <w:p w14:paraId="4E1D5BB6" w14:textId="77777777" w:rsidR="00E81BFA" w:rsidRPr="00E81BFA" w:rsidRDefault="00E81BFA" w:rsidP="00E81BFA">
      <w:pPr>
        <w:spacing w:after="0" w:line="240" w:lineRule="auto"/>
        <w:jc w:val="both"/>
        <w:rPr>
          <w:rFonts w:ascii="Arial" w:eastAsia="宋体" w:hAnsi="Arial" w:cs="Arial"/>
          <w:color w:val="1F2329"/>
          <w:sz w:val="24"/>
          <w:szCs w:val="24"/>
          <w:shd w:val="clear" w:color="auto" w:fill="FFFFFF"/>
          <w:lang w:eastAsia="zh-CN"/>
        </w:rPr>
      </w:pPr>
      <w:r w:rsidRPr="00E81BFA">
        <w:rPr>
          <w:rFonts w:ascii="Arial" w:eastAsia="宋体" w:hAnsi="Arial" w:cs="Arial"/>
          <w:color w:val="1F2329"/>
          <w:sz w:val="24"/>
          <w:szCs w:val="24"/>
          <w:shd w:val="clear" w:color="auto" w:fill="FFFFFF"/>
          <w:lang w:eastAsia="zh-CN"/>
        </w:rPr>
        <w:t>## IV. Build Five Major Systems</w:t>
      </w:r>
    </w:p>
    <w:p w14:paraId="575420F2" w14:textId="77777777" w:rsidR="00E81BFA" w:rsidRPr="00E81BFA" w:rsidRDefault="00E81BFA" w:rsidP="00E81BFA">
      <w:pPr>
        <w:spacing w:after="0" w:line="240" w:lineRule="auto"/>
        <w:jc w:val="both"/>
        <w:rPr>
          <w:rFonts w:ascii="Arial" w:eastAsia="宋体" w:hAnsi="Arial" w:cs="Arial"/>
          <w:color w:val="1F2329"/>
          <w:sz w:val="24"/>
          <w:szCs w:val="24"/>
          <w:shd w:val="clear" w:color="auto" w:fill="FFFFFF"/>
          <w:lang w:eastAsia="zh-CN"/>
        </w:rPr>
      </w:pPr>
      <w:r w:rsidRPr="00E81BFA">
        <w:rPr>
          <w:rFonts w:ascii="Arial" w:eastAsia="宋体" w:hAnsi="Arial" w:cs="Arial"/>
          <w:color w:val="1F2329"/>
          <w:sz w:val="24"/>
          <w:szCs w:val="24"/>
          <w:shd w:val="clear" w:color="auto" w:fill="FFFFFF"/>
          <w:lang w:eastAsia="zh-CN"/>
        </w:rPr>
        <w:t>### (1) Integrated Urban and Rural Service Channel System</w:t>
      </w:r>
    </w:p>
    <w:p w14:paraId="5180B6DC" w14:textId="77777777" w:rsidR="00E81BFA" w:rsidRPr="00E81BFA" w:rsidRDefault="00E81BFA" w:rsidP="00E81BFA">
      <w:pPr>
        <w:spacing w:after="0" w:line="240" w:lineRule="auto"/>
        <w:jc w:val="both"/>
        <w:rPr>
          <w:rFonts w:ascii="Arial" w:eastAsia="宋体" w:hAnsi="Arial" w:cs="Arial"/>
          <w:color w:val="1F2329"/>
          <w:sz w:val="24"/>
          <w:szCs w:val="24"/>
          <w:shd w:val="clear" w:color="auto" w:fill="FFFFFF"/>
          <w:lang w:eastAsia="zh-CN"/>
        </w:rPr>
      </w:pPr>
      <w:r w:rsidRPr="00E81BFA">
        <w:rPr>
          <w:rFonts w:ascii="Arial" w:eastAsia="宋体" w:hAnsi="Arial" w:cs="Arial"/>
          <w:color w:val="1F2329"/>
          <w:sz w:val="24"/>
          <w:szCs w:val="24"/>
          <w:shd w:val="clear" w:color="auto" w:fill="FFFFFF"/>
          <w:lang w:eastAsia="zh-CN"/>
        </w:rPr>
        <w:t>Promote the transformation and upgrading of inclusive financial service channels. Carry out the *One Village, One Service Center* program. Relying on the *Fengshou Service Stations*, we will build village-level financial service centers to provide basic and comprehensive financial services, deploy self-service equipment and develop compact community-style outlets.</w:t>
      </w:r>
    </w:p>
    <w:p w14:paraId="51F3F2AF" w14:textId="77777777" w:rsidR="00E81BFA" w:rsidRPr="00E81BFA" w:rsidRDefault="00E81BFA" w:rsidP="00E81BFA">
      <w:pPr>
        <w:spacing w:after="0" w:line="240" w:lineRule="auto"/>
        <w:jc w:val="both"/>
        <w:rPr>
          <w:rFonts w:ascii="Arial" w:eastAsia="宋体" w:hAnsi="Arial" w:cs="Arial"/>
          <w:color w:val="1F2329"/>
          <w:sz w:val="24"/>
          <w:szCs w:val="24"/>
          <w:shd w:val="clear" w:color="auto" w:fill="FFFFFF"/>
          <w:lang w:eastAsia="zh-CN"/>
        </w:rPr>
      </w:pPr>
    </w:p>
    <w:p w14:paraId="16B1F879" w14:textId="77777777" w:rsidR="00E81BFA" w:rsidRPr="00E81BFA" w:rsidRDefault="00E81BFA" w:rsidP="00E81BFA">
      <w:pPr>
        <w:spacing w:after="0" w:line="240" w:lineRule="auto"/>
        <w:jc w:val="both"/>
        <w:rPr>
          <w:rFonts w:ascii="Arial" w:eastAsia="宋体" w:hAnsi="Arial" w:cs="Arial"/>
          <w:color w:val="1F2329"/>
          <w:sz w:val="24"/>
          <w:szCs w:val="24"/>
          <w:shd w:val="clear" w:color="auto" w:fill="FFFFFF"/>
          <w:lang w:eastAsia="zh-CN"/>
        </w:rPr>
      </w:pPr>
      <w:r w:rsidRPr="00E81BFA">
        <w:rPr>
          <w:rFonts w:ascii="Arial" w:eastAsia="宋体" w:hAnsi="Arial" w:cs="Arial"/>
          <w:color w:val="1F2329"/>
          <w:sz w:val="24"/>
          <w:szCs w:val="24"/>
          <w:shd w:val="clear" w:color="auto" w:fill="FFFFFF"/>
          <w:lang w:eastAsia="zh-CN"/>
        </w:rPr>
        <w:t>Explore cross-border services and build a village-life service circle to integrate advantageous resources and meet people's demands for daily life and entrepreneurship. Advance the transformation of community banks and integrate financial services into community ecosystems. By the end of 2020, all administrative villages with a population of over 200 will have financial service centers, and the coverage rate of community financial services will reach 30%.</w:t>
      </w:r>
    </w:p>
    <w:p w14:paraId="4495E5B7" w14:textId="77777777" w:rsidR="00E81BFA" w:rsidRPr="00E81BFA" w:rsidRDefault="00E81BFA" w:rsidP="00E81BFA">
      <w:pPr>
        <w:spacing w:after="0" w:line="240" w:lineRule="auto"/>
        <w:jc w:val="both"/>
        <w:rPr>
          <w:rFonts w:ascii="Arial" w:eastAsia="宋体" w:hAnsi="Arial" w:cs="Arial"/>
          <w:color w:val="1F2329"/>
          <w:sz w:val="24"/>
          <w:szCs w:val="24"/>
          <w:shd w:val="clear" w:color="auto" w:fill="FFFFFF"/>
          <w:lang w:eastAsia="zh-CN"/>
        </w:rPr>
      </w:pPr>
    </w:p>
    <w:p w14:paraId="459A7A51" w14:textId="77777777" w:rsidR="00E81BFA" w:rsidRPr="00E81BFA" w:rsidRDefault="00E81BFA" w:rsidP="00E81BFA">
      <w:pPr>
        <w:spacing w:after="0" w:line="240" w:lineRule="auto"/>
        <w:jc w:val="both"/>
        <w:rPr>
          <w:rFonts w:ascii="Arial" w:eastAsia="宋体" w:hAnsi="Arial" w:cs="Arial"/>
          <w:color w:val="1F2329"/>
          <w:sz w:val="24"/>
          <w:szCs w:val="24"/>
          <w:shd w:val="clear" w:color="auto" w:fill="FFFFFF"/>
          <w:lang w:eastAsia="zh-CN"/>
        </w:rPr>
      </w:pPr>
      <w:r w:rsidRPr="00E81BFA">
        <w:rPr>
          <w:rFonts w:ascii="Arial" w:eastAsia="宋体" w:hAnsi="Arial" w:cs="Arial"/>
          <w:color w:val="1F2329"/>
          <w:sz w:val="24"/>
          <w:szCs w:val="24"/>
          <w:shd w:val="clear" w:color="auto" w:fill="FFFFFF"/>
          <w:lang w:eastAsia="zh-CN"/>
        </w:rPr>
        <w:t>Scale up mobile banking, online banking, WeChat banking and self-service banking. Accelerate the development of the *Fengshou Interconnection* platform integrating finance, payment, industry and e-commerce to realize online-offline integration and deliver network-based, mobile and intelligent services.</w:t>
      </w:r>
    </w:p>
    <w:p w14:paraId="52535149" w14:textId="77777777" w:rsidR="00E81BFA" w:rsidRPr="00E81BFA" w:rsidRDefault="00E81BFA" w:rsidP="00E81BFA">
      <w:pPr>
        <w:spacing w:after="0" w:line="240" w:lineRule="auto"/>
        <w:jc w:val="both"/>
        <w:rPr>
          <w:rFonts w:ascii="Arial" w:eastAsia="宋体" w:hAnsi="Arial" w:cs="Arial"/>
          <w:color w:val="1F2329"/>
          <w:sz w:val="24"/>
          <w:szCs w:val="24"/>
          <w:shd w:val="clear" w:color="auto" w:fill="FFFFFF"/>
          <w:lang w:eastAsia="zh-CN"/>
        </w:rPr>
      </w:pPr>
    </w:p>
    <w:p w14:paraId="616251E2" w14:textId="77777777" w:rsidR="00E81BFA" w:rsidRPr="00E81BFA" w:rsidRDefault="00E81BFA" w:rsidP="00E81BFA">
      <w:pPr>
        <w:spacing w:after="0" w:line="240" w:lineRule="auto"/>
        <w:jc w:val="both"/>
        <w:rPr>
          <w:rFonts w:ascii="Arial" w:eastAsia="宋体" w:hAnsi="Arial" w:cs="Arial"/>
          <w:color w:val="1F2329"/>
          <w:sz w:val="24"/>
          <w:szCs w:val="24"/>
          <w:shd w:val="clear" w:color="auto" w:fill="FFFFFF"/>
          <w:lang w:eastAsia="zh-CN"/>
        </w:rPr>
      </w:pPr>
      <w:r w:rsidRPr="00E81BFA">
        <w:rPr>
          <w:rFonts w:ascii="Arial" w:eastAsia="宋体" w:hAnsi="Arial" w:cs="Arial"/>
          <w:color w:val="1F2329"/>
          <w:sz w:val="24"/>
          <w:szCs w:val="24"/>
          <w:shd w:val="clear" w:color="auto" w:fill="FFFFFF"/>
          <w:lang w:eastAsia="zh-CN"/>
        </w:rPr>
        <w:t>### (2) Grid-Based and Tiered Service System</w:t>
      </w:r>
    </w:p>
    <w:p w14:paraId="13EC2851" w14:textId="77777777" w:rsidR="00E81BFA" w:rsidRPr="00E81BFA" w:rsidRDefault="00E81BFA" w:rsidP="00E81BFA">
      <w:pPr>
        <w:spacing w:after="0" w:line="240" w:lineRule="auto"/>
        <w:jc w:val="both"/>
        <w:rPr>
          <w:rFonts w:ascii="Arial" w:eastAsia="宋体" w:hAnsi="Arial" w:cs="Arial"/>
          <w:color w:val="1F2329"/>
          <w:sz w:val="24"/>
          <w:szCs w:val="24"/>
          <w:shd w:val="clear" w:color="auto" w:fill="FFFFFF"/>
          <w:lang w:eastAsia="zh-CN"/>
        </w:rPr>
      </w:pPr>
      <w:r w:rsidRPr="00E81BFA">
        <w:rPr>
          <w:rFonts w:ascii="Arial" w:eastAsia="宋体" w:hAnsi="Arial" w:cs="Arial"/>
          <w:color w:val="1F2329"/>
          <w:sz w:val="24"/>
          <w:szCs w:val="24"/>
          <w:shd w:val="clear" w:color="auto" w:fill="FFFFFF"/>
          <w:lang w:eastAsia="zh-CN"/>
        </w:rPr>
        <w:t>Divide service areas into multiple service grids according to administrative divisions, markets and industrial clusters. Assign dedicated staff to each grid with clear job responsibilities to deliver precise, efficient and all-round financial services to farming households, micro and small enterprises, urban and rural residents and merchants.</w:t>
      </w:r>
    </w:p>
    <w:p w14:paraId="65D35D67" w14:textId="77777777" w:rsidR="00E81BFA" w:rsidRPr="00E81BFA" w:rsidRDefault="00E81BFA" w:rsidP="00E81BFA">
      <w:pPr>
        <w:spacing w:after="0" w:line="240" w:lineRule="auto"/>
        <w:jc w:val="both"/>
        <w:rPr>
          <w:rFonts w:ascii="Arial" w:eastAsia="宋体" w:hAnsi="Arial" w:cs="Arial"/>
          <w:color w:val="1F2329"/>
          <w:sz w:val="24"/>
          <w:szCs w:val="24"/>
          <w:shd w:val="clear" w:color="auto" w:fill="FFFFFF"/>
          <w:lang w:eastAsia="zh-CN"/>
        </w:rPr>
      </w:pPr>
    </w:p>
    <w:p w14:paraId="78B3182C" w14:textId="77777777" w:rsidR="00E81BFA" w:rsidRPr="00E81BFA" w:rsidRDefault="00E81BFA" w:rsidP="00E81BFA">
      <w:pPr>
        <w:spacing w:after="0" w:line="240" w:lineRule="auto"/>
        <w:jc w:val="both"/>
        <w:rPr>
          <w:rFonts w:ascii="Arial" w:eastAsia="宋体" w:hAnsi="Arial" w:cs="Arial"/>
          <w:color w:val="1F2329"/>
          <w:sz w:val="24"/>
          <w:szCs w:val="24"/>
          <w:shd w:val="clear" w:color="auto" w:fill="FFFFFF"/>
          <w:lang w:eastAsia="zh-CN"/>
        </w:rPr>
      </w:pPr>
      <w:r w:rsidRPr="00E81BFA">
        <w:rPr>
          <w:rFonts w:ascii="Arial" w:eastAsia="宋体" w:hAnsi="Arial" w:cs="Arial"/>
          <w:color w:val="1F2329"/>
          <w:sz w:val="24"/>
          <w:szCs w:val="24"/>
          <w:shd w:val="clear" w:color="auto" w:fill="FFFFFF"/>
          <w:lang w:eastAsia="zh-CN"/>
        </w:rPr>
        <w:t>Continue the campaigns of visiting thousands of households and mobile on-site financial services to strengthen customer interaction, and provide innovative, experiential, personalized and professional services so as to translate universal financial access into tangible benefits for customers.</w:t>
      </w:r>
    </w:p>
    <w:p w14:paraId="09B3556F" w14:textId="77777777" w:rsidR="00E81BFA" w:rsidRPr="00E81BFA" w:rsidRDefault="00E81BFA" w:rsidP="00E81BFA">
      <w:pPr>
        <w:spacing w:after="0" w:line="240" w:lineRule="auto"/>
        <w:jc w:val="both"/>
        <w:rPr>
          <w:rFonts w:ascii="Arial" w:eastAsia="宋体" w:hAnsi="Arial" w:cs="Arial"/>
          <w:color w:val="1F2329"/>
          <w:sz w:val="24"/>
          <w:szCs w:val="24"/>
          <w:shd w:val="clear" w:color="auto" w:fill="FFFFFF"/>
          <w:lang w:eastAsia="zh-CN"/>
        </w:rPr>
      </w:pPr>
    </w:p>
    <w:p w14:paraId="3FE14A22" w14:textId="77777777" w:rsidR="00E81BFA" w:rsidRPr="00E81BFA" w:rsidRDefault="00E81BFA" w:rsidP="00E81BFA">
      <w:pPr>
        <w:spacing w:after="0" w:line="240" w:lineRule="auto"/>
        <w:jc w:val="both"/>
        <w:rPr>
          <w:rFonts w:ascii="Arial" w:eastAsia="宋体" w:hAnsi="Arial" w:cs="Arial"/>
          <w:color w:val="1F2329"/>
          <w:sz w:val="24"/>
          <w:szCs w:val="24"/>
          <w:shd w:val="clear" w:color="auto" w:fill="FFFFFF"/>
          <w:lang w:eastAsia="zh-CN"/>
        </w:rPr>
      </w:pPr>
      <w:r w:rsidRPr="00E81BFA">
        <w:rPr>
          <w:rFonts w:ascii="Arial" w:eastAsia="宋体" w:hAnsi="Arial" w:cs="Arial"/>
          <w:color w:val="1F2329"/>
          <w:sz w:val="24"/>
          <w:szCs w:val="24"/>
          <w:shd w:val="clear" w:color="auto" w:fill="FFFFFF"/>
          <w:lang w:eastAsia="zh-CN"/>
        </w:rPr>
        <w:t xml:space="preserve">Improve the tiered service system. Leverage big data to strengthen customer relationship and information management, analyze customer demands and deliver targeted services for different groups. Establish a post-service follow-up </w:t>
      </w:r>
      <w:r w:rsidRPr="00E81BFA">
        <w:rPr>
          <w:rFonts w:ascii="Arial" w:eastAsia="宋体" w:hAnsi="Arial" w:cs="Arial"/>
          <w:color w:val="1F2329"/>
          <w:sz w:val="24"/>
          <w:szCs w:val="24"/>
          <w:shd w:val="clear" w:color="auto" w:fill="FFFFFF"/>
          <w:lang w:eastAsia="zh-CN"/>
        </w:rPr>
        <w:lastRenderedPageBreak/>
        <w:t>mechanism to identify weaknesses and continuously optimize products and services to meet the comprehensive financial needs of urban and rural residents.</w:t>
      </w:r>
    </w:p>
    <w:p w14:paraId="40E5C6C7" w14:textId="77777777" w:rsidR="00E81BFA" w:rsidRPr="00E81BFA" w:rsidRDefault="00E81BFA" w:rsidP="00E81BFA">
      <w:pPr>
        <w:spacing w:after="0" w:line="240" w:lineRule="auto"/>
        <w:jc w:val="both"/>
        <w:rPr>
          <w:rFonts w:ascii="Arial" w:eastAsia="宋体" w:hAnsi="Arial" w:cs="Arial"/>
          <w:color w:val="1F2329"/>
          <w:sz w:val="24"/>
          <w:szCs w:val="24"/>
          <w:shd w:val="clear" w:color="auto" w:fill="FFFFFF"/>
          <w:lang w:eastAsia="zh-CN"/>
        </w:rPr>
      </w:pPr>
    </w:p>
    <w:p w14:paraId="4A07A49F" w14:textId="77777777" w:rsidR="00E81BFA" w:rsidRPr="00E81BFA" w:rsidRDefault="00E81BFA" w:rsidP="00E81BFA">
      <w:pPr>
        <w:spacing w:after="0" w:line="240" w:lineRule="auto"/>
        <w:jc w:val="both"/>
        <w:rPr>
          <w:rFonts w:ascii="Arial" w:eastAsia="宋体" w:hAnsi="Arial" w:cs="Arial"/>
          <w:color w:val="1F2329"/>
          <w:sz w:val="24"/>
          <w:szCs w:val="24"/>
          <w:shd w:val="clear" w:color="auto" w:fill="FFFFFF"/>
          <w:lang w:eastAsia="zh-CN"/>
        </w:rPr>
      </w:pPr>
      <w:r w:rsidRPr="00E81BFA">
        <w:rPr>
          <w:rFonts w:ascii="Arial" w:eastAsia="宋体" w:hAnsi="Arial" w:cs="Arial"/>
          <w:color w:val="1F2329"/>
          <w:sz w:val="24"/>
          <w:szCs w:val="24"/>
          <w:shd w:val="clear" w:color="auto" w:fill="FFFFFF"/>
          <w:lang w:eastAsia="zh-CN"/>
        </w:rPr>
        <w:t>### (3) Branded and Micro-Oriented Product System</w:t>
      </w:r>
    </w:p>
    <w:p w14:paraId="224349EB" w14:textId="77777777" w:rsidR="00E81BFA" w:rsidRPr="00E81BFA" w:rsidRDefault="00E81BFA" w:rsidP="00E81BFA">
      <w:pPr>
        <w:spacing w:after="0" w:line="240" w:lineRule="auto"/>
        <w:jc w:val="both"/>
        <w:rPr>
          <w:rFonts w:ascii="Arial" w:eastAsia="宋体" w:hAnsi="Arial" w:cs="Arial"/>
          <w:color w:val="1F2329"/>
          <w:sz w:val="24"/>
          <w:szCs w:val="24"/>
          <w:shd w:val="clear" w:color="auto" w:fill="FFFFFF"/>
          <w:lang w:eastAsia="zh-CN"/>
        </w:rPr>
      </w:pPr>
      <w:r w:rsidRPr="00E81BFA">
        <w:rPr>
          <w:rFonts w:ascii="Arial" w:eastAsia="宋体" w:hAnsi="Arial" w:cs="Arial"/>
          <w:color w:val="1F2329"/>
          <w:sz w:val="24"/>
          <w:szCs w:val="24"/>
          <w:shd w:val="clear" w:color="auto" w:fill="FFFFFF"/>
          <w:lang w:eastAsia="zh-CN"/>
        </w:rPr>
        <w:t>Build a well-known brand for microcredit businesses featuring bulk credit granting, credit-based lending and self-service loan processing, so as to expand the scale and coverage of microcredit and support farmers to start businesses and increase income.</w:t>
      </w:r>
    </w:p>
    <w:p w14:paraId="0A779444" w14:textId="77777777" w:rsidR="00E81BFA" w:rsidRPr="00E81BFA" w:rsidRDefault="00E81BFA" w:rsidP="00E81BFA">
      <w:pPr>
        <w:spacing w:after="0" w:line="240" w:lineRule="auto"/>
        <w:jc w:val="both"/>
        <w:rPr>
          <w:rFonts w:ascii="Arial" w:eastAsia="宋体" w:hAnsi="Arial" w:cs="Arial"/>
          <w:color w:val="1F2329"/>
          <w:sz w:val="24"/>
          <w:szCs w:val="24"/>
          <w:shd w:val="clear" w:color="auto" w:fill="FFFFFF"/>
          <w:lang w:eastAsia="zh-CN"/>
        </w:rPr>
      </w:pPr>
    </w:p>
    <w:p w14:paraId="287FAAA7" w14:textId="77777777" w:rsidR="00E81BFA" w:rsidRPr="00E81BFA" w:rsidRDefault="00E81BFA" w:rsidP="00E81BFA">
      <w:pPr>
        <w:spacing w:after="0" w:line="240" w:lineRule="auto"/>
        <w:jc w:val="both"/>
        <w:rPr>
          <w:rFonts w:ascii="Arial" w:eastAsia="宋体" w:hAnsi="Arial" w:cs="Arial"/>
          <w:color w:val="1F2329"/>
          <w:sz w:val="24"/>
          <w:szCs w:val="24"/>
          <w:shd w:val="clear" w:color="auto" w:fill="FFFFFF"/>
          <w:lang w:eastAsia="zh-CN"/>
        </w:rPr>
      </w:pPr>
      <w:r w:rsidRPr="00E81BFA">
        <w:rPr>
          <w:rFonts w:ascii="Arial" w:eastAsia="宋体" w:hAnsi="Arial" w:cs="Arial"/>
          <w:color w:val="1F2329"/>
          <w:sz w:val="24"/>
          <w:szCs w:val="24"/>
          <w:shd w:val="clear" w:color="auto" w:fill="FFFFFF"/>
          <w:lang w:eastAsia="zh-CN"/>
        </w:rPr>
        <w:t>Innovate products such as loan-equity combination financing, industrial chain finance, internet finance, customized guarantee and smart finance in response to the large-scale and intensive development of agriculture. Promote retail-oriented product design and provide personalized customized products and portfolios based on customer demands.</w:t>
      </w:r>
    </w:p>
    <w:p w14:paraId="44C29A1D" w14:textId="77777777" w:rsidR="00E81BFA" w:rsidRPr="00E81BFA" w:rsidRDefault="00E81BFA" w:rsidP="00E81BFA">
      <w:pPr>
        <w:spacing w:after="0" w:line="240" w:lineRule="auto"/>
        <w:jc w:val="both"/>
        <w:rPr>
          <w:rFonts w:ascii="Arial" w:eastAsia="宋体" w:hAnsi="Arial" w:cs="Arial"/>
          <w:color w:val="1F2329"/>
          <w:sz w:val="24"/>
          <w:szCs w:val="24"/>
          <w:shd w:val="clear" w:color="auto" w:fill="FFFFFF"/>
          <w:lang w:eastAsia="zh-CN"/>
        </w:rPr>
      </w:pPr>
    </w:p>
    <w:p w14:paraId="789F3561" w14:textId="77777777" w:rsidR="00E81BFA" w:rsidRPr="00E81BFA" w:rsidRDefault="00E81BFA" w:rsidP="00E81BFA">
      <w:pPr>
        <w:spacing w:after="0" w:line="240" w:lineRule="auto"/>
        <w:jc w:val="both"/>
        <w:rPr>
          <w:rFonts w:ascii="Arial" w:eastAsia="宋体" w:hAnsi="Arial" w:cs="Arial"/>
          <w:color w:val="1F2329"/>
          <w:sz w:val="24"/>
          <w:szCs w:val="24"/>
          <w:shd w:val="clear" w:color="auto" w:fill="FFFFFF"/>
          <w:lang w:eastAsia="zh-CN"/>
        </w:rPr>
      </w:pPr>
      <w:r w:rsidRPr="00E81BFA">
        <w:rPr>
          <w:rFonts w:ascii="Arial" w:eastAsia="宋体" w:hAnsi="Arial" w:cs="Arial"/>
          <w:color w:val="1F2329"/>
          <w:sz w:val="24"/>
          <w:szCs w:val="24"/>
          <w:shd w:val="clear" w:color="auto" w:fill="FFFFFF"/>
          <w:lang w:eastAsia="zh-CN"/>
        </w:rPr>
        <w:t>By the end of 2020, the outstanding balance of microcredit, farming household loans and loans for micro and small enterprises will reach 150 billion yuan, 500 billion yuan and 600 billion yuan respectively, benefiting 1.2 million, 2.4 million and 120,000 customers correspondingly.</w:t>
      </w:r>
    </w:p>
    <w:p w14:paraId="0ECFCB31" w14:textId="77777777" w:rsidR="00E81BFA" w:rsidRPr="00E81BFA" w:rsidRDefault="00E81BFA" w:rsidP="00E81BFA">
      <w:pPr>
        <w:spacing w:after="0" w:line="240" w:lineRule="auto"/>
        <w:jc w:val="both"/>
        <w:rPr>
          <w:rFonts w:ascii="Arial" w:eastAsia="宋体" w:hAnsi="Arial" w:cs="Arial"/>
          <w:color w:val="1F2329"/>
          <w:sz w:val="24"/>
          <w:szCs w:val="24"/>
          <w:shd w:val="clear" w:color="auto" w:fill="FFFFFF"/>
          <w:lang w:eastAsia="zh-CN"/>
        </w:rPr>
      </w:pPr>
    </w:p>
    <w:p w14:paraId="54B2E181" w14:textId="77777777" w:rsidR="00E81BFA" w:rsidRPr="00E81BFA" w:rsidRDefault="00E81BFA" w:rsidP="00E81BFA">
      <w:pPr>
        <w:spacing w:after="0" w:line="240" w:lineRule="auto"/>
        <w:jc w:val="both"/>
        <w:rPr>
          <w:rFonts w:ascii="Arial" w:eastAsia="宋体" w:hAnsi="Arial" w:cs="Arial"/>
          <w:color w:val="1F2329"/>
          <w:sz w:val="24"/>
          <w:szCs w:val="24"/>
          <w:shd w:val="clear" w:color="auto" w:fill="FFFFFF"/>
          <w:lang w:eastAsia="zh-CN"/>
        </w:rPr>
      </w:pPr>
      <w:r w:rsidRPr="00E81BFA">
        <w:rPr>
          <w:rFonts w:ascii="Arial" w:eastAsia="宋体" w:hAnsi="Arial" w:cs="Arial"/>
          <w:color w:val="1F2329"/>
          <w:sz w:val="24"/>
          <w:szCs w:val="24"/>
          <w:shd w:val="clear" w:color="auto" w:fill="FFFFFF"/>
          <w:lang w:eastAsia="zh-CN"/>
        </w:rPr>
        <w:t>### (4) Socialized and Circular Ecosystem System</w:t>
      </w:r>
    </w:p>
    <w:p w14:paraId="6D81EF5F" w14:textId="77777777" w:rsidR="00E81BFA" w:rsidRPr="00E81BFA" w:rsidRDefault="00E81BFA" w:rsidP="00E81BFA">
      <w:pPr>
        <w:spacing w:after="0" w:line="240" w:lineRule="auto"/>
        <w:jc w:val="both"/>
        <w:rPr>
          <w:rFonts w:ascii="Arial" w:eastAsia="宋体" w:hAnsi="Arial" w:cs="Arial"/>
          <w:color w:val="1F2329"/>
          <w:sz w:val="24"/>
          <w:szCs w:val="24"/>
          <w:shd w:val="clear" w:color="auto" w:fill="FFFFFF"/>
          <w:lang w:eastAsia="zh-CN"/>
        </w:rPr>
      </w:pPr>
      <w:r w:rsidRPr="00E81BFA">
        <w:rPr>
          <w:rFonts w:ascii="Arial" w:eastAsia="宋体" w:hAnsi="Arial" w:cs="Arial"/>
          <w:color w:val="1F2329"/>
          <w:sz w:val="24"/>
          <w:szCs w:val="24"/>
          <w:shd w:val="clear" w:color="auto" w:fill="FFFFFF"/>
          <w:lang w:eastAsia="zh-CN"/>
        </w:rPr>
        <w:t>Press ahead with the construction of the *Fengshou Credit System* of Zhejiang Rural Credit Union. Integrate data from public security, courts, market regulation, human resources and social security, environmental protection, customs and agriculture authorities to build a standardized and shared credit system for inclusive finance.</w:t>
      </w:r>
    </w:p>
    <w:p w14:paraId="2CC903BA" w14:textId="77777777" w:rsidR="00E81BFA" w:rsidRPr="00E81BFA" w:rsidRDefault="00E81BFA" w:rsidP="00E81BFA">
      <w:pPr>
        <w:spacing w:after="0" w:line="240" w:lineRule="auto"/>
        <w:jc w:val="both"/>
        <w:rPr>
          <w:rFonts w:ascii="Arial" w:eastAsia="宋体" w:hAnsi="Arial" w:cs="Arial"/>
          <w:color w:val="1F2329"/>
          <w:sz w:val="24"/>
          <w:szCs w:val="24"/>
          <w:shd w:val="clear" w:color="auto" w:fill="FFFFFF"/>
          <w:lang w:eastAsia="zh-CN"/>
        </w:rPr>
      </w:pPr>
    </w:p>
    <w:p w14:paraId="36A0C5EC" w14:textId="77777777" w:rsidR="00E81BFA" w:rsidRPr="00E81BFA" w:rsidRDefault="00E81BFA" w:rsidP="00E81BFA">
      <w:pPr>
        <w:spacing w:after="0" w:line="240" w:lineRule="auto"/>
        <w:jc w:val="both"/>
        <w:rPr>
          <w:rFonts w:ascii="Arial" w:eastAsia="宋体" w:hAnsi="Arial" w:cs="Arial"/>
          <w:color w:val="1F2329"/>
          <w:sz w:val="24"/>
          <w:szCs w:val="24"/>
          <w:shd w:val="clear" w:color="auto" w:fill="FFFFFF"/>
          <w:lang w:eastAsia="zh-CN"/>
        </w:rPr>
      </w:pPr>
      <w:r w:rsidRPr="00E81BFA">
        <w:rPr>
          <w:rFonts w:ascii="Arial" w:eastAsia="宋体" w:hAnsi="Arial" w:cs="Arial"/>
          <w:color w:val="1F2329"/>
          <w:sz w:val="24"/>
          <w:szCs w:val="24"/>
          <w:shd w:val="clear" w:color="auto" w:fill="FFFFFF"/>
          <w:lang w:eastAsia="zh-CN"/>
        </w:rPr>
        <w:t>Expand the *Fengshou Purchase* e-commerce platform and *Fengshou Home* O2O platform to create an open and interactive ecosystem and improve customers' online-offline experience of financial and consumption services. Vigorously develop green finance and design full-process green financial instruments to support green, low-carbon and circular economy and drive economic transformation.</w:t>
      </w:r>
    </w:p>
    <w:p w14:paraId="50D5AFEC" w14:textId="77777777" w:rsidR="00E81BFA" w:rsidRPr="00E81BFA" w:rsidRDefault="00E81BFA" w:rsidP="00E81BFA">
      <w:pPr>
        <w:spacing w:after="0" w:line="240" w:lineRule="auto"/>
        <w:jc w:val="both"/>
        <w:rPr>
          <w:rFonts w:ascii="Arial" w:eastAsia="宋体" w:hAnsi="Arial" w:cs="Arial"/>
          <w:color w:val="1F2329"/>
          <w:sz w:val="24"/>
          <w:szCs w:val="24"/>
          <w:shd w:val="clear" w:color="auto" w:fill="FFFFFF"/>
          <w:lang w:eastAsia="zh-CN"/>
        </w:rPr>
      </w:pPr>
    </w:p>
    <w:p w14:paraId="30CACBA0" w14:textId="77777777" w:rsidR="00E81BFA" w:rsidRPr="00E81BFA" w:rsidRDefault="00E81BFA" w:rsidP="00E81BFA">
      <w:pPr>
        <w:spacing w:after="0" w:line="240" w:lineRule="auto"/>
        <w:jc w:val="both"/>
        <w:rPr>
          <w:rFonts w:ascii="Arial" w:eastAsia="宋体" w:hAnsi="Arial" w:cs="Arial"/>
          <w:color w:val="1F2329"/>
          <w:sz w:val="24"/>
          <w:szCs w:val="24"/>
          <w:shd w:val="clear" w:color="auto" w:fill="FFFFFF"/>
          <w:lang w:eastAsia="zh-CN"/>
        </w:rPr>
      </w:pPr>
      <w:r w:rsidRPr="00E81BFA">
        <w:rPr>
          <w:rFonts w:ascii="Arial" w:eastAsia="宋体" w:hAnsi="Arial" w:cs="Arial"/>
          <w:color w:val="1F2329"/>
          <w:sz w:val="24"/>
          <w:szCs w:val="24"/>
          <w:shd w:val="clear" w:color="auto" w:fill="FFFFFF"/>
          <w:lang w:eastAsia="zh-CN"/>
        </w:rPr>
        <w:t>Carry out cross-industry inclusive services. Build a comprehensive information platform to shift from single product supply to overall solution provision for low-income groups and micro and small enterprises. Integrate resources of insurance, communication, agricultural materials and trading information to meet their demands for daily consumption, employment, entrepreneurship and product trading, and enrich the connotation of inclusive finance.</w:t>
      </w:r>
    </w:p>
    <w:p w14:paraId="6EF27943" w14:textId="77777777" w:rsidR="00E81BFA" w:rsidRPr="00E81BFA" w:rsidRDefault="00E81BFA" w:rsidP="00E81BFA">
      <w:pPr>
        <w:spacing w:after="0" w:line="240" w:lineRule="auto"/>
        <w:jc w:val="both"/>
        <w:rPr>
          <w:rFonts w:ascii="Arial" w:eastAsia="宋体" w:hAnsi="Arial" w:cs="Arial"/>
          <w:color w:val="1F2329"/>
          <w:sz w:val="24"/>
          <w:szCs w:val="24"/>
          <w:shd w:val="clear" w:color="auto" w:fill="FFFFFF"/>
          <w:lang w:eastAsia="zh-CN"/>
        </w:rPr>
      </w:pPr>
    </w:p>
    <w:p w14:paraId="6722EBC2" w14:textId="77777777" w:rsidR="00E81BFA" w:rsidRPr="00E81BFA" w:rsidRDefault="00E81BFA" w:rsidP="00E81BFA">
      <w:pPr>
        <w:spacing w:after="0" w:line="240" w:lineRule="auto"/>
        <w:jc w:val="both"/>
        <w:rPr>
          <w:rFonts w:ascii="Arial" w:eastAsia="宋体" w:hAnsi="Arial" w:cs="Arial"/>
          <w:color w:val="1F2329"/>
          <w:sz w:val="24"/>
          <w:szCs w:val="24"/>
          <w:shd w:val="clear" w:color="auto" w:fill="FFFFFF"/>
          <w:lang w:eastAsia="zh-CN"/>
        </w:rPr>
      </w:pPr>
      <w:r w:rsidRPr="00E81BFA">
        <w:rPr>
          <w:rFonts w:ascii="Arial" w:eastAsia="宋体" w:hAnsi="Arial" w:cs="Arial"/>
          <w:color w:val="1F2329"/>
          <w:sz w:val="24"/>
          <w:szCs w:val="24"/>
          <w:shd w:val="clear" w:color="auto" w:fill="FFFFFF"/>
          <w:lang w:eastAsia="zh-CN"/>
        </w:rPr>
        <w:t>### (5) Intelligent and Convenient Platform System</w:t>
      </w:r>
    </w:p>
    <w:p w14:paraId="41BB6B63" w14:textId="77777777" w:rsidR="00E81BFA" w:rsidRPr="00E81BFA" w:rsidRDefault="00E81BFA" w:rsidP="00E81BFA">
      <w:pPr>
        <w:spacing w:after="0" w:line="240" w:lineRule="auto"/>
        <w:jc w:val="both"/>
        <w:rPr>
          <w:rFonts w:ascii="Arial" w:eastAsia="宋体" w:hAnsi="Arial" w:cs="Arial"/>
          <w:color w:val="1F2329"/>
          <w:sz w:val="24"/>
          <w:szCs w:val="24"/>
          <w:shd w:val="clear" w:color="auto" w:fill="FFFFFF"/>
          <w:lang w:eastAsia="zh-CN"/>
        </w:rPr>
      </w:pPr>
      <w:r w:rsidRPr="00E81BFA">
        <w:rPr>
          <w:rFonts w:ascii="Arial" w:eastAsia="宋体" w:hAnsi="Arial" w:cs="Arial"/>
          <w:color w:val="1F2329"/>
          <w:sz w:val="24"/>
          <w:szCs w:val="24"/>
          <w:shd w:val="clear" w:color="auto" w:fill="FFFFFF"/>
          <w:lang w:eastAsia="zh-CN"/>
        </w:rPr>
        <w:t>Boost technological innovation in inclusive finance to reduce transaction costs and expand service coverage. Connect with smart city initiatives and participate in projects of smart transportation, smart medical care, smart campuses and smart catering to provide convenient and intelligent comprehensive services.</w:t>
      </w:r>
    </w:p>
    <w:p w14:paraId="4E137CBF" w14:textId="77777777" w:rsidR="00E81BFA" w:rsidRPr="00E81BFA" w:rsidRDefault="00E81BFA" w:rsidP="00E81BFA">
      <w:pPr>
        <w:spacing w:after="0" w:line="240" w:lineRule="auto"/>
        <w:jc w:val="both"/>
        <w:rPr>
          <w:rFonts w:ascii="Arial" w:eastAsia="宋体" w:hAnsi="Arial" w:cs="Arial"/>
          <w:color w:val="1F2329"/>
          <w:sz w:val="24"/>
          <w:szCs w:val="24"/>
          <w:shd w:val="clear" w:color="auto" w:fill="FFFFFF"/>
          <w:lang w:eastAsia="zh-CN"/>
        </w:rPr>
      </w:pPr>
    </w:p>
    <w:p w14:paraId="5CA585AD" w14:textId="77777777" w:rsidR="00E81BFA" w:rsidRPr="00E81BFA" w:rsidRDefault="00E81BFA" w:rsidP="00E81BFA">
      <w:pPr>
        <w:spacing w:after="0" w:line="240" w:lineRule="auto"/>
        <w:jc w:val="both"/>
        <w:rPr>
          <w:rFonts w:ascii="Arial" w:eastAsia="宋体" w:hAnsi="Arial" w:cs="Arial"/>
          <w:color w:val="1F2329"/>
          <w:sz w:val="24"/>
          <w:szCs w:val="24"/>
          <w:shd w:val="clear" w:color="auto" w:fill="FFFFFF"/>
          <w:lang w:eastAsia="zh-CN"/>
        </w:rPr>
      </w:pPr>
      <w:r w:rsidRPr="00E81BFA">
        <w:rPr>
          <w:rFonts w:ascii="Arial" w:eastAsia="宋体" w:hAnsi="Arial" w:cs="Arial"/>
          <w:color w:val="1F2329"/>
          <w:sz w:val="24"/>
          <w:szCs w:val="24"/>
          <w:shd w:val="clear" w:color="auto" w:fill="FFFFFF"/>
          <w:lang w:eastAsia="zh-CN"/>
        </w:rPr>
        <w:t>Strengthen government-bank cooperation, align work with finance, taxation, agriculture, forestry, transportation and power authorities, and continue to act as an agent for the distribution of agricultural subsidies and public services to form joint efforts in supporting agriculture and micro businesses.</w:t>
      </w:r>
    </w:p>
    <w:p w14:paraId="550612F7" w14:textId="77777777" w:rsidR="00E81BFA" w:rsidRPr="00E81BFA" w:rsidRDefault="00E81BFA" w:rsidP="00E81BFA">
      <w:pPr>
        <w:spacing w:after="0" w:line="240" w:lineRule="auto"/>
        <w:jc w:val="both"/>
        <w:rPr>
          <w:rFonts w:ascii="Arial" w:eastAsia="宋体" w:hAnsi="Arial" w:cs="Arial"/>
          <w:color w:val="1F2329"/>
          <w:sz w:val="24"/>
          <w:szCs w:val="24"/>
          <w:shd w:val="clear" w:color="auto" w:fill="FFFFFF"/>
          <w:lang w:eastAsia="zh-CN"/>
        </w:rPr>
      </w:pPr>
    </w:p>
    <w:p w14:paraId="651274C1" w14:textId="77777777" w:rsidR="00E81BFA" w:rsidRPr="00E81BFA" w:rsidRDefault="00E81BFA" w:rsidP="00E81BFA">
      <w:pPr>
        <w:spacing w:after="0" w:line="240" w:lineRule="auto"/>
        <w:jc w:val="both"/>
        <w:rPr>
          <w:rFonts w:ascii="Arial" w:eastAsia="宋体" w:hAnsi="Arial" w:cs="Arial"/>
          <w:color w:val="1F2329"/>
          <w:sz w:val="24"/>
          <w:szCs w:val="24"/>
          <w:shd w:val="clear" w:color="auto" w:fill="FFFFFF"/>
          <w:lang w:eastAsia="zh-CN"/>
        </w:rPr>
      </w:pPr>
      <w:r w:rsidRPr="00E81BFA">
        <w:rPr>
          <w:rFonts w:ascii="Arial" w:eastAsia="宋体" w:hAnsi="Arial" w:cs="Arial"/>
          <w:color w:val="1F2329"/>
          <w:sz w:val="24"/>
          <w:szCs w:val="24"/>
          <w:shd w:val="clear" w:color="auto" w:fill="FFFFFF"/>
          <w:lang w:eastAsia="zh-CN"/>
        </w:rPr>
        <w:t>Deepen bank-enterprise cooperation, expand agency businesses including securities, funds, insurance, futures and gold trading, and develop financial leasing, consumer finance and financing guarantee to diversify comprehensive financial services and meet customers' various demands.</w:t>
      </w:r>
    </w:p>
    <w:p w14:paraId="101606F4" w14:textId="77777777" w:rsidR="00E81BFA" w:rsidRPr="00E81BFA" w:rsidRDefault="00E81BFA" w:rsidP="00E81BFA">
      <w:pPr>
        <w:spacing w:after="0" w:line="240" w:lineRule="auto"/>
        <w:jc w:val="both"/>
        <w:rPr>
          <w:rFonts w:ascii="Arial" w:eastAsia="宋体" w:hAnsi="Arial" w:cs="Arial"/>
          <w:color w:val="1F2329"/>
          <w:sz w:val="24"/>
          <w:szCs w:val="24"/>
          <w:shd w:val="clear" w:color="auto" w:fill="FFFFFF"/>
          <w:lang w:eastAsia="zh-CN"/>
        </w:rPr>
      </w:pPr>
    </w:p>
    <w:p w14:paraId="38157544" w14:textId="77777777" w:rsidR="00E81BFA" w:rsidRPr="00E81BFA" w:rsidRDefault="00E81BFA" w:rsidP="00E81BFA">
      <w:pPr>
        <w:spacing w:after="0" w:line="240" w:lineRule="auto"/>
        <w:jc w:val="both"/>
        <w:rPr>
          <w:rFonts w:ascii="Arial" w:eastAsia="宋体" w:hAnsi="Arial" w:cs="Arial"/>
          <w:color w:val="1F2329"/>
          <w:sz w:val="24"/>
          <w:szCs w:val="24"/>
          <w:shd w:val="clear" w:color="auto" w:fill="FFFFFF"/>
          <w:lang w:eastAsia="zh-CN"/>
        </w:rPr>
      </w:pPr>
      <w:r w:rsidRPr="00E81BFA">
        <w:rPr>
          <w:rFonts w:ascii="Arial" w:eastAsia="宋体" w:hAnsi="Arial" w:cs="Arial"/>
          <w:color w:val="1F2329"/>
          <w:sz w:val="24"/>
          <w:szCs w:val="24"/>
          <w:shd w:val="clear" w:color="auto" w:fill="FFFFFF"/>
          <w:lang w:eastAsia="zh-CN"/>
        </w:rPr>
        <w:t>## V. Organizational Safeguards</w:t>
      </w:r>
    </w:p>
    <w:p w14:paraId="2A407524" w14:textId="77777777" w:rsidR="00E81BFA" w:rsidRPr="00E81BFA" w:rsidRDefault="00E81BFA" w:rsidP="00E81BFA">
      <w:pPr>
        <w:spacing w:after="0" w:line="240" w:lineRule="auto"/>
        <w:jc w:val="both"/>
        <w:rPr>
          <w:rFonts w:ascii="Arial" w:eastAsia="宋体" w:hAnsi="Arial" w:cs="Arial"/>
          <w:color w:val="1F2329"/>
          <w:sz w:val="24"/>
          <w:szCs w:val="24"/>
          <w:shd w:val="clear" w:color="auto" w:fill="FFFFFF"/>
          <w:lang w:eastAsia="zh-CN"/>
        </w:rPr>
      </w:pPr>
      <w:r w:rsidRPr="00E81BFA">
        <w:rPr>
          <w:rFonts w:ascii="Arial" w:eastAsia="宋体" w:hAnsi="Arial" w:cs="Arial"/>
          <w:color w:val="1F2329"/>
          <w:sz w:val="24"/>
          <w:szCs w:val="24"/>
          <w:shd w:val="clear" w:color="auto" w:fill="FFFFFF"/>
          <w:lang w:eastAsia="zh-CN"/>
        </w:rPr>
        <w:t>### (1) Establish a sound long-term mechanism</w:t>
      </w:r>
    </w:p>
    <w:p w14:paraId="05DAABD7" w14:textId="77777777" w:rsidR="00E81BFA" w:rsidRPr="00E81BFA" w:rsidRDefault="00E81BFA" w:rsidP="00E81BFA">
      <w:pPr>
        <w:spacing w:after="0" w:line="240" w:lineRule="auto"/>
        <w:jc w:val="both"/>
        <w:rPr>
          <w:rFonts w:ascii="Arial" w:eastAsia="宋体" w:hAnsi="Arial" w:cs="Arial"/>
          <w:color w:val="1F2329"/>
          <w:sz w:val="24"/>
          <w:szCs w:val="24"/>
          <w:shd w:val="clear" w:color="auto" w:fill="FFFFFF"/>
          <w:lang w:eastAsia="zh-CN"/>
        </w:rPr>
      </w:pPr>
      <w:r w:rsidRPr="00E81BFA">
        <w:rPr>
          <w:rFonts w:ascii="Arial" w:eastAsia="宋体" w:hAnsi="Arial" w:cs="Arial"/>
          <w:color w:val="1F2329"/>
          <w:sz w:val="24"/>
          <w:szCs w:val="24"/>
          <w:shd w:val="clear" w:color="auto" w:fill="FFFFFF"/>
          <w:lang w:eastAsia="zh-CN"/>
        </w:rPr>
        <w:t>Further improve long-term mechanisms covering organizational leadership, value orientation, channel network, products and services, assessment and evaluation, innovation incentives and cultural development to ensure the steady and sustainable development of inclusive finance.</w:t>
      </w:r>
    </w:p>
    <w:p w14:paraId="30FF0EB4" w14:textId="77777777" w:rsidR="00E81BFA" w:rsidRPr="00E81BFA" w:rsidRDefault="00E81BFA" w:rsidP="00E81BFA">
      <w:pPr>
        <w:spacing w:after="0" w:line="240" w:lineRule="auto"/>
        <w:jc w:val="both"/>
        <w:rPr>
          <w:rFonts w:ascii="Arial" w:eastAsia="宋体" w:hAnsi="Arial" w:cs="Arial"/>
          <w:color w:val="1F2329"/>
          <w:sz w:val="24"/>
          <w:szCs w:val="24"/>
          <w:shd w:val="clear" w:color="auto" w:fill="FFFFFF"/>
          <w:lang w:eastAsia="zh-CN"/>
        </w:rPr>
      </w:pPr>
    </w:p>
    <w:p w14:paraId="43E3E0B0" w14:textId="77777777" w:rsidR="00E81BFA" w:rsidRPr="00E81BFA" w:rsidRDefault="00E81BFA" w:rsidP="00E81BFA">
      <w:pPr>
        <w:spacing w:after="0" w:line="240" w:lineRule="auto"/>
        <w:jc w:val="both"/>
        <w:rPr>
          <w:rFonts w:ascii="Arial" w:eastAsia="宋体" w:hAnsi="Arial" w:cs="Arial"/>
          <w:color w:val="1F2329"/>
          <w:sz w:val="24"/>
          <w:szCs w:val="24"/>
          <w:shd w:val="clear" w:color="auto" w:fill="FFFFFF"/>
          <w:lang w:eastAsia="zh-CN"/>
        </w:rPr>
      </w:pPr>
      <w:r w:rsidRPr="00E81BFA">
        <w:rPr>
          <w:rFonts w:ascii="Arial" w:eastAsia="宋体" w:hAnsi="Arial" w:cs="Arial"/>
          <w:color w:val="1F2329"/>
          <w:sz w:val="24"/>
          <w:szCs w:val="24"/>
          <w:shd w:val="clear" w:color="auto" w:fill="FFFFFF"/>
          <w:lang w:eastAsia="zh-CN"/>
        </w:rPr>
        <w:t>### (2) Establish a resource-sharing linkage mechanism</w:t>
      </w:r>
    </w:p>
    <w:p w14:paraId="182F9CDA" w14:textId="77777777" w:rsidR="00E81BFA" w:rsidRPr="00E81BFA" w:rsidRDefault="00E81BFA" w:rsidP="00E81BFA">
      <w:pPr>
        <w:spacing w:after="0" w:line="240" w:lineRule="auto"/>
        <w:jc w:val="both"/>
        <w:rPr>
          <w:rFonts w:ascii="Arial" w:eastAsia="宋体" w:hAnsi="Arial" w:cs="Arial"/>
          <w:color w:val="1F2329"/>
          <w:sz w:val="24"/>
          <w:szCs w:val="24"/>
          <w:shd w:val="clear" w:color="auto" w:fill="FFFFFF"/>
          <w:lang w:eastAsia="zh-CN"/>
        </w:rPr>
      </w:pPr>
      <w:r w:rsidRPr="00E81BFA">
        <w:rPr>
          <w:rFonts w:ascii="Arial" w:eastAsia="宋体" w:hAnsi="Arial" w:cs="Arial"/>
          <w:color w:val="1F2329"/>
          <w:sz w:val="24"/>
          <w:szCs w:val="24"/>
          <w:shd w:val="clear" w:color="auto" w:fill="FFFFFF"/>
          <w:lang w:eastAsia="zh-CN"/>
        </w:rPr>
        <w:t>Strengthen the cooperation mechanism between governments, banks and rural communities, integrate superior resources of all parties and form joint work forces for inclusive finance.</w:t>
      </w:r>
    </w:p>
    <w:p w14:paraId="75A113A9" w14:textId="77777777" w:rsidR="00E81BFA" w:rsidRPr="00E81BFA" w:rsidRDefault="00E81BFA" w:rsidP="00E81BFA">
      <w:pPr>
        <w:spacing w:after="0" w:line="240" w:lineRule="auto"/>
        <w:jc w:val="both"/>
        <w:rPr>
          <w:rFonts w:ascii="Arial" w:eastAsia="宋体" w:hAnsi="Arial" w:cs="Arial"/>
          <w:color w:val="1F2329"/>
          <w:sz w:val="24"/>
          <w:szCs w:val="24"/>
          <w:shd w:val="clear" w:color="auto" w:fill="FFFFFF"/>
          <w:lang w:eastAsia="zh-CN"/>
        </w:rPr>
      </w:pPr>
    </w:p>
    <w:p w14:paraId="3F7C2AA3" w14:textId="77777777" w:rsidR="00E81BFA" w:rsidRPr="00E81BFA" w:rsidRDefault="00E81BFA" w:rsidP="00E81BFA">
      <w:pPr>
        <w:spacing w:after="0" w:line="240" w:lineRule="auto"/>
        <w:jc w:val="both"/>
        <w:rPr>
          <w:rFonts w:ascii="Arial" w:eastAsia="宋体" w:hAnsi="Arial" w:cs="Arial"/>
          <w:color w:val="1F2329"/>
          <w:sz w:val="24"/>
          <w:szCs w:val="24"/>
          <w:shd w:val="clear" w:color="auto" w:fill="FFFFFF"/>
          <w:lang w:eastAsia="zh-CN"/>
        </w:rPr>
      </w:pPr>
      <w:r w:rsidRPr="00E81BFA">
        <w:rPr>
          <w:rFonts w:ascii="Arial" w:eastAsia="宋体" w:hAnsi="Arial" w:cs="Arial"/>
          <w:color w:val="1F2329"/>
          <w:sz w:val="24"/>
          <w:szCs w:val="24"/>
          <w:shd w:val="clear" w:color="auto" w:fill="FFFFFF"/>
          <w:lang w:eastAsia="zh-CN"/>
        </w:rPr>
        <w:t>### (3) Establish a standardized and efficient evaluation mechanism</w:t>
      </w:r>
    </w:p>
    <w:p w14:paraId="197C8CF4" w14:textId="77777777" w:rsidR="00E81BFA" w:rsidRPr="00E81BFA" w:rsidRDefault="00E81BFA" w:rsidP="00E81BFA">
      <w:pPr>
        <w:spacing w:after="0" w:line="240" w:lineRule="auto"/>
        <w:jc w:val="both"/>
        <w:rPr>
          <w:rFonts w:ascii="Arial" w:eastAsia="宋体" w:hAnsi="Arial" w:cs="Arial"/>
          <w:color w:val="1F2329"/>
          <w:sz w:val="24"/>
          <w:szCs w:val="24"/>
          <w:shd w:val="clear" w:color="auto" w:fill="FFFFFF"/>
          <w:lang w:eastAsia="zh-CN"/>
        </w:rPr>
      </w:pPr>
      <w:r w:rsidRPr="00E81BFA">
        <w:rPr>
          <w:rFonts w:ascii="Arial" w:eastAsia="宋体" w:hAnsi="Arial" w:cs="Arial"/>
          <w:color w:val="1F2329"/>
          <w:sz w:val="24"/>
          <w:szCs w:val="24"/>
          <w:shd w:val="clear" w:color="auto" w:fill="FFFFFF"/>
          <w:lang w:eastAsia="zh-CN"/>
        </w:rPr>
        <w:t>Form a complete development chain consisting of regulation, planning, objectives, assessment and evaluation. Improve the assessment system to identify shortcomings regularly, evaluate implementation effects, and link evaluation results with policy support, market access and resource inclination, so as to continuously elevate the development level of inclusive finance.</w:t>
      </w:r>
    </w:p>
    <w:p w14:paraId="5A382908" w14:textId="77777777" w:rsidR="00E81BFA" w:rsidRPr="00E81BFA" w:rsidRDefault="00E81BFA" w:rsidP="00E81BFA">
      <w:pPr>
        <w:spacing w:after="0" w:line="240" w:lineRule="auto"/>
        <w:jc w:val="both"/>
        <w:rPr>
          <w:rFonts w:ascii="Arial" w:eastAsia="宋体" w:hAnsi="Arial" w:cs="Arial"/>
          <w:color w:val="1F2329"/>
          <w:sz w:val="24"/>
          <w:szCs w:val="24"/>
          <w:shd w:val="clear" w:color="auto" w:fill="FFFFFF"/>
          <w:lang w:eastAsia="zh-CN"/>
        </w:rPr>
      </w:pPr>
    </w:p>
    <w:p w14:paraId="378B012E" w14:textId="77777777" w:rsidR="00E81BFA" w:rsidRPr="00E81BFA" w:rsidRDefault="00E81BFA" w:rsidP="00E81BFA">
      <w:pPr>
        <w:spacing w:after="0" w:line="240" w:lineRule="auto"/>
        <w:jc w:val="both"/>
        <w:rPr>
          <w:rFonts w:ascii="Arial" w:eastAsia="宋体" w:hAnsi="Arial" w:cs="Arial"/>
          <w:color w:val="1F2329"/>
          <w:sz w:val="24"/>
          <w:szCs w:val="24"/>
          <w:shd w:val="clear" w:color="auto" w:fill="FFFFFF"/>
          <w:lang w:eastAsia="zh-CN"/>
        </w:rPr>
      </w:pPr>
      <w:r w:rsidRPr="00E81BFA">
        <w:rPr>
          <w:rFonts w:ascii="Arial" w:eastAsia="宋体" w:hAnsi="Arial" w:cs="Arial"/>
          <w:color w:val="1F2329"/>
          <w:sz w:val="24"/>
          <w:szCs w:val="24"/>
          <w:shd w:val="clear" w:color="auto" w:fill="FFFFFF"/>
          <w:lang w:eastAsia="zh-CN"/>
        </w:rPr>
        <w:t>Issued by the General Office of Zhejiang Provincial People's Government</w:t>
      </w:r>
    </w:p>
    <w:p w14:paraId="6AB9236A" w14:textId="77777777" w:rsidR="00E81BFA" w:rsidRPr="00E81BFA" w:rsidRDefault="00E81BFA" w:rsidP="00E81BFA">
      <w:pPr>
        <w:spacing w:after="0" w:line="240" w:lineRule="auto"/>
        <w:jc w:val="both"/>
        <w:rPr>
          <w:rFonts w:ascii="Arial" w:eastAsia="宋体" w:hAnsi="Arial" w:cs="Arial"/>
          <w:color w:val="1F2329"/>
          <w:sz w:val="24"/>
          <w:szCs w:val="24"/>
          <w:shd w:val="clear" w:color="auto" w:fill="FFFFFF"/>
          <w:lang w:eastAsia="zh-CN"/>
        </w:rPr>
      </w:pPr>
      <w:r w:rsidRPr="00E81BFA">
        <w:rPr>
          <w:rFonts w:ascii="Arial" w:eastAsia="宋体" w:hAnsi="Arial" w:cs="Arial"/>
          <w:color w:val="1F2329"/>
          <w:sz w:val="24"/>
          <w:szCs w:val="24"/>
          <w:shd w:val="clear" w:color="auto" w:fill="FFFFFF"/>
          <w:lang w:eastAsia="zh-CN"/>
        </w:rPr>
        <w:t>November 10, 2016</w:t>
      </w:r>
    </w:p>
    <w:p w14:paraId="5B909450" w14:textId="77777777" w:rsidR="00E81BFA" w:rsidRPr="00E81BFA" w:rsidRDefault="00E81BFA" w:rsidP="00E81BFA">
      <w:pPr>
        <w:spacing w:after="0" w:line="240" w:lineRule="auto"/>
        <w:jc w:val="both"/>
        <w:rPr>
          <w:rFonts w:ascii="Arial" w:eastAsia="宋体" w:hAnsi="Arial" w:cs="Arial"/>
          <w:color w:val="1F2329"/>
          <w:sz w:val="24"/>
          <w:szCs w:val="24"/>
          <w:shd w:val="clear" w:color="auto" w:fill="FFFFFF"/>
          <w:lang w:eastAsia="zh-CN"/>
        </w:rPr>
      </w:pPr>
    </w:p>
    <w:p w14:paraId="373291E6" w14:textId="23F9C250" w:rsidR="00EA5C0B" w:rsidRPr="00E81BFA" w:rsidRDefault="00E81BFA" w:rsidP="00E81BFA">
      <w:pPr>
        <w:jc w:val="both"/>
      </w:pPr>
      <w:r w:rsidRPr="00E81BFA">
        <w:rPr>
          <w:rFonts w:ascii="Arial" w:eastAsia="宋体" w:hAnsi="Arial" w:cs="Arial"/>
          <w:color w:val="1F2329"/>
          <w:sz w:val="24"/>
          <w:szCs w:val="24"/>
          <w:shd w:val="clear" w:color="auto" w:fill="FFFFFF"/>
          <w:lang w:eastAsia="zh-CN"/>
        </w:rPr>
        <w:t>Appendix 1: Zhe Zheng Ban Fa</w:t>
      </w:r>
      <w:r w:rsidRPr="00E81BFA">
        <w:rPr>
          <w:rFonts w:ascii="Arial" w:eastAsia="宋体" w:hAnsi="Arial" w:cs="Arial"/>
          <w:color w:val="1F2329"/>
          <w:sz w:val="24"/>
          <w:szCs w:val="24"/>
          <w:shd w:val="clear" w:color="auto" w:fill="FFFFFF"/>
          <w:lang w:eastAsia="zh-CN"/>
        </w:rPr>
        <w:t>〔</w:t>
      </w:r>
      <w:r w:rsidRPr="00E81BFA">
        <w:rPr>
          <w:rFonts w:ascii="Arial" w:eastAsia="宋体" w:hAnsi="Arial" w:cs="Arial"/>
          <w:color w:val="1F2329"/>
          <w:sz w:val="24"/>
          <w:szCs w:val="24"/>
          <w:shd w:val="clear" w:color="auto" w:fill="FFFFFF"/>
          <w:lang w:eastAsia="zh-CN"/>
        </w:rPr>
        <w:t>2016</w:t>
      </w:r>
      <w:r w:rsidRPr="00E81BFA">
        <w:rPr>
          <w:rFonts w:ascii="Arial" w:eastAsia="宋体" w:hAnsi="Arial" w:cs="Arial"/>
          <w:color w:val="1F2329"/>
          <w:sz w:val="24"/>
          <w:szCs w:val="24"/>
          <w:shd w:val="clear" w:color="auto" w:fill="FFFFFF"/>
          <w:lang w:eastAsia="zh-CN"/>
        </w:rPr>
        <w:t>〕</w:t>
      </w:r>
      <w:r w:rsidRPr="00E81BFA">
        <w:rPr>
          <w:rFonts w:ascii="Arial" w:eastAsia="宋体" w:hAnsi="Arial" w:cs="Arial"/>
          <w:color w:val="1F2329"/>
          <w:sz w:val="24"/>
          <w:szCs w:val="24"/>
          <w:shd w:val="clear" w:color="auto" w:fill="FFFFFF"/>
          <w:lang w:eastAsia="zh-CN"/>
        </w:rPr>
        <w:t>137 (CEB file)</w:t>
      </w:r>
    </w:p>
    <w:sectPr w:rsidR="00EA5C0B" w:rsidRPr="00E81BFA" w:rsidSect="00345A32">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E1689CE" w14:textId="77777777" w:rsidR="001F73E9" w:rsidRDefault="001F73E9" w:rsidP="00AF343A">
      <w:pPr>
        <w:spacing w:after="0" w:line="240" w:lineRule="auto"/>
      </w:pPr>
      <w:r>
        <w:separator/>
      </w:r>
    </w:p>
  </w:endnote>
  <w:endnote w:type="continuationSeparator" w:id="0">
    <w:p w14:paraId="5C555F63" w14:textId="77777777" w:rsidR="001F73E9" w:rsidRDefault="001F73E9" w:rsidP="00AF34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334C180" w14:textId="77777777" w:rsidR="001F73E9" w:rsidRDefault="001F73E9" w:rsidP="00AF343A">
      <w:pPr>
        <w:spacing w:after="0" w:line="240" w:lineRule="auto"/>
      </w:pPr>
      <w:r>
        <w:separator/>
      </w:r>
    </w:p>
  </w:footnote>
  <w:footnote w:type="continuationSeparator" w:id="0">
    <w:p w14:paraId="3ACFE38E" w14:textId="77777777" w:rsidR="001F73E9" w:rsidRDefault="001F73E9" w:rsidP="00AF343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F73E9"/>
    <w:rsid w:val="0029639D"/>
    <w:rsid w:val="00326F90"/>
    <w:rsid w:val="00345A32"/>
    <w:rsid w:val="00AA1D8D"/>
    <w:rsid w:val="00AF343A"/>
    <w:rsid w:val="00B47730"/>
    <w:rsid w:val="00CB0664"/>
    <w:rsid w:val="00E10E73"/>
    <w:rsid w:val="00E81BFA"/>
    <w:rsid w:val="00EA5C0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226AE3F6"/>
  <w14:defaultImageDpi w14:val="300"/>
  <w15:docId w15:val="{5E0A3A89-7A75-4206-98B1-9DAF3AE5C3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1616113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6</Pages>
  <Words>2257</Words>
  <Characters>12865</Characters>
  <Application>Microsoft Office Word</Application>
  <DocSecurity>0</DocSecurity>
  <Lines>107</Lines>
  <Paragraphs>30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15092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培 杨</cp:lastModifiedBy>
  <cp:revision>6</cp:revision>
  <dcterms:created xsi:type="dcterms:W3CDTF">2013-12-23T23:15:00Z</dcterms:created>
  <dcterms:modified xsi:type="dcterms:W3CDTF">2026-06-15T00:33:00Z</dcterms:modified>
  <cp:category/>
</cp:coreProperties>
</file>