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CFBDB"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 Circular on Issuing the Budget of Special Funds for Inclusive Finance Development for 2018</w:t>
      </w:r>
    </w:p>
    <w:p w14:paraId="21A6CD23" w14:textId="53172E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Issuing Authority: Ministry of Finance of the People's Republic of China</w:t>
      </w:r>
    </w:p>
    <w:p w14:paraId="1718839F" w14:textId="2E302288"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Document No.: Cai Jin</w:t>
      </w:r>
      <w:r w:rsidRPr="003E2D1C">
        <w:rPr>
          <w:rFonts w:ascii="Arial" w:eastAsia="宋体" w:hAnsi="Arial" w:cs="Arial"/>
          <w:color w:val="1F2329"/>
          <w:sz w:val="24"/>
          <w:szCs w:val="24"/>
          <w:shd w:val="clear" w:color="auto" w:fill="FFFFFF"/>
          <w:lang w:eastAsia="zh-CN"/>
        </w:rPr>
        <w:t>〔</w:t>
      </w:r>
      <w:r w:rsidRPr="003E2D1C">
        <w:rPr>
          <w:rFonts w:ascii="Arial" w:eastAsia="宋体" w:hAnsi="Arial" w:cs="Arial"/>
          <w:color w:val="1F2329"/>
          <w:sz w:val="24"/>
          <w:szCs w:val="24"/>
          <w:shd w:val="clear" w:color="auto" w:fill="FFFFFF"/>
          <w:lang w:eastAsia="zh-CN"/>
        </w:rPr>
        <w:t>2018</w:t>
      </w:r>
      <w:r w:rsidRPr="003E2D1C">
        <w:rPr>
          <w:rFonts w:ascii="Arial" w:eastAsia="宋体" w:hAnsi="Arial" w:cs="Arial"/>
          <w:color w:val="1F2329"/>
          <w:sz w:val="24"/>
          <w:szCs w:val="24"/>
          <w:shd w:val="clear" w:color="auto" w:fill="FFFFFF"/>
          <w:lang w:eastAsia="zh-CN"/>
        </w:rPr>
        <w:t>〕</w:t>
      </w:r>
      <w:r w:rsidRPr="003E2D1C">
        <w:rPr>
          <w:rFonts w:ascii="Arial" w:eastAsia="宋体" w:hAnsi="Arial" w:cs="Arial"/>
          <w:color w:val="1F2329"/>
          <w:sz w:val="24"/>
          <w:szCs w:val="24"/>
          <w:shd w:val="clear" w:color="auto" w:fill="FFFFFF"/>
          <w:lang w:eastAsia="zh-CN"/>
        </w:rPr>
        <w:t>103</w:t>
      </w:r>
    </w:p>
    <w:p w14:paraId="227E1E51" w14:textId="101D0012"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Release Date: September 29, 2018</w:t>
      </w:r>
    </w:p>
    <w:p w14:paraId="5B5DBBB4" w14:textId="47F97D8D"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 xml:space="preserve">Policy Level: </w:t>
      </w:r>
      <w:r w:rsidR="00E60924">
        <w:rPr>
          <w:rFonts w:ascii="Arial" w:eastAsia="宋体" w:hAnsi="Arial" w:cs="Arial"/>
          <w:color w:val="1F2329"/>
          <w:sz w:val="24"/>
          <w:szCs w:val="24"/>
          <w:shd w:val="clear" w:color="auto" w:fill="FFFFFF"/>
          <w:lang w:eastAsia="zh-CN"/>
        </w:rPr>
        <w:t>[</w:t>
      </w:r>
      <w:r w:rsidRPr="003E2D1C">
        <w:rPr>
          <w:rFonts w:ascii="Arial" w:eastAsia="宋体" w:hAnsi="Arial" w:cs="Arial"/>
          <w:color w:val="1F2329"/>
          <w:sz w:val="24"/>
          <w:szCs w:val="24"/>
          <w:shd w:val="clear" w:color="auto" w:fill="FFFFFF"/>
          <w:lang w:eastAsia="zh-CN"/>
        </w:rPr>
        <w:t>National</w:t>
      </w:r>
      <w:r w:rsidR="00E60924">
        <w:rPr>
          <w:rFonts w:ascii="Arial" w:eastAsia="宋体" w:hAnsi="Arial" w:cs="Arial"/>
          <w:color w:val="1F2329"/>
          <w:sz w:val="24"/>
          <w:szCs w:val="24"/>
          <w:shd w:val="clear" w:color="auto" w:fill="FFFFFF"/>
          <w:lang w:eastAsia="zh-CN"/>
        </w:rPr>
        <w:t>]</w:t>
      </w:r>
    </w:p>
    <w:p w14:paraId="35F6BDA9"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p>
    <w:p w14:paraId="55D6CAFE"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 Full Text</w:t>
      </w:r>
    </w:p>
    <w:p w14:paraId="2C3660DE"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Departments (Bureaus) of Finance of all provinces, autonomous regions, municipalities directly under the Central Government and cities specifically designated in the state plan:</w:t>
      </w:r>
    </w:p>
    <w:p w14:paraId="3D2F0262"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p>
    <w:p w14:paraId="4F7B4C5B" w14:textId="7111F95E"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In accordance with the *Measures for the Administration of Special Funds for Inclusive Finance Development* (Cai Jin</w:t>
      </w:r>
      <w:r w:rsidRPr="003E2D1C">
        <w:rPr>
          <w:rFonts w:ascii="Arial" w:eastAsia="宋体" w:hAnsi="Arial" w:cs="Arial"/>
          <w:color w:val="1F2329"/>
          <w:sz w:val="24"/>
          <w:szCs w:val="24"/>
          <w:shd w:val="clear" w:color="auto" w:fill="FFFFFF"/>
          <w:lang w:eastAsia="zh-CN"/>
        </w:rPr>
        <w:t>〔</w:t>
      </w:r>
      <w:r w:rsidRPr="003E2D1C">
        <w:rPr>
          <w:rFonts w:ascii="Arial" w:eastAsia="宋体" w:hAnsi="Arial" w:cs="Arial"/>
          <w:color w:val="1F2329"/>
          <w:sz w:val="24"/>
          <w:szCs w:val="24"/>
          <w:shd w:val="clear" w:color="auto" w:fill="FFFFFF"/>
          <w:lang w:eastAsia="zh-CN"/>
        </w:rPr>
        <w:t>2016</w:t>
      </w:r>
      <w:r w:rsidRPr="003E2D1C">
        <w:rPr>
          <w:rFonts w:ascii="Arial" w:eastAsia="宋体" w:hAnsi="Arial" w:cs="Arial"/>
          <w:color w:val="1F2329"/>
          <w:sz w:val="24"/>
          <w:szCs w:val="24"/>
          <w:shd w:val="clear" w:color="auto" w:fill="FFFFFF"/>
          <w:lang w:eastAsia="zh-CN"/>
        </w:rPr>
        <w:t>〕</w:t>
      </w:r>
      <w:r w:rsidRPr="003E2D1C">
        <w:rPr>
          <w:rFonts w:ascii="Arial" w:eastAsia="宋体" w:hAnsi="Arial" w:cs="Arial"/>
          <w:color w:val="1F2329"/>
          <w:sz w:val="24"/>
          <w:szCs w:val="24"/>
          <w:shd w:val="clear" w:color="auto" w:fill="FFFFFF"/>
          <w:lang w:eastAsia="zh-CN"/>
        </w:rPr>
        <w:t>85), the distribution weight of the Special Funds for Inclusive Finance Development for 2018 is set at 1. We hereby issue the corresponding fund budget to your province (autonomous region, municipality directly under the Central Government, city specifically designated in the state plan). For specific amounts, see the appendix. This fund is recorded under Category 213 Expenditures on Agriculture, Forestry and Water Conservancy in the 2018 government budget, with the project name *Special Funds for Inclusive Finance Development* and project code Z155110010001.</w:t>
      </w:r>
    </w:p>
    <w:p w14:paraId="482D2855"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p>
    <w:p w14:paraId="07712697"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Please strictly abide by the provisions of the *Measures for the Administration of Special Funds for Inclusive Finance Development* and other relevant documents, strengthen the management of special funds, and ensure the timely disbursement and exclusive use of funds. Track the progress of PPP projects supported by reward funds, update project information in the comprehensive PPP information platform in a timely manner, and guide the smooth implementation of relevant projects.</w:t>
      </w:r>
    </w:p>
    <w:p w14:paraId="1AE21CF0"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p>
    <w:p w14:paraId="6F7CF1DC"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To implement the decisions and arrangements of the 19th National Congress of the Communist Party of China on fully enforcing budget performance management and improve the efficiency of fiscal fund utilization, please conduct performance monitoring against regional performance targets during budget execution to ensure the fulfillment of annual goals. Refer to the practices of the central government to decompose performance targets to subordinate authorities and conduct sound provincial-level performance management.</w:t>
      </w:r>
    </w:p>
    <w:p w14:paraId="27577A7C"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p>
    <w:p w14:paraId="6202C0BC"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For specific projects implemented locally, fill in relevant performance goals and indicators. After review by the finance department at the same level, submit the documents to the provincial finance department and competent authorities for filing, with a copy to the Finance Supervision Commissioner Office of the Ministry of Finance in your jurisdiction.</w:t>
      </w:r>
    </w:p>
    <w:p w14:paraId="1EA8D666"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p>
    <w:p w14:paraId="4E35C253"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 xml:space="preserve">Meanwhile, please submit the application materials for the 2019 Special Funds for Inclusive Finance Development and the report on the utilization of funds for </w:t>
      </w:r>
      <w:r w:rsidRPr="003E2D1C">
        <w:rPr>
          <w:rFonts w:ascii="Arial" w:eastAsia="宋体" w:hAnsi="Arial" w:cs="Arial"/>
          <w:color w:val="1F2329"/>
          <w:sz w:val="24"/>
          <w:szCs w:val="24"/>
          <w:shd w:val="clear" w:color="auto" w:fill="FFFFFF"/>
          <w:lang w:eastAsia="zh-CN"/>
        </w:rPr>
        <w:lastRenderedPageBreak/>
        <w:t>the previous year to the Financial Department of the Ministry of Finance no later than March 31, 2019.</w:t>
      </w:r>
    </w:p>
    <w:p w14:paraId="7F6CB7A0"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p>
    <w:p w14:paraId="08CD6E4A"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 Appendices</w:t>
      </w:r>
    </w:p>
    <w:p w14:paraId="4C0CB56B"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1. Statement on the Issuance of the Budget of Special Funds for Inclusive Finance Development for 2018</w:t>
      </w:r>
    </w:p>
    <w:p w14:paraId="1E98ADFA"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2. List of New PPP Projects Awarded with Central Fiscal Reward Funds</w:t>
      </w:r>
    </w:p>
    <w:p w14:paraId="62571D12"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3. List of Existing PPP Projects Awarded with Central Fiscal Reward Funds</w:t>
      </w:r>
    </w:p>
    <w:p w14:paraId="43031FCB"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4. Regional Performance Target Form for Special Transfer Payments from Central Government to Local Governments (Distributed to Local Authorities)</w:t>
      </w:r>
    </w:p>
    <w:p w14:paraId="69E789EE"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p>
    <w:p w14:paraId="72A371D5" w14:textId="77777777" w:rsidR="003E2D1C" w:rsidRPr="003E2D1C" w:rsidRDefault="003E2D1C" w:rsidP="003E2D1C">
      <w:pPr>
        <w:spacing w:after="0" w:line="240" w:lineRule="auto"/>
        <w:jc w:val="both"/>
        <w:rPr>
          <w:rFonts w:ascii="Arial" w:eastAsia="宋体" w:hAnsi="Arial" w:cs="Arial"/>
          <w:color w:val="1F2329"/>
          <w:sz w:val="24"/>
          <w:szCs w:val="24"/>
          <w:shd w:val="clear" w:color="auto" w:fill="FFFFFF"/>
          <w:lang w:eastAsia="zh-CN"/>
        </w:rPr>
      </w:pPr>
      <w:r w:rsidRPr="003E2D1C">
        <w:rPr>
          <w:rFonts w:ascii="Arial" w:eastAsia="宋体" w:hAnsi="Arial" w:cs="Arial"/>
          <w:color w:val="1F2329"/>
          <w:sz w:val="24"/>
          <w:szCs w:val="24"/>
          <w:shd w:val="clear" w:color="auto" w:fill="FFFFFF"/>
          <w:lang w:eastAsia="zh-CN"/>
        </w:rPr>
        <w:t>Ministry of Finance of the People's Republic of China</w:t>
      </w:r>
    </w:p>
    <w:p w14:paraId="3CC3B97D" w14:textId="0352FAAF" w:rsidR="00185016" w:rsidRPr="003E2D1C" w:rsidRDefault="003E2D1C" w:rsidP="003E2D1C">
      <w:pPr>
        <w:jc w:val="both"/>
      </w:pPr>
      <w:r w:rsidRPr="003E2D1C">
        <w:rPr>
          <w:rFonts w:ascii="Arial" w:eastAsia="宋体" w:hAnsi="Arial" w:cs="Arial"/>
          <w:color w:val="1F2329"/>
          <w:sz w:val="24"/>
          <w:szCs w:val="24"/>
          <w:shd w:val="clear" w:color="auto" w:fill="FFFFFF"/>
          <w:lang w:eastAsia="zh-CN"/>
        </w:rPr>
        <w:t>September 29, 2018</w:t>
      </w:r>
    </w:p>
    <w:sectPr w:rsidR="00185016" w:rsidRPr="003E2D1C" w:rsidSect="002701F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9D0D0" w14:textId="77777777" w:rsidR="00F145C1" w:rsidRDefault="00F145C1" w:rsidP="00E60924">
      <w:pPr>
        <w:spacing w:after="0" w:line="240" w:lineRule="auto"/>
      </w:pPr>
      <w:r>
        <w:separator/>
      </w:r>
    </w:p>
  </w:endnote>
  <w:endnote w:type="continuationSeparator" w:id="0">
    <w:p w14:paraId="050103B8" w14:textId="77777777" w:rsidR="00F145C1" w:rsidRDefault="00F145C1" w:rsidP="00E60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A1828" w14:textId="77777777" w:rsidR="00F145C1" w:rsidRDefault="00F145C1" w:rsidP="00E60924">
      <w:pPr>
        <w:spacing w:after="0" w:line="240" w:lineRule="auto"/>
      </w:pPr>
      <w:r>
        <w:separator/>
      </w:r>
    </w:p>
  </w:footnote>
  <w:footnote w:type="continuationSeparator" w:id="0">
    <w:p w14:paraId="292956F1" w14:textId="77777777" w:rsidR="00F145C1" w:rsidRDefault="00F145C1" w:rsidP="00E609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79B"/>
    <w:rsid w:val="0015074B"/>
    <w:rsid w:val="00185016"/>
    <w:rsid w:val="002701F1"/>
    <w:rsid w:val="0029639D"/>
    <w:rsid w:val="00326F90"/>
    <w:rsid w:val="003E2D1C"/>
    <w:rsid w:val="00AA1D8D"/>
    <w:rsid w:val="00B47730"/>
    <w:rsid w:val="00CB0664"/>
    <w:rsid w:val="00E60924"/>
    <w:rsid w:val="00F145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060F3DA"/>
  <w14:defaultImageDpi w14:val="300"/>
  <w15:docId w15:val="{0E40C61A-9C95-47E1-9F7D-05BCEAE1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485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6</cp:revision>
  <dcterms:created xsi:type="dcterms:W3CDTF">2013-12-23T23:15:00Z</dcterms:created>
  <dcterms:modified xsi:type="dcterms:W3CDTF">2026-06-15T00:33:00Z</dcterms:modified>
  <cp:category/>
</cp:coreProperties>
</file>