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C3DFF"/>
        </w:rPr>
        <w:t>Voucher Hunt</w:t>
      </w:r>
    </w:p>
    <w:p>
      <w:r>
        <w:rPr>
          <w:color w:val="5B667A"/>
          <w:sz w:val="26"/>
        </w:rPr>
        <w:t>Admin &amp; Super Admin Guide — setting up and running the platform</w:t>
      </w:r>
    </w:p>
    <w:p>
      <w:r>
        <w:t>This guide is for the people who put businesses and campaigns into the system, create the accounts everyone else signs in with, and keep an eye on the whole network. It is written in the order a new operator actually needs it: roles first, then a campaign from nothing, then the running of it.</w:t>
      </w:r>
    </w:p>
    <w:p>
      <w:pPr>
        <w:pStyle w:val="Heading1"/>
      </w:pPr>
      <w:r>
        <w:t>What this app is</w:t>
      </w:r>
    </w:p>
    <w:p>
      <w:r>
        <w:t>Customers use an Android app to win a discount voucher from a business's campaign, book a date and time to use it, and show a QR code at the counter. Alongside that, a network-wide Loyalty Points balance lets them earn on every purchase and spend with any partner. Your job is the dashboard behind both.</w:t>
      </w:r>
    </w:p>
    <w:p>
      <w:pPr>
        <w:pStyle w:val="Heading1"/>
      </w:pPr>
      <w:r>
        <w:t>What you need before you start</w:t>
      </w:r>
    </w:p>
    <w:p>
      <w:pPr>
        <w:pStyle w:val="ListBullet"/>
      </w:pPr>
      <w:r>
        <w:t>A desktop or laptop with a browser. The dashboard is built for a wide screen.</w:t>
      </w:r>
    </w:p>
    <w:p>
      <w:pPr>
        <w:pStyle w:val="ListBullet"/>
      </w:pPr>
      <w:r>
        <w:t>Your own admin or super admin account — an email and a password.</w:t>
      </w:r>
    </w:p>
    <w:p>
      <w:pPr>
        <w:pStyle w:val="ListBullet"/>
      </w:pPr>
      <w:r>
        <w:t>For a new business: its name, contact number, category and location.</w:t>
      </w:r>
    </w:p>
    <w:p>
      <w:pPr>
        <w:pStyle w:val="ListBullet"/>
      </w:pPr>
      <w:r>
        <w:t>For a new campaign: the offer, the dates, and a decision about which times each prize should be bookable at.</w:t>
      </w:r>
    </w:p>
    <w:p>
      <w:r>
        <w:br w:type="page"/>
      </w:r>
    </w:p>
    <w:p>
      <w:pPr>
        <w:pStyle w:val="Heading1"/>
      </w:pPr>
      <w:r>
        <w:t>Part 1 — Who can do what</w:t>
      </w:r>
    </w:p>
    <w:p>
      <w:r>
        <w:t>There are three kinds of dashboard account. The differences are enforced by the software, not by convention: a link that is not yours is not in your sidebar, and the page and the request behind it refuse it too.</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Reach</w:t>
            </w:r>
          </w:p>
        </w:tc>
        <w:tc>
          <w:tcPr>
            <w:tcW w:type="dxa" w:w="2880"/>
          </w:tcPr>
          <w:p>
            <w:r>
              <w:rPr>
                <w:b/>
              </w:rPr>
              <w:t>In practice</w:t>
            </w:r>
          </w:p>
        </w:tc>
      </w:tr>
      <w:tr>
        <w:tc>
          <w:tcPr>
            <w:tcW w:type="dxa" w:w="2880"/>
          </w:tcPr>
          <w:p>
            <w:r>
              <w:rPr>
                <w:b/>
              </w:rPr>
              <w:t>Super admin</w:t>
            </w:r>
          </w:p>
        </w:tc>
        <w:tc>
          <w:tcPr>
            <w:tcW w:type="dxa" w:w="2880"/>
          </w:tcPr>
          <w:p>
            <w:r>
              <w:t>Everything.</w:t>
            </w:r>
          </w:p>
        </w:tc>
        <w:tc>
          <w:tcPr>
            <w:tcW w:type="dxa" w:w="2880"/>
          </w:tcPr>
          <w:p>
            <w:r>
              <w:t>The only role that can reach Team and Settings — that is, create accounts and wipe data.</w:t>
            </w:r>
          </w:p>
        </w:tc>
      </w:tr>
      <w:tr>
        <w:tc>
          <w:tcPr>
            <w:tcW w:type="dxa" w:w="2880"/>
          </w:tcPr>
          <w:p>
            <w:r>
              <w:rPr>
                <w:b/>
              </w:rPr>
              <w:t>Admin</w:t>
            </w:r>
          </w:p>
        </w:tc>
        <w:tc>
          <w:tcPr>
            <w:tcW w:type="dxa" w:w="2880"/>
          </w:tcPr>
          <w:p>
            <w:r>
              <w:t>Everything except Team and Settings.</w:t>
            </w:r>
          </w:p>
        </w:tc>
        <w:tc>
          <w:tcPr>
            <w:tcW w:type="dxa" w:w="2880"/>
          </w:tcPr>
          <w:p>
            <w:r>
              <w:t>Runs businesses, campaigns, slots, tiers and the network. Cannot create or change accounts.</w:t>
            </w:r>
          </w:p>
        </w:tc>
      </w:tr>
      <w:tr>
        <w:tc>
          <w:tcPr>
            <w:tcW w:type="dxa" w:w="2880"/>
          </w:tcPr>
          <w:p>
            <w:r>
              <w:rPr>
                <w:b/>
              </w:rPr>
              <w:t>Staff</w:t>
            </w:r>
          </w:p>
        </w:tc>
        <w:tc>
          <w:tcPr>
            <w:tcW w:type="dxa" w:w="2880"/>
          </w:tcPr>
          <w:p>
            <w:r>
              <w:t>One business, and only the pages that business needs.</w:t>
            </w:r>
          </w:p>
        </w:tc>
        <w:tc>
          <w:tcPr>
            <w:tcW w:type="dxa" w:w="2880"/>
          </w:tcPr>
          <w:p>
            <w:r>
              <w:t>The counter and reporting for their own business. Proposes slots and tiers rather than creating them.</w:t>
            </w:r>
          </w:p>
        </w:tc>
      </w:tr>
    </w:tbl>
    <w:p>
      <w:r>
        <w:rPr>
          <w:b/>
        </w:rPr>
        <w:t xml:space="preserve">Why admins cannot create accounts. </w:t>
      </w:r>
      <w:r>
        <w:t>An admin who could create accounts could create itself a super admin, which would make the boundary decorative. So account management sits one level up.</w:t>
      </w:r>
    </w:p>
    <w:p>
      <w:pPr>
        <w:pStyle w:val="Heading2"/>
      </w:pPr>
      <w:r>
        <w:t>Guardrails you cannot argue with</w:t>
      </w:r>
    </w:p>
    <w:p>
      <w:pPr>
        <w:pStyle w:val="ListBullet"/>
      </w:pPr>
      <w:r>
        <w:rPr>
          <w:b/>
        </w:rPr>
        <w:t xml:space="preserve">You cannot change your own role or status. </w:t>
      </w:r>
      <w:r>
        <w:t>Someone else with the rights has to do it. This stops an account locking itself out or promoting itself.</w:t>
      </w:r>
    </w:p>
    <w:p>
      <w:pPr>
        <w:pStyle w:val="ListBullet"/>
      </w:pPr>
      <w:r>
        <w:rPr>
          <w:b/>
        </w:rPr>
        <w:t xml:space="preserve">The last active super admin is protected. </w:t>
      </w:r>
      <w:r>
        <w:t>They cannot be demoted, deactivated or deleted. Create the replacement first, then change the original.</w:t>
      </w:r>
    </w:p>
    <w:p>
      <w:pPr>
        <w:pStyle w:val="ListBullet"/>
      </w:pPr>
      <w:r>
        <w:rPr>
          <w:b/>
        </w:rPr>
        <w:t xml:space="preserve">A staff account is scoped to its business. </w:t>
      </w:r>
      <w:r>
        <w:t>Every page it can reach is filtered to that business, so it cannot see another partner's figures.</w:t>
      </w:r>
    </w:p>
    <w:p>
      <w:r>
        <w:br w:type="page"/>
      </w:r>
    </w:p>
    <w:p>
      <w:pPr>
        <w:pStyle w:val="Heading1"/>
      </w:pPr>
      <w:r>
        <w:t>Part 2 — Signing in</w:t>
      </w:r>
    </w:p>
    <w:p>
      <w:pPr>
        <w:pStyle w:val="ListNumber"/>
      </w:pPr>
      <w:r>
        <w:t>Open the dashboard address in your browser.</w:t>
      </w:r>
    </w:p>
    <w:p>
      <w:pPr>
        <w:pStyle w:val="ListNumber"/>
      </w:pPr>
      <w:r>
        <w:t>Enter your Email address and Password.</w:t>
      </w:r>
    </w:p>
    <w:p>
      <w:pPr>
        <w:pStyle w:val="ListNumber"/>
      </w:pPr>
      <w:r>
        <w:t>Select Sign in to Dashboard.</w:t>
      </w:r>
    </w:p>
    <w:p>
      <w:r>
        <w:rPr>
          <w:b/>
          <w:color w:val="5B667A"/>
        </w:rPr>
        <w:t xml:space="preserve">You will know it worked: </w:t>
      </w:r>
      <w:r>
        <w:rPr>
          <w:color w:val="5B667A"/>
        </w:rPr>
        <w:t>the dashboard opens, with your role shown in the account menu at the foot of the sidebar.</w:t>
      </w:r>
    </w:p>
    <w:p>
      <w:r>
        <w:t>The sidebar is grouped into Overview, Manage, Customers and Operations. If a group is empty for your role it is not shown at all, so you will never see a heading with nothing under it.</w:t>
      </w:r>
    </w:p>
    <w:p>
      <w:r>
        <w:rPr>
          <w:i/>
          <w:color w:val="5B667A"/>
          <w:sz w:val="18"/>
        </w:rPr>
        <w:t>[ Screenshot: Signing in to the dashboard — docs/images/staff-00-login.png ]</w:t>
      </w:r>
    </w:p>
    <w:p>
      <w:r>
        <w:br w:type="page"/>
      </w:r>
    </w:p>
    <w:p>
      <w:pPr>
        <w:pStyle w:val="Heading1"/>
      </w:pPr>
      <w:r>
        <w:t>Part 3 — Setting up a campaign from nothing</w:t>
      </w:r>
    </w:p>
    <w:p>
      <w:r>
        <w:t>Four things, in this order: a business, a campaign, the time slots, then the voucher tiers. The last two depend on each other, which is why they come last and together.</w:t>
      </w:r>
    </w:p>
    <w:p>
      <w:pPr>
        <w:pStyle w:val="Heading2"/>
      </w:pPr>
      <w:r>
        <w:rPr>
          <w:color w:val="0B1D3A"/>
        </w:rPr>
        <w:t>Step 1 — Create the business</w:t>
      </w:r>
    </w:p>
    <w:p>
      <w:pPr>
        <w:pStyle w:val="ListNumber"/>
      </w:pPr>
      <w:r>
        <w:t>Open Businesses and choose to add a new one.</w:t>
      </w:r>
    </w:p>
    <w:p>
      <w:pPr>
        <w:pStyle w:val="ListNumber"/>
      </w:pPr>
      <w:r>
        <w:t>Enter the Business name and Contact number.</w:t>
      </w:r>
    </w:p>
    <w:p>
      <w:pPr>
        <w:pStyle w:val="ListNumber"/>
      </w:pPr>
      <w:r>
        <w:t>Choose the Category.</w:t>
      </w:r>
    </w:p>
    <w:p>
      <w:pPr>
        <w:pStyle w:val="ListNumber"/>
      </w:pPr>
      <w:r>
        <w:t>Set the Location using the picker, so the business appears correctly on the map and in customers' search results.</w:t>
      </w:r>
    </w:p>
    <w:p>
      <w:pPr>
        <w:pStyle w:val="ListNumber"/>
      </w:pPr>
      <w:r>
        <w:t>Save.</w:t>
      </w:r>
    </w:p>
    <w:p>
      <w:r>
        <w:rPr>
          <w:b/>
          <w:color w:val="5B667A"/>
        </w:rPr>
        <w:t xml:space="preserve">You will know it worked: </w:t>
      </w:r>
      <w:r>
        <w:rPr>
          <w:color w:val="5B667A"/>
        </w:rPr>
        <w:t>the business appears in the Businesses list and can be picked on a campaign.</w:t>
      </w:r>
    </w:p>
    <w:p>
      <w:r>
        <w:rPr>
          <w:i/>
          <w:color w:val="5B667A"/>
          <w:sz w:val="18"/>
        </w:rPr>
        <w:t>[ Screenshot: Creating a business, with the location picker — docs/images/admin-01-business.png ]</w:t>
      </w:r>
    </w:p>
    <w:p>
      <w:pPr>
        <w:pStyle w:val="Heading2"/>
      </w:pPr>
      <w:r>
        <w:rPr>
          <w:color w:val="0B1D3A"/>
        </w:rPr>
        <w:t>Step 2 — Create the campaign</w:t>
      </w:r>
    </w:p>
    <w:p>
      <w:pPr>
        <w:pStyle w:val="ListNumber"/>
      </w:pPr>
      <w:r>
        <w:t>Open Campaigns and choose to add a new one.</w:t>
      </w:r>
    </w:p>
    <w:p>
      <w:pPr>
        <w:pStyle w:val="ListNumber"/>
      </w:pPr>
      <w:r>
        <w:t>Pick the Business it belongs to.</w:t>
      </w:r>
    </w:p>
    <w:p>
      <w:pPr>
        <w:pStyle w:val="ListNumber"/>
      </w:pPr>
      <w:r>
        <w:t>Enter the Campaign Title. The address customers reach it at is made from the title automatically — there is nothing to type, but a title of only symbols will be refused because it leaves nothing to make an address from.</w:t>
      </w:r>
    </w:p>
    <w:p>
      <w:pPr>
        <w:pStyle w:val="ListNumber"/>
      </w:pPr>
      <w:r>
        <w:t>Write the Offer Message — the line that sells it on the campaign card.</w:t>
      </w:r>
    </w:p>
    <w:p>
      <w:pPr>
        <w:pStyle w:val="ListNumber"/>
      </w:pPr>
      <w:r>
        <w:t>Add a Campaign Image.</w:t>
      </w:r>
    </w:p>
    <w:p>
      <w:pPr>
        <w:pStyle w:val="ListNumber"/>
      </w:pPr>
      <w:r>
        <w:t>Choose the Mode: Restaurant, Online Shop, Beauty, Pet, Retail or Other. This changes the wording customers see and whether they are booking a visit or a window to shop in.</w:t>
      </w:r>
    </w:p>
    <w:p>
      <w:pPr>
        <w:pStyle w:val="ListNumber"/>
      </w:pPr>
      <w:r>
        <w:t>Set the Location, and the Shop URL for an online shop.</w:t>
      </w:r>
    </w:p>
    <w:p>
      <w:pPr>
        <w:pStyle w:val="ListNumber"/>
      </w:pPr>
      <w:r>
        <w:t>Set the Start Date and End Date.</w:t>
      </w:r>
    </w:p>
    <w:p>
      <w:pPr>
        <w:pStyle w:val="ListNumber"/>
      </w:pPr>
      <w:r>
        <w:t>Set Base Attempts — how many spins each customer gets.</w:t>
      </w:r>
    </w:p>
    <w:p>
      <w:pPr>
        <w:pStyle w:val="ListNumber"/>
      </w:pPr>
      <w:r>
        <w:t>Set the Referral Daily Limit — how many extra spins a customer can earn from referrals in a day.</w:t>
      </w:r>
    </w:p>
    <w:p>
      <w:pPr>
        <w:pStyle w:val="ListNumber"/>
      </w:pPr>
      <w:r>
        <w:t>Set the Candidate Timeout (minutes) — how long a customer has to finish booking a prize they have drawn before it goes back in the pool.</w:t>
      </w:r>
    </w:p>
    <w:p>
      <w:pPr>
        <w:pStyle w:val="ListNumber"/>
      </w:pPr>
      <w:r>
        <w:t>Write the Terms.</w:t>
      </w:r>
    </w:p>
    <w:p>
      <w:pPr>
        <w:pStyle w:val="ListNumber"/>
      </w:pPr>
      <w:r>
        <w:t>Save.</w:t>
      </w:r>
    </w:p>
    <w:p>
      <w:r>
        <w:rPr>
          <w:b/>
          <w:color w:val="5B667A"/>
        </w:rPr>
        <w:t xml:space="preserve">You will know it worked: </w:t>
      </w:r>
      <w:r>
        <w:rPr>
          <w:color w:val="5B667A"/>
        </w:rPr>
        <w:t>the campaign appears under Campaigns and can have slots added to it.</w:t>
      </w:r>
    </w:p>
    <w:p>
      <w:r>
        <w:rPr>
          <w:b/>
        </w:rPr>
        <w:t xml:space="preserve">Rescheduling. </w:t>
      </w:r>
      <w:r>
        <w:t>On the campaign afterwards you can turn rescheduling on or off. With it on, staff can move a customer's booking to another slot from the Scan &amp; Redeem screen; with it off, a voucher is only good in the slot it was booked at.</w:t>
      </w:r>
    </w:p>
    <w:p>
      <w:r>
        <w:rPr>
          <w:i/>
          <w:color w:val="5B667A"/>
          <w:sz w:val="18"/>
        </w:rPr>
        <w:t>[ Screenshot: The new campaign form — docs/images/admin-02-campaign.png ]</w:t>
      </w:r>
    </w:p>
    <w:p>
      <w:pPr>
        <w:pStyle w:val="Heading2"/>
      </w:pPr>
      <w:r>
        <w:rPr>
          <w:color w:val="0B1D3A"/>
        </w:rPr>
        <w:t>Step 3 — Open the time slots</w:t>
      </w:r>
    </w:p>
    <w:p>
      <w:pPr>
        <w:pStyle w:val="ListNumber"/>
      </w:pPr>
      <w:r>
        <w:t>Open Slots and select the campaign.</w:t>
      </w:r>
    </w:p>
    <w:p>
      <w:pPr>
        <w:pStyle w:val="ListNumber"/>
      </w:pPr>
      <w:r>
        <w:t>Enter the Date, Start Time and End Time.</w:t>
      </w:r>
    </w:p>
    <w:p>
      <w:pPr>
        <w:pStyle w:val="ListNumber"/>
      </w:pPr>
      <w:r>
        <w:t>Set the Total Capacity — how many bookings that window can take.</w:t>
      </w:r>
    </w:p>
    <w:p>
      <w:pPr>
        <w:pStyle w:val="ListNumber"/>
      </w:pPr>
      <w:r>
        <w:t>Save, and repeat for each window.</w:t>
      </w:r>
    </w:p>
    <w:p>
      <w:r>
        <w:t>A slot can be active, sold out, closed or paused. It goes sold out on its own when capacity runs out; closing or pausing is yours to do when something changes at the business.</w:t>
      </w:r>
    </w:p>
    <w:p>
      <w:r>
        <w:rPr>
          <w:b/>
          <w:color w:val="5B667A"/>
        </w:rPr>
        <w:t xml:space="preserve">You will know it worked: </w:t>
      </w:r>
      <w:r>
        <w:rPr>
          <w:color w:val="5B667A"/>
        </w:rPr>
        <w:t>the slots are listed against the campaign, with their capacity.</w:t>
      </w:r>
    </w:p>
    <w:p>
      <w:r>
        <w:rPr>
          <w:i/>
          <w:color w:val="5B667A"/>
          <w:sz w:val="18"/>
        </w:rPr>
        <w:t>[ Screenshot: Slots for a campaign — docs/images/admin-03-slots.png ]</w:t>
      </w:r>
    </w:p>
    <w:p>
      <w:pPr>
        <w:pStyle w:val="Heading2"/>
      </w:pPr>
      <w:r>
        <w:rPr>
          <w:color w:val="0B1D3A"/>
        </w:rPr>
        <w:t>Step 4 — Define the voucher tiers</w:t>
      </w:r>
    </w:p>
    <w:p>
      <w:r>
        <w:t>A tier is one kind of prize: what it is worth, how many exist, how often it is won, and when it can be used.</w:t>
      </w:r>
    </w:p>
    <w:p>
      <w:pPr>
        <w:pStyle w:val="ListNumber"/>
      </w:pPr>
      <w:r>
        <w:t>Open Vouchers and select the campaign.</w:t>
      </w:r>
    </w:p>
    <w:p>
      <w:pPr>
        <w:pStyle w:val="ListNumber"/>
      </w:pPr>
      <w:r>
        <w:t>Choose the Benefit Type: a percentage discount, a fixed amount, a free item or free shipping.</w:t>
      </w:r>
    </w:p>
    <w:p>
      <w:pPr>
        <w:pStyle w:val="ListNumber"/>
      </w:pPr>
      <w:r>
        <w:t>Enter the Benefit Value. What this field wants depends on the type — a number for a discount, the name of the item for a free item.</w:t>
      </w:r>
    </w:p>
    <w:p>
      <w:pPr>
        <w:pStyle w:val="ListNumber"/>
      </w:pPr>
      <w:r>
        <w:t>Write the Display Label customers see, for example 20% OFF.</w:t>
      </w:r>
    </w:p>
    <w:p>
      <w:pPr>
        <w:pStyle w:val="ListNumber"/>
      </w:pPr>
      <w:r>
        <w:t>Set the Total Quantity — how many of this prize exist in the whole campaign.</w:t>
      </w:r>
    </w:p>
    <w:p>
      <w:pPr>
        <w:pStyle w:val="ListNumber"/>
      </w:pPr>
      <w:r>
        <w:t>Choose the Rarity: Standard, Rare, Epic or Legendary.</w:t>
      </w:r>
    </w:p>
    <w:p>
      <w:pPr>
        <w:pStyle w:val="ListNumber"/>
      </w:pPr>
      <w:r>
        <w:t>Add a Minimum Spend (optional) and any restriction the offer needs.</w:t>
      </w:r>
    </w:p>
    <w:p>
      <w:pPr>
        <w:pStyle w:val="ListNumber"/>
      </w:pPr>
      <w:r>
        <w:t>Tick the date and time slots this tier is bookable at. At least one is required.</w:t>
      </w:r>
    </w:p>
    <w:p>
      <w:pPr>
        <w:pStyle w:val="ListNumber"/>
      </w:pPr>
      <w:r>
        <w:t>Save.</w:t>
      </w:r>
    </w:p>
    <w:p>
      <w:r>
        <w:rPr>
          <w:b/>
          <w:color w:val="5B667A"/>
        </w:rPr>
        <w:t xml:space="preserve">You will know it worked: </w:t>
      </w:r>
      <w:r>
        <w:rPr>
          <w:color w:val="5B667A"/>
        </w:rPr>
        <w:t>the tier is listed against the campaign and can be drawn by customers.</w:t>
      </w:r>
    </w:p>
    <w:p>
      <w:r>
        <w:rPr>
          <w:i/>
          <w:color w:val="5B667A"/>
          <w:sz w:val="18"/>
        </w:rPr>
        <w:t>[ Screenshot: A voucher tier, and the slots it is offered at — docs/images/admin-04-pool.png ]</w:t>
      </w:r>
    </w:p>
    <w:p>
      <w:pPr>
        <w:pStyle w:val="Heading2"/>
      </w:pPr>
      <w:r>
        <w:t>The rule that decides the odds</w:t>
      </w:r>
    </w:p>
    <w:p>
      <w:r>
        <w:t>How often a tier is won comes from its Rarity and nothing else. The slots you tick decide when the prize can be booked, never how likely it is. The two are independent, and treating the slot list as an odds control is the most common mistake made on this screen.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Rarity</w:t>
            </w:r>
          </w:p>
        </w:tc>
        <w:tc>
          <w:tcPr>
            <w:tcW w:type="dxa" w:w="2880"/>
          </w:tcPr>
          <w:p>
            <w:r>
              <w:rPr>
                <w:b/>
              </w:rPr>
              <w:t>Relative weight</w:t>
            </w:r>
          </w:p>
        </w:tc>
        <w:tc>
          <w:tcPr>
            <w:tcW w:type="dxa" w:w="2880"/>
          </w:tcPr>
          <w:p>
            <w:r>
              <w:rPr>
                <w:b/>
              </w:rPr>
              <w:t>How often it comes up</w:t>
            </w:r>
          </w:p>
        </w:tc>
      </w:tr>
      <w:tr>
        <w:tc>
          <w:tcPr>
            <w:tcW w:type="dxa" w:w="2880"/>
          </w:tcPr>
          <w:p>
            <w:r>
              <w:rPr>
                <w:b/>
              </w:rPr>
              <w:t>Standard</w:t>
            </w:r>
          </w:p>
        </w:tc>
        <w:tc>
          <w:tcPr>
            <w:tcW w:type="dxa" w:w="2880"/>
          </w:tcPr>
          <w:p>
            <w:r>
              <w:t>50</w:t>
            </w:r>
          </w:p>
        </w:tc>
        <w:tc>
          <w:tcPr>
            <w:tcW w:type="dxa" w:w="2880"/>
          </w:tcPr>
          <w:p>
            <w:r>
              <w:t>The everyday prize.</w:t>
            </w:r>
          </w:p>
        </w:tc>
      </w:tr>
      <w:tr>
        <w:tc>
          <w:tcPr>
            <w:tcW w:type="dxa" w:w="2880"/>
          </w:tcPr>
          <w:p>
            <w:r>
              <w:rPr>
                <w:b/>
              </w:rPr>
              <w:t>Rare</w:t>
            </w:r>
          </w:p>
        </w:tc>
        <w:tc>
          <w:tcPr>
            <w:tcW w:type="dxa" w:w="2880"/>
          </w:tcPr>
          <w:p>
            <w:r>
              <w:t>15</w:t>
            </w:r>
          </w:p>
        </w:tc>
        <w:tc>
          <w:tcPr>
            <w:tcW w:type="dxa" w:w="2880"/>
          </w:tcPr>
          <w:p>
            <w:r>
              <w:t>Roughly a third as often as Standard.</w:t>
            </w:r>
          </w:p>
        </w:tc>
      </w:tr>
      <w:tr>
        <w:tc>
          <w:tcPr>
            <w:tcW w:type="dxa" w:w="2880"/>
          </w:tcPr>
          <w:p>
            <w:r>
              <w:rPr>
                <w:b/>
              </w:rPr>
              <w:t>Epic</w:t>
            </w:r>
          </w:p>
        </w:tc>
        <w:tc>
          <w:tcPr>
            <w:tcW w:type="dxa" w:w="2880"/>
          </w:tcPr>
          <w:p>
            <w:r>
              <w:t>5</w:t>
            </w:r>
          </w:p>
        </w:tc>
        <w:tc>
          <w:tcPr>
            <w:tcW w:type="dxa" w:w="2880"/>
          </w:tcPr>
          <w:p>
            <w:r>
              <w:t>Ten times rarer than Standard.</w:t>
            </w:r>
          </w:p>
        </w:tc>
      </w:tr>
      <w:tr>
        <w:tc>
          <w:tcPr>
            <w:tcW w:type="dxa" w:w="2880"/>
          </w:tcPr>
          <w:p>
            <w:r>
              <w:rPr>
                <w:b/>
              </w:rPr>
              <w:t>Legendary</w:t>
            </w:r>
          </w:p>
        </w:tc>
        <w:tc>
          <w:tcPr>
            <w:tcW w:type="dxa" w:w="2880"/>
          </w:tcPr>
          <w:p>
            <w:r>
              <w:t>1</w:t>
            </w:r>
          </w:p>
        </w:tc>
        <w:tc>
          <w:tcPr>
            <w:tcW w:type="dxa" w:w="2880"/>
          </w:tcPr>
          <w:p>
            <w:r>
              <w:t>Fifty times rarer than Standard. The top prize.</w:t>
            </w:r>
          </w:p>
        </w:tc>
      </w:tr>
    </w:tbl>
    <w:p>
      <w:r>
        <w:t>These are ratios between the tiers in a campaign, not percentages. What a customer actually sees also depends on which tiers still have stock and bookable slots.</w:t>
      </w:r>
    </w:p>
    <w:p>
      <w:pPr>
        <w:pStyle w:val="Heading2"/>
      </w:pPr>
      <w:r>
        <w:t>Designing a campaign that works</w:t>
      </w:r>
    </w:p>
    <w:p>
      <w:pPr>
        <w:pStyle w:val="ListBullet"/>
      </w:pPr>
      <w:r>
        <w:rPr>
          <w:b/>
        </w:rPr>
        <w:t xml:space="preserve">Put the deep discounts on the quiet hours. </w:t>
      </w:r>
      <w:r>
        <w:t>Tick a Legendary tier only at the slots the business wants to fill. That is the whole point of drawing the prize before the booking.</w:t>
      </w:r>
    </w:p>
    <w:p>
      <w:pPr>
        <w:pStyle w:val="ListBullet"/>
      </w:pPr>
      <w:r>
        <w:rPr>
          <w:b/>
        </w:rPr>
        <w:t xml:space="preserve">Match quantity to capacity. </w:t>
      </w:r>
      <w:r>
        <w:t>A tier with more vouchers than the slots can seat will frustrate customers who win it and find nothing bookable.</w:t>
      </w:r>
    </w:p>
    <w:p>
      <w:pPr>
        <w:pStyle w:val="ListBullet"/>
      </w:pPr>
      <w:r>
        <w:rPr>
          <w:b/>
        </w:rPr>
        <w:t xml:space="preserve">Add slots before tiers. </w:t>
      </w:r>
      <w:r>
        <w:t>A tier cannot be saved without at least one slot to attach it to.</w:t>
      </w:r>
    </w:p>
    <w:p>
      <w:r>
        <w:br w:type="page"/>
      </w:r>
    </w:p>
    <w:p>
      <w:pPr>
        <w:pStyle w:val="Heading1"/>
      </w:pPr>
      <w:r>
        <w:t>Part 4 — Approving what staff ask for</w:t>
      </w:r>
    </w:p>
    <w:p>
      <w:r>
        <w:t>Staff can fill in the same slot and tier forms you can, but what they submit becomes a request rather than a live change. Nothing exists until you approve it.</w:t>
      </w:r>
    </w:p>
    <w:p>
      <w:pPr>
        <w:pStyle w:val="ListNumber"/>
      </w:pPr>
      <w:r>
        <w:t>Open Slots for slot requests, or Vouchers for voucher tier requests.</w:t>
      </w:r>
    </w:p>
    <w:p>
      <w:pPr>
        <w:pStyle w:val="ListNumber"/>
      </w:pPr>
      <w:r>
        <w:t>Find the Staff Slot Requests or Staff Voucher Tier Requests panel.</w:t>
      </w:r>
    </w:p>
    <w:p>
      <w:pPr>
        <w:pStyle w:val="ListNumber"/>
      </w:pPr>
      <w:r>
        <w:t>Read the row: when it was submitted, who submitted it, and what it would create.</w:t>
      </w:r>
    </w:p>
    <w:p>
      <w:pPr>
        <w:pStyle w:val="ListNumber"/>
      </w:pPr>
      <w:r>
        <w:t>Approve or reject it.</w:t>
      </w:r>
    </w:p>
    <w:p>
      <w:r>
        <w:rPr>
          <w:b/>
          <w:color w:val="5B667A"/>
        </w:rPr>
        <w:t xml:space="preserve">You will know it worked: </w:t>
      </w:r>
      <w:r>
        <w:rPr>
          <w:color w:val="5B667A"/>
        </w:rPr>
        <w:t>the row's status changes from Pending to Approved or Rejected, and records who reviewed it.</w:t>
      </w:r>
    </w:p>
    <w:p>
      <w:r>
        <w:t>Approving creates the slot or tier there and then, with the values in the request. Rejecting creates nothing. Either way the row stays for reference, so there is a record of what was asked for and what was decided.</w:t>
      </w:r>
    </w:p>
    <w:p>
      <w:r>
        <w:rPr>
          <w:i/>
          <w:color w:val="5B667A"/>
          <w:sz w:val="18"/>
        </w:rPr>
        <w:t>[ Screenshot: Staff slot requests awaiting review — docs/images/admin-05-requests.png ]</w:t>
      </w:r>
    </w:p>
    <w:p>
      <w:r>
        <w:br w:type="page"/>
      </w:r>
    </w:p>
    <w:p>
      <w:pPr>
        <w:pStyle w:val="Heading1"/>
      </w:pPr>
      <w:r>
        <w:t>Part 5 — Creating accounts</w:t>
      </w:r>
    </w:p>
    <w:p>
      <w:r>
        <w:t>Super admin only. Everyone who signs in to the dashboard — your own colleagues and every partner's counter staff — gets an account here. There is no shared login and no PIN.</w:t>
      </w:r>
    </w:p>
    <w:p>
      <w:pPr>
        <w:pStyle w:val="ListNumber"/>
      </w:pPr>
      <w:r>
        <w:t>Open Team.</w:t>
      </w:r>
    </w:p>
    <w:p>
      <w:pPr>
        <w:pStyle w:val="ListNumber"/>
      </w:pPr>
      <w:r>
        <w:t>Add a member and enter their Full name, Email and Password.</w:t>
      </w:r>
    </w:p>
    <w:p>
      <w:pPr>
        <w:pStyle w:val="ListNumber"/>
      </w:pPr>
      <w:r>
        <w:t>Choose the Role: super admin, admin or staff.</w:t>
      </w:r>
    </w:p>
    <w:p>
      <w:pPr>
        <w:pStyle w:val="ListNumber"/>
      </w:pPr>
      <w:r>
        <w:t>For a staff account, choose the Business it is scoped to. This is what limits everything they can see.</w:t>
      </w:r>
    </w:p>
    <w:p>
      <w:pPr>
        <w:pStyle w:val="ListNumber"/>
      </w:pPr>
      <w:r>
        <w:t>Set the Status to active.</w:t>
      </w:r>
    </w:p>
    <w:p>
      <w:pPr>
        <w:pStyle w:val="ListNumber"/>
      </w:pPr>
      <w:r>
        <w:t>Save, and give the person their email and password.</w:t>
      </w:r>
    </w:p>
    <w:p>
      <w:r>
        <w:rPr>
          <w:b/>
          <w:color w:val="5B667A"/>
        </w:rPr>
        <w:t xml:space="preserve">You will know it worked: </w:t>
      </w:r>
      <w:r>
        <w:rPr>
          <w:color w:val="5B667A"/>
        </w:rPr>
        <w:t>the account appears in the Team list and can sign in immediately.</w:t>
      </w:r>
    </w:p>
    <w:p>
      <w:r>
        <w:rPr>
          <w:b/>
        </w:rPr>
        <w:t xml:space="preserve">When someone leaves. </w:t>
      </w:r>
      <w:r>
        <w:t>Set their Status to inactive rather than deleting the account. The history of what they approved and redeemed stays intact, and the sign-in stops working straight away.</w:t>
      </w:r>
    </w:p>
    <w:p>
      <w:r>
        <w:rPr>
          <w:i/>
          <w:color w:val="5B667A"/>
          <w:sz w:val="18"/>
        </w:rPr>
        <w:t>[ Screenshot: The Team page — docs/images/admin-06-team.png ]</w:t>
      </w:r>
    </w:p>
    <w:p>
      <w:r>
        <w:br w:type="page"/>
      </w:r>
    </w:p>
    <w:p>
      <w:pPr>
        <w:pStyle w:val="Heading1"/>
      </w:pPr>
      <w:r>
        <w:t>Part 6 — Running the network</w:t>
      </w:r>
    </w:p>
    <w:p>
      <w:r>
        <w:t>The day-to-day reporting, and what each page is actually for.</w:t>
      </w:r>
    </w:p>
    <w:tbl>
      <w:tblPr>
        <w:tblStyle w:val="LightList-Accent1"/>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What it is for</w:t>
            </w:r>
          </w:p>
        </w:tc>
      </w:tr>
      <w:tr>
        <w:tc>
          <w:tcPr>
            <w:tcW w:type="dxa" w:w="4320"/>
          </w:tcPr>
          <w:p>
            <w:r>
              <w:rPr>
                <w:b/>
              </w:rPr>
              <w:t>Dashboard</w:t>
            </w:r>
          </w:p>
        </w:tc>
        <w:tc>
          <w:tcPr>
            <w:tcW w:type="dxa" w:w="4320"/>
          </w:tcPr>
          <w:p>
            <w:r>
              <w:t>The overview, plus Voucher Benefit Distribution — which tiers are really being won — and the hunt logs.</w:t>
            </w:r>
          </w:p>
        </w:tc>
      </w:tr>
      <w:tr>
        <w:tc>
          <w:tcPr>
            <w:tcW w:type="dxa" w:w="4320"/>
          </w:tcPr>
          <w:p>
            <w:r>
              <w:rPr>
                <w:b/>
              </w:rPr>
              <w:t>Users</w:t>
            </w:r>
          </w:p>
        </w:tc>
        <w:tc>
          <w:tcPr>
            <w:tcW w:type="dxa" w:w="4320"/>
          </w:tcPr>
          <w:p>
            <w:r>
              <w:t>Every customer. Open one for their full history: hunts, vouchers, points.</w:t>
            </w:r>
          </w:p>
        </w:tc>
      </w:tr>
      <w:tr>
        <w:tc>
          <w:tcPr>
            <w:tcW w:type="dxa" w:w="4320"/>
          </w:tcPr>
          <w:p>
            <w:r>
              <w:rPr>
                <w:b/>
              </w:rPr>
              <w:t>Vouchers</w:t>
            </w:r>
          </w:p>
        </w:tc>
        <w:tc>
          <w:tcPr>
            <w:tcW w:type="dxa" w:w="4320"/>
          </w:tcPr>
          <w:p>
            <w:r>
              <w:t>Tiers and the vouchers issued from them, across campaigns.</w:t>
            </w:r>
          </w:p>
        </w:tc>
      </w:tr>
      <w:tr>
        <w:tc>
          <w:tcPr>
            <w:tcW w:type="dxa" w:w="4320"/>
          </w:tcPr>
          <w:p>
            <w:r>
              <w:rPr>
                <w:b/>
              </w:rPr>
              <w:t>Slots</w:t>
            </w:r>
          </w:p>
        </w:tc>
        <w:tc>
          <w:tcPr>
            <w:tcW w:type="dxa" w:w="4320"/>
          </w:tcPr>
          <w:p>
            <w:r>
              <w:t>Capacity and how much of it has gone.</w:t>
            </w:r>
          </w:p>
        </w:tc>
      </w:tr>
      <w:tr>
        <w:tc>
          <w:tcPr>
            <w:tcW w:type="dxa" w:w="4320"/>
          </w:tcPr>
          <w:p>
            <w:r>
              <w:rPr>
                <w:b/>
              </w:rPr>
              <w:t>Transactions</w:t>
            </w:r>
          </w:p>
        </w:tc>
        <w:tc>
          <w:tcPr>
            <w:tcW w:type="dxa" w:w="4320"/>
          </w:tcPr>
          <w:p>
            <w:r>
              <w:t>Checkout history across the network.</w:t>
            </w:r>
          </w:p>
        </w:tc>
      </w:tr>
      <w:tr>
        <w:tc>
          <w:tcPr>
            <w:tcW w:type="dxa" w:w="4320"/>
          </w:tcPr>
          <w:p>
            <w:r>
              <w:rPr>
                <w:b/>
              </w:rPr>
              <w:t>Loyalty Points</w:t>
            </w:r>
          </w:p>
        </w:tc>
        <w:tc>
          <w:tcPr>
            <w:tcW w:type="dxa" w:w="4320"/>
          </w:tcPr>
          <w:p>
            <w:r>
              <w:t>Recent Loyalty Points, and LP Usage &amp; Partner Settlement.</w:t>
            </w:r>
          </w:p>
        </w:tc>
      </w:tr>
      <w:tr>
        <w:tc>
          <w:tcPr>
            <w:tcW w:type="dxa" w:w="4320"/>
          </w:tcPr>
          <w:p>
            <w:r>
              <w:rPr>
                <w:b/>
              </w:rPr>
              <w:t>LP Billing</w:t>
            </w:r>
          </w:p>
        </w:tc>
        <w:tc>
          <w:tcPr>
            <w:tcW w:type="dxa" w:w="4320"/>
          </w:tcPr>
          <w:p>
            <w:r>
              <w:t>Where the Loyalty Points went, Month end, Monthly statements, and the Deposit ledger.</w:t>
            </w:r>
          </w:p>
        </w:tc>
      </w:tr>
    </w:tbl>
    <w:p>
      <w:pPr>
        <w:pStyle w:val="Heading2"/>
      </w:pPr>
      <w:r>
        <w:t>The money, in four lines</w:t>
      </w:r>
    </w:p>
    <w:tbl>
      <w:tblPr>
        <w:tblStyle w:val="LightList-Accent1"/>
        <w:tblW w:type="auto" w:w="0"/>
        <w:tblLook w:firstColumn="1" w:firstRow="1" w:lastColumn="0" w:lastRow="0" w:noHBand="0" w:noVBand="1" w:val="04A0"/>
      </w:tblPr>
      <w:tblGrid>
        <w:gridCol w:w="4320"/>
        <w:gridCol w:w="4320"/>
      </w:tblGrid>
      <w:tr>
        <w:tc>
          <w:tcPr>
            <w:tcW w:type="dxa" w:w="4320"/>
          </w:tcPr>
          <w:p>
            <w:r>
              <w:rPr>
                <w:b/>
              </w:rPr>
              <w:t>Event</w:t>
            </w:r>
          </w:p>
        </w:tc>
        <w:tc>
          <w:tcPr>
            <w:tcW w:type="dxa" w:w="4320"/>
          </w:tcPr>
          <w:p>
            <w:r>
              <w:rPr>
                <w:b/>
              </w:rPr>
              <w:t>Effect</w:t>
            </w:r>
          </w:p>
        </w:tc>
      </w:tr>
      <w:tr>
        <w:tc>
          <w:tcPr>
            <w:tcW w:type="dxa" w:w="4320"/>
          </w:tcPr>
          <w:p>
            <w:r>
              <w:rPr>
                <w:b/>
              </w:rPr>
              <w:t>A partner awards points</w:t>
            </w:r>
          </w:p>
        </w:tc>
        <w:tc>
          <w:tcPr>
            <w:tcW w:type="dxa" w:w="4320"/>
          </w:tcPr>
          <w:p>
            <w:r>
              <w:t>They owe the network the value of what they issued.</w:t>
            </w:r>
          </w:p>
        </w:tc>
      </w:tr>
      <w:tr>
        <w:tc>
          <w:tcPr>
            <w:tcW w:type="dxa" w:w="4320"/>
          </w:tcPr>
          <w:p>
            <w:r>
              <w:rPr>
                <w:b/>
              </w:rPr>
              <w:t>A customer spends points at a partner</w:t>
            </w:r>
          </w:p>
        </w:tc>
        <w:tc>
          <w:tcPr>
            <w:tcW w:type="dxa" w:w="4320"/>
          </w:tcPr>
          <w:p>
            <w:r>
              <w:t>The network owes the partner 90% of the LP spent; 10% is the service fee.</w:t>
            </w:r>
          </w:p>
        </w:tc>
      </w:tr>
      <w:tr>
        <w:tc>
          <w:tcPr>
            <w:tcW w:type="dxa" w:w="4320"/>
          </w:tcPr>
          <w:p>
            <w:r>
              <w:rPr>
                <w:b/>
              </w:rPr>
              <w:t>Month end</w:t>
            </w:r>
          </w:p>
        </w:tc>
        <w:tc>
          <w:tcPr>
            <w:tcW w:type="dxa" w:w="4320"/>
          </w:tcPr>
          <w:p>
            <w:r>
              <w:t>The two are netted against each other, against the partner's deposit.</w:t>
            </w:r>
          </w:p>
        </w:tc>
      </w:tr>
      <w:tr>
        <w:tc>
          <w:tcPr>
            <w:tcW w:type="dxa" w:w="4320"/>
          </w:tcPr>
          <w:p>
            <w:r>
              <w:rPr>
                <w:b/>
              </w:rPr>
              <w:t>Payout</w:t>
            </w:r>
          </w:p>
        </w:tc>
        <w:tc>
          <w:tcPr>
            <w:tcW w:type="dxa" w:w="4320"/>
          </w:tcPr>
          <w:p>
            <w:r>
              <w:t>The previous month is processed during days 1–7 of the following month.</w:t>
            </w:r>
          </w:p>
        </w:tc>
      </w:tr>
    </w:tbl>
    <w:p>
      <w:r>
        <w:t>Balances are held to exact hundredths of a point, so the 5% earn is never a rounded guess. The fee is rounded down, and the partner's payout is always the points spent minus that fee.</w:t>
      </w:r>
    </w:p>
    <w:p>
      <w:pPr>
        <w:pStyle w:val="Heading2"/>
      </w:pPr>
      <w:r>
        <w:t>Exports</w:t>
      </w:r>
    </w:p>
    <w:p>
      <w:r>
        <w:t>Campaign data can be exported as CSV for reporting outside the dashboard. You can also import a list of already-used codes — a shop's own used-codes export, for instance — to mark those vouchers redeemed in bulk rather than one at a time.</w:t>
      </w:r>
    </w:p>
    <w:p>
      <w:r>
        <w:br w:type="page"/>
      </w:r>
    </w:p>
    <w:p>
      <w:pPr>
        <w:pStyle w:val="Heading1"/>
      </w:pPr>
      <w:r>
        <w:t>Part 7 — Levels and missions</w:t>
      </w:r>
    </w:p>
    <w:p>
      <w:r>
        <w:t>This is the part of the product that brings customers back between campaigns. Levels &amp; Missions is the operator's view of it, with four pages behind it.</w:t>
      </w:r>
    </w:p>
    <w:p>
      <w:pPr>
        <w:pStyle w:val="Heading2"/>
      </w:pPr>
      <w:r>
        <w:t>Levels &amp; Missions</w:t>
      </w:r>
    </w:p>
    <w:p>
      <w:r>
        <w:t>The control room. It shows the current Economy version and Level ladder version — the numbers behind experience, rewards and what each level costs — along with the mission and achievement catalogues. These are versioned settings you change here, without waiting for a release. Any events that could not be processed are surfaced at the top so they do not sit unnoticed.</w:t>
      </w:r>
    </w:p>
    <w:p>
      <w:pPr>
        <w:pStyle w:val="Heading2"/>
      </w:pPr>
      <w:r>
        <w:t>Missions</w:t>
      </w:r>
    </w:p>
    <w:p>
      <w:r>
        <w:t>Where missions are written and approved. A new mission is priced before it runs: the builder simulates what it would cost if every eligible customer completed it, so a mission cannot go live on an unexamined budget. Missions submitted by partners queue here for approval, and the page leads with how many are waiting.</w:t>
      </w:r>
    </w:p>
    <w:p>
      <w:r>
        <w:rPr>
          <w:i/>
          <w:color w:val="5B667A"/>
          <w:sz w:val="18"/>
        </w:rPr>
        <w:t>[ Screenshot: The mission builder, with its cost simulation — docs/images/admin-07-missions.png ]</w:t>
      </w:r>
    </w:p>
    <w:p>
      <w:pPr>
        <w:pStyle w:val="Heading2"/>
      </w:pPr>
      <w:r>
        <w:t>Evidence</w:t>
      </w:r>
    </w:p>
    <w:p>
      <w:r>
        <w:t>Missions that ask for proof — usually a photo of a receipt — land here. Until someone decides, the customer sees Waiting for review and the reward is unpaid, so this queue is worth clearing daily. Photos are kept only while the review needs them and are deleted after 90 days.</w:t>
      </w:r>
    </w:p>
    <w:p>
      <w:pPr>
        <w:pStyle w:val="Heading2"/>
      </w:pPr>
      <w:r>
        <w:t>Abuse</w:t>
      </w:r>
    </w:p>
    <w:p>
      <w:r>
        <w:t>Automated checks run nightly and hold rewards that look wrong rather than paying them out. The page leads with how many rewards are waiting to be paid. Release the ones that are fine; the hold is graduated, so a customer is not cut off by a single odd-looking day.</w:t>
      </w:r>
    </w:p>
    <w:p>
      <w:pPr>
        <w:pStyle w:val="Heading2"/>
      </w:pPr>
      <w:r>
        <w:t>Analytics</w:t>
      </w:r>
    </w:p>
    <w:p>
      <w:r>
        <w:t>The KPI view: Missions, Levels, Economy, Vouchers, and vouchers by level. This is where you find out whether a change to the economy did what you wanted.</w:t>
      </w:r>
    </w:p>
    <w:p>
      <w:r>
        <w:br w:type="page"/>
      </w:r>
    </w:p>
    <w:p>
      <w:pPr>
        <w:pStyle w:val="Heading1"/>
      </w:pPr>
      <w:r>
        <w:t>Part 8 — Settings and the Danger Zone</w:t>
      </w:r>
    </w:p>
    <w:p>
      <w:r>
        <w:t>Super admin only. Settings holds platform-level configuration and maintenance actions.</w:t>
      </w:r>
    </w:p>
    <w:p>
      <w:pPr>
        <w:pStyle w:val="Heading2"/>
      </w:pPr>
      <w:r>
        <w:t>SMS delivery</w:t>
      </w:r>
    </w:p>
    <w:p>
      <w:r>
        <w:t>Controls whether sign-in codes and booking confirmations go out as real text messages. Customers cannot sign in without receiving a code, so treat this as a live switch on the front door.</w:t>
      </w:r>
    </w:p>
    <w:p>
      <w:pPr>
        <w:pStyle w:val="Heading2"/>
      </w:pPr>
      <w:r>
        <w:t>Danger Zone</w:t>
      </w:r>
    </w:p>
    <w:p>
      <w:r>
        <w:rPr>
          <w:b/>
          <w:color w:val="B3261E"/>
        </w:rPr>
        <w:t xml:space="preserve">Warning. </w:t>
      </w:r>
      <w:r>
        <w:rPr>
          <w:color w:val="B3261E"/>
        </w:rPr>
        <w:t>Both actions below destroy data for everyone, immediately and permanently. Every customer's vouchers, bookings, Loyalty Points and history are gone, and every customer and dashboard user is signed out. There is no undo and no backup taken for you.</w:t>
      </w:r>
    </w:p>
    <w:tbl>
      <w:tblPr>
        <w:tblStyle w:val="LightList-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it does</w:t>
            </w:r>
          </w:p>
        </w:tc>
      </w:tr>
      <w:tr>
        <w:tc>
          <w:tcPr>
            <w:tcW w:type="dxa" w:w="4320"/>
          </w:tcPr>
          <w:p>
            <w:r>
              <w:rPr>
                <w:b/>
              </w:rPr>
              <w:t>Reset &amp; Reseed Data</w:t>
            </w:r>
          </w:p>
        </w:tc>
        <w:tc>
          <w:tcPr>
            <w:tcW w:type="dxa" w:w="4320"/>
          </w:tcPr>
          <w:p>
            <w:r>
              <w:t>Empties everything, then recreates the demo data. Type RESET to confirm. For a demo environment being put back to a known state.</w:t>
            </w:r>
          </w:p>
        </w:tc>
      </w:tr>
      <w:tr>
        <w:tc>
          <w:tcPr>
            <w:tcW w:type="dxa" w:w="4320"/>
          </w:tcPr>
          <w:p>
            <w:r>
              <w:rPr>
                <w:b/>
              </w:rPr>
              <w:t>Wipe Data (No Reseed)</w:t>
            </w:r>
          </w:p>
        </w:tc>
        <w:tc>
          <w:tcPr>
            <w:tcW w:type="dxa" w:w="4320"/>
          </w:tcPr>
          <w:p>
            <w:r>
              <w:t>Empties everything and leaves it empty. Type WIPE to confirm.</w:t>
            </w:r>
          </w:p>
        </w:tc>
      </w:tr>
    </w:tbl>
    <w:p>
      <w:r>
        <w:t>The typed confirmation is the only thing standing between a misplaced click and the whole network. If you are not certain which environment this dashboard is pointed at, stop and find out first.</w:t>
      </w:r>
    </w:p>
    <w:p>
      <w:r>
        <w:rPr>
          <w:i/>
          <w:color w:val="5B667A"/>
          <w:sz w:val="18"/>
        </w:rPr>
        <w:t>[ Screenshot: Settings, including the Danger Zone — docs/images/admin-08-settings.png ]</w:t>
      </w:r>
    </w:p>
    <w:p>
      <w:r>
        <w:br w:type="page"/>
      </w:r>
    </w:p>
    <w:p>
      <w:pPr>
        <w:pStyle w:val="Heading1"/>
      </w:pPr>
      <w:r>
        <w:t>If something goes wrong</w:t>
      </w:r>
    </w:p>
    <w:tbl>
      <w:tblPr>
        <w:tblStyle w:val="LightList-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What to check</w:t>
            </w:r>
          </w:p>
        </w:tc>
      </w:tr>
      <w:tr>
        <w:tc>
          <w:tcPr>
            <w:tcW w:type="dxa" w:w="4320"/>
          </w:tcPr>
          <w:p>
            <w:r>
              <w:rPr>
                <w:b/>
              </w:rPr>
              <w:t>A campaign is not showing in the app</w:t>
            </w:r>
          </w:p>
        </w:tc>
        <w:tc>
          <w:tcPr>
            <w:tcW w:type="dxa" w:w="4320"/>
          </w:tcPr>
          <w:p>
            <w:r>
              <w:t>Check the start and end dates include today, that it has at least one active slot, and that at least one tier is attached to a slot with stock left. A campaign with no bookable prize has nothing to show.</w:t>
            </w:r>
          </w:p>
        </w:tc>
      </w:tr>
      <w:tr>
        <w:tc>
          <w:tcPr>
            <w:tcW w:type="dxa" w:w="4320"/>
          </w:tcPr>
          <w:p>
            <w:r>
              <w:rPr>
                <w:b/>
              </w:rPr>
              <w:t>Customers win a prize but find no times</w:t>
            </w:r>
          </w:p>
        </w:tc>
        <w:tc>
          <w:tcPr>
            <w:tcW w:type="dxa" w:w="4320"/>
          </w:tcPr>
          <w:p>
            <w:r>
              <w:t>The tier is attached to slots that are full, closed or past. Attach it to more slots, or open new ones.</w:t>
            </w:r>
          </w:p>
        </w:tc>
      </w:tr>
      <w:tr>
        <w:tc>
          <w:tcPr>
            <w:tcW w:type="dxa" w:w="4320"/>
          </w:tcPr>
          <w:p>
            <w:r>
              <w:rPr>
                <w:b/>
              </w:rPr>
              <w:t>A slot shows sold out with stock left in the tier</w:t>
            </w:r>
          </w:p>
        </w:tc>
        <w:tc>
          <w:tcPr>
            <w:tcW w:type="dxa" w:w="4320"/>
          </w:tcPr>
          <w:p>
            <w:r>
              <w:t>Slot capacity and tier quantity are separate limits. The slot is full; the prize is not gone. Open more capacity.</w:t>
            </w:r>
          </w:p>
        </w:tc>
      </w:tr>
      <w:tr>
        <w:tc>
          <w:tcPr>
            <w:tcW w:type="dxa" w:w="4320"/>
          </w:tcPr>
          <w:p>
            <w:r>
              <w:rPr>
                <w:b/>
              </w:rPr>
              <w:t>A tier is never won</w:t>
            </w:r>
          </w:p>
        </w:tc>
        <w:tc>
          <w:tcPr>
            <w:tcW w:type="dxa" w:w="4320"/>
          </w:tcPr>
          <w:p>
            <w:r>
              <w:t>Check its rarity. Legendary is fifty times rarer than Standard by design. Also check it still has quantity and a bookable slot.</w:t>
            </w:r>
          </w:p>
        </w:tc>
      </w:tr>
      <w:tr>
        <w:tc>
          <w:tcPr>
            <w:tcW w:type="dxa" w:w="4320"/>
          </w:tcPr>
          <w:p>
            <w:r>
              <w:rPr>
                <w:b/>
              </w:rPr>
              <w:t>A staff member cannot see a page</w:t>
            </w:r>
          </w:p>
        </w:tc>
        <w:tc>
          <w:tcPr>
            <w:tcW w:type="dxa" w:w="4320"/>
          </w:tcPr>
          <w:p>
            <w:r>
              <w:t>Staff accounts do not have campaigns, businesses, Team or Settings. If they need a slot or tier, they submit a request and you approve it.</w:t>
            </w:r>
          </w:p>
        </w:tc>
      </w:tr>
      <w:tr>
        <w:tc>
          <w:tcPr>
            <w:tcW w:type="dxa" w:w="4320"/>
          </w:tcPr>
          <w:p>
            <w:r>
              <w:rPr>
                <w:b/>
              </w:rPr>
              <w:t>A staff request cannot be approved</w:t>
            </w:r>
          </w:p>
        </w:tc>
        <w:tc>
          <w:tcPr>
            <w:tcW w:type="dxa" w:w="4320"/>
          </w:tcPr>
          <w:p>
            <w:r>
              <w:t>Its values are validated when you approve, not only when it is submitted. A slot whose date has passed, or a tier whose benefit value does not suit its type, is refused with the reason.</w:t>
            </w:r>
          </w:p>
        </w:tc>
      </w:tr>
      <w:tr>
        <w:tc>
          <w:tcPr>
            <w:tcW w:type="dxa" w:w="4320"/>
          </w:tcPr>
          <w:p>
            <w:r>
              <w:rPr>
                <w:b/>
              </w:rPr>
              <w:t>A voucher will not validate at the counter</w:t>
            </w:r>
          </w:p>
        </w:tc>
        <w:tc>
          <w:tcPr>
            <w:tcW w:type="dxa" w:w="4320"/>
          </w:tcPr>
          <w:p>
            <w:r>
              <w:t>Find it under Vouchers. Already redeemed, outside its booked slot, or marked no-show all refuse. The customer's own history under Users usually settles it.</w:t>
            </w:r>
          </w:p>
        </w:tc>
      </w:tr>
      <w:tr>
        <w:tc>
          <w:tcPr>
            <w:tcW w:type="dxa" w:w="4320"/>
          </w:tcPr>
          <w:p>
            <w:r>
              <w:rPr>
                <w:b/>
              </w:rPr>
              <w:t>SMS is not arriving</w:t>
            </w:r>
          </w:p>
        </w:tc>
        <w:tc>
          <w:tcPr>
            <w:tcW w:type="dxa" w:w="4320"/>
          </w:tcPr>
          <w:p>
            <w:r>
              <w:t>Check SMS delivery under Settings. If it is on and codes still do not arrive, it is a delivery problem outside the dashboard — raise it with whoever runs the SMS service.</w:t>
            </w:r>
          </w:p>
        </w:tc>
      </w:tr>
      <w:tr>
        <w:tc>
          <w:tcPr>
            <w:tcW w:type="dxa" w:w="4320"/>
          </w:tcPr>
          <w:p>
            <w:r>
              <w:rPr>
                <w:b/>
              </w:rPr>
              <w:t>Rewards are not being paid</w:t>
            </w:r>
          </w:p>
        </w:tc>
        <w:tc>
          <w:tcPr>
            <w:tcW w:type="dxa" w:w="4320"/>
          </w:tcPr>
          <w:p>
            <w:r>
              <w:t>Check Abuse for held rewards, and Evidence for reviews nobody has decided. Both hold a reward without failing it.</w:t>
            </w:r>
          </w:p>
        </w:tc>
      </w:tr>
      <w:tr>
        <w:tc>
          <w:tcPr>
            <w:tcW w:type="dxa" w:w="4320"/>
          </w:tcPr>
          <w:p>
            <w:r>
              <w:rPr>
                <w:b/>
              </w:rPr>
              <w:t>I cannot change my own role</w:t>
            </w:r>
          </w:p>
        </w:tc>
        <w:tc>
          <w:tcPr>
            <w:tcW w:type="dxa" w:w="4320"/>
          </w:tcPr>
          <w:p>
            <w:r>
              <w:t>You cannot, by design. Ask another super admin.</w:t>
            </w:r>
          </w:p>
        </w:tc>
      </w:tr>
    </w:tbl>
    <w:p>
      <w:pPr>
        <w:pStyle w:val="Heading1"/>
      </w:pPr>
      <w:r>
        <w:t>Words used in this guide</w:t>
      </w:r>
    </w:p>
    <w:tbl>
      <w:tblPr>
        <w:tblStyle w:val="LightList-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What it means</w:t>
            </w:r>
          </w:p>
        </w:tc>
      </w:tr>
      <w:tr>
        <w:tc>
          <w:tcPr>
            <w:tcW w:type="dxa" w:w="4320"/>
          </w:tcPr>
          <w:p>
            <w:r>
              <w:rPr>
                <w:b/>
              </w:rPr>
              <w:t>Business</w:t>
            </w:r>
          </w:p>
        </w:tc>
        <w:tc>
          <w:tcPr>
            <w:tcW w:type="dxa" w:w="4320"/>
          </w:tcPr>
          <w:p>
            <w:r>
              <w:t>One partner. A campaign belongs to a business; a staff account is scoped to one.</w:t>
            </w:r>
          </w:p>
        </w:tc>
      </w:tr>
      <w:tr>
        <w:tc>
          <w:tcPr>
            <w:tcW w:type="dxa" w:w="4320"/>
          </w:tcPr>
          <w:p>
            <w:r>
              <w:rPr>
                <w:b/>
              </w:rPr>
              <w:t>Campaign</w:t>
            </w:r>
          </w:p>
        </w:tc>
        <w:tc>
          <w:tcPr>
            <w:tcW w:type="dxa" w:w="4320"/>
          </w:tcPr>
          <w:p>
            <w:r>
              <w:t>A business's offer, running between two dates.</w:t>
            </w:r>
          </w:p>
        </w:tc>
      </w:tr>
      <w:tr>
        <w:tc>
          <w:tcPr>
            <w:tcW w:type="dxa" w:w="4320"/>
          </w:tcPr>
          <w:p>
            <w:r>
              <w:rPr>
                <w:b/>
              </w:rPr>
              <w:t>Mode</w:t>
            </w:r>
          </w:p>
        </w:tc>
        <w:tc>
          <w:tcPr>
            <w:tcW w:type="dxa" w:w="4320"/>
          </w:tcPr>
          <w:p>
            <w:r>
              <w:t>What kind of campaign it is — Restaurant, Online Shop, Beauty, Pet, Retail, Other. Changes the customer wording.</w:t>
            </w:r>
          </w:p>
        </w:tc>
      </w:tr>
      <w:tr>
        <w:tc>
          <w:tcPr>
            <w:tcW w:type="dxa" w:w="4320"/>
          </w:tcPr>
          <w:p>
            <w:r>
              <w:rPr>
                <w:b/>
              </w:rPr>
              <w:t>Slot</w:t>
            </w:r>
          </w:p>
        </w:tc>
        <w:tc>
          <w:tcPr>
            <w:tcW w:type="dxa" w:w="4320"/>
          </w:tcPr>
          <w:p>
            <w:r>
              <w:t>A date and time window with a fixed capacity.</w:t>
            </w:r>
          </w:p>
        </w:tc>
      </w:tr>
      <w:tr>
        <w:tc>
          <w:tcPr>
            <w:tcW w:type="dxa" w:w="4320"/>
          </w:tcPr>
          <w:p>
            <w:r>
              <w:rPr>
                <w:b/>
              </w:rPr>
              <w:t>Voucher pool / tier</w:t>
            </w:r>
          </w:p>
        </w:tc>
        <w:tc>
          <w:tcPr>
            <w:tcW w:type="dxa" w:w="4320"/>
          </w:tcPr>
          <w:p>
            <w:r>
              <w:t>One kind of prize: benefit, quantity, rarity, and the slots it is bookable at.</w:t>
            </w:r>
          </w:p>
        </w:tc>
      </w:tr>
      <w:tr>
        <w:tc>
          <w:tcPr>
            <w:tcW w:type="dxa" w:w="4320"/>
          </w:tcPr>
          <w:p>
            <w:r>
              <w:rPr>
                <w:b/>
              </w:rPr>
              <w:t>Rarity</w:t>
            </w:r>
          </w:p>
        </w:tc>
        <w:tc>
          <w:tcPr>
            <w:tcW w:type="dxa" w:w="4320"/>
          </w:tcPr>
          <w:p>
            <w:r>
              <w:t>Standard, Rare, Epic or Legendary. The only thing that sets a tier's odds.</w:t>
            </w:r>
          </w:p>
        </w:tc>
      </w:tr>
      <w:tr>
        <w:tc>
          <w:tcPr>
            <w:tcW w:type="dxa" w:w="4320"/>
          </w:tcPr>
          <w:p>
            <w:r>
              <w:rPr>
                <w:b/>
              </w:rPr>
              <w:t>Base attempts</w:t>
            </w:r>
          </w:p>
        </w:tc>
        <w:tc>
          <w:tcPr>
            <w:tcW w:type="dxa" w:w="4320"/>
          </w:tcPr>
          <w:p>
            <w:r>
              <w:t>How many spins each customer gets in a campaign.</w:t>
            </w:r>
          </w:p>
        </w:tc>
      </w:tr>
      <w:tr>
        <w:tc>
          <w:tcPr>
            <w:tcW w:type="dxa" w:w="4320"/>
          </w:tcPr>
          <w:p>
            <w:r>
              <w:rPr>
                <w:b/>
              </w:rPr>
              <w:t>Candidate timeout</w:t>
            </w:r>
          </w:p>
        </w:tc>
        <w:tc>
          <w:tcPr>
            <w:tcW w:type="dxa" w:w="4320"/>
          </w:tcPr>
          <w:p>
            <w:r>
              <w:t>How long a drawn prize is held while the customer finishes booking.</w:t>
            </w:r>
          </w:p>
        </w:tc>
      </w:tr>
      <w:tr>
        <w:tc>
          <w:tcPr>
            <w:tcW w:type="dxa" w:w="4320"/>
          </w:tcPr>
          <w:p>
            <w:r>
              <w:rPr>
                <w:b/>
              </w:rPr>
              <w:t>Change request</w:t>
            </w:r>
          </w:p>
        </w:tc>
        <w:tc>
          <w:tcPr>
            <w:tcW w:type="dxa" w:w="4320"/>
          </w:tcPr>
          <w:p>
            <w:r>
              <w:t>A slot or tier a staff account proposed, pending your approval.</w:t>
            </w:r>
          </w:p>
        </w:tc>
      </w:tr>
      <w:tr>
        <w:tc>
          <w:tcPr>
            <w:tcW w:type="dxa" w:w="4320"/>
          </w:tcPr>
          <w:p>
            <w:r>
              <w:rPr>
                <w:b/>
              </w:rPr>
              <w:t>LP (Loyalty Points)</w:t>
            </w:r>
          </w:p>
        </w:tc>
        <w:tc>
          <w:tcPr>
            <w:tcW w:type="dxa" w:w="4320"/>
          </w:tcPr>
          <w:p>
            <w:r>
              <w:t>The network-wide balance customers earn and spend.</w:t>
            </w:r>
          </w:p>
        </w:tc>
      </w:tr>
      <w:tr>
        <w:tc>
          <w:tcPr>
            <w:tcW w:type="dxa" w:w="4320"/>
          </w:tcPr>
          <w:p>
            <w:r>
              <w:rPr>
                <w:b/>
              </w:rPr>
              <w:t>XP</w:t>
            </w:r>
          </w:p>
        </w:tc>
        <w:tc>
          <w:tcPr>
            <w:tcW w:type="dxa" w:w="4320"/>
          </w:tcPr>
          <w:p>
            <w:r>
              <w:t>Experience, which sets a customer's level. Never spendable.</w:t>
            </w:r>
          </w:p>
        </w:tc>
      </w:tr>
      <w:tr>
        <w:tc>
          <w:tcPr>
            <w:tcW w:type="dxa" w:w="4320"/>
          </w:tcPr>
          <w:p>
            <w:r>
              <w:rPr>
                <w:b/>
              </w:rPr>
              <w:t>Settlement</w:t>
            </w:r>
          </w:p>
        </w:tc>
        <w:tc>
          <w:tcPr>
            <w:tcW w:type="dxa" w:w="4320"/>
          </w:tcPr>
          <w:p>
            <w:r>
              <w:t>The monthly netting of what each partner owes and is owed.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1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