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00"/>
        <w:jc w:val="left"/>
      </w:pPr>
      <w:r>
        <w:rPr>
          <w:rFonts w:ascii="Aptos" w:hAnsi="Aptos"/>
          <w:b/>
          <w:color w:val="2F75B5"/>
          <w:sz w:val="20"/>
        </w:rPr>
        <w:t>PRODUCT AND FUNCTIONAL OVERVIEW</w:t>
      </w:r>
    </w:p>
    <w:p>
      <w:pPr>
        <w:pStyle w:val="Title"/>
        <w:spacing w:before="360" w:after="240"/>
      </w:pPr>
      <w:r>
        <w:rPr>
          <w:rFonts w:ascii="Aptos Display" w:hAnsi="Aptos Display"/>
          <w:b/>
          <w:color w:val="17365D"/>
          <w:sz w:val="50"/>
        </w:rPr>
        <w:t>QROAD Influencer Outreach Assistant</w:t>
      </w:r>
    </w:p>
    <w:p>
      <w:pPr>
        <w:pStyle w:val="Subtitle"/>
      </w:pPr>
      <w:r>
        <w:rPr>
          <w:rFonts w:ascii="Aptos" w:hAnsi="Aptos"/>
          <w:color w:val="667085"/>
          <w:sz w:val="24"/>
        </w:rPr>
        <w:t>A human-in-the-loop tool for managing personalized Facebook and Instagram influencer outreach efficiently and consistently.</w:t>
      </w:r>
    </w:p>
    <w:p>
      <w:pPr>
        <w:spacing w:before="240"/>
        <w:pBdr>
          <w:bottom w:val="single" w:sz="24" w:space="2" w:color="2F75B5"/>
        </w:pBdr>
      </w:pPr>
    </w:p>
    <w:tbl>
      <w:tblPr>
        <w:tblW w:type="auto" w:w="0"/>
        <w:jc w:val="left"/>
        <w:tblLayout w:type="fixed"/>
        <w:tblLook w:firstColumn="1" w:firstRow="1" w:lastColumn="0" w:lastRow="0" w:noHBand="0" w:noVBand="1" w:val="04A0"/>
      </w:tblPr>
      <w:tblGrid>
        <w:gridCol w:w="1944"/>
        <w:gridCol w:w="6912"/>
      </w:tblGrid>
      <w:tr>
        <w:tc>
          <w:tcPr>
            <w:tcW w:type="dxa" w:w="5040"/>
            <w:tcBorders>
              <w:top w:val="nil"/>
              <w:left w:val="nil"/>
              <w:bottom w:val="nil"/>
              <w:right w:val="nil"/>
            </w:tcBorders>
            <w:tcMar>
              <w:top w:w="55" w:type="dxa"/>
              <w:start w:w="20" w:type="dxa"/>
              <w:bottom w:w="55" w:type="dxa"/>
              <w:end w:w="20" w:type="dxa"/>
            </w:tcMar>
          </w:tcPr>
          <w:p>
            <w:r>
              <w:rPr>
                <w:rFonts w:ascii="Aptos" w:hAnsi="Aptos"/>
                <w:b/>
                <w:color w:val="667085"/>
                <w:sz w:val="17"/>
              </w:rPr>
              <w:t>Prepared for</w:t>
            </w:r>
          </w:p>
        </w:tc>
        <w:tc>
          <w:tcPr>
            <w:tcW w:type="dxa" w:w="5040"/>
            <w:tcBorders>
              <w:top w:val="nil"/>
              <w:left w:val="nil"/>
              <w:bottom w:val="nil"/>
              <w:right w:val="nil"/>
            </w:tcBorders>
            <w:tcMar>
              <w:top w:w="55" w:type="dxa"/>
              <w:start w:w="20" w:type="dxa"/>
              <w:bottom w:w="55" w:type="dxa"/>
              <w:end w:w="20" w:type="dxa"/>
            </w:tcMar>
          </w:tcPr>
          <w:p>
            <w:r>
              <w:rPr>
                <w:rFonts w:ascii="Aptos" w:hAnsi="Aptos"/>
                <w:b/>
                <w:color w:val="1F2937"/>
                <w:sz w:val="19"/>
              </w:rPr>
              <w:t>QROAD Development Team</w:t>
            </w:r>
          </w:p>
        </w:tc>
      </w:tr>
      <w:tr>
        <w:tc>
          <w:tcPr>
            <w:tcW w:type="dxa" w:w="5040"/>
            <w:tcBorders>
              <w:top w:val="nil"/>
              <w:left w:val="nil"/>
              <w:bottom w:val="nil"/>
              <w:right w:val="nil"/>
            </w:tcBorders>
            <w:tcMar>
              <w:top w:w="55" w:type="dxa"/>
              <w:start w:w="20" w:type="dxa"/>
              <w:bottom w:w="55" w:type="dxa"/>
              <w:end w:w="20" w:type="dxa"/>
            </w:tcMar>
          </w:tcPr>
          <w:p>
            <w:r>
              <w:rPr>
                <w:rFonts w:ascii="Aptos" w:hAnsi="Aptos"/>
                <w:b/>
                <w:color w:val="667085"/>
                <w:sz w:val="17"/>
              </w:rPr>
              <w:t>Prepared by</w:t>
            </w:r>
          </w:p>
        </w:tc>
        <w:tc>
          <w:tcPr>
            <w:tcW w:type="dxa" w:w="5040"/>
            <w:tcBorders>
              <w:top w:val="nil"/>
              <w:left w:val="nil"/>
              <w:bottom w:val="nil"/>
              <w:right w:val="nil"/>
            </w:tcBorders>
            <w:tcMar>
              <w:top w:w="55" w:type="dxa"/>
              <w:start w:w="20" w:type="dxa"/>
              <w:bottom w:w="55" w:type="dxa"/>
              <w:end w:w="20" w:type="dxa"/>
            </w:tcMar>
          </w:tcPr>
          <w:p>
            <w:r>
              <w:rPr>
                <w:rFonts w:ascii="Aptos" w:hAnsi="Aptos"/>
                <w:b w:val="0"/>
                <w:color w:val="1F2937"/>
                <w:sz w:val="19"/>
              </w:rPr>
              <w:t>QROAD Business Planning</w:t>
            </w:r>
          </w:p>
        </w:tc>
      </w:tr>
      <w:tr>
        <w:tc>
          <w:tcPr>
            <w:tcW w:type="dxa" w:w="5040"/>
            <w:tcBorders>
              <w:top w:val="nil"/>
              <w:left w:val="nil"/>
              <w:bottom w:val="nil"/>
              <w:right w:val="nil"/>
            </w:tcBorders>
            <w:tcMar>
              <w:top w:w="55" w:type="dxa"/>
              <w:start w:w="20" w:type="dxa"/>
              <w:bottom w:w="55" w:type="dxa"/>
              <w:end w:w="20" w:type="dxa"/>
            </w:tcMar>
          </w:tcPr>
          <w:p>
            <w:r>
              <w:rPr>
                <w:rFonts w:ascii="Aptos" w:hAnsi="Aptos"/>
                <w:b/>
                <w:color w:val="667085"/>
                <w:sz w:val="17"/>
              </w:rPr>
              <w:t>Version</w:t>
            </w:r>
          </w:p>
        </w:tc>
        <w:tc>
          <w:tcPr>
            <w:tcW w:type="dxa" w:w="5040"/>
            <w:tcBorders>
              <w:top w:val="nil"/>
              <w:left w:val="nil"/>
              <w:bottom w:val="nil"/>
              <w:right w:val="nil"/>
            </w:tcBorders>
            <w:tcMar>
              <w:top w:w="55" w:type="dxa"/>
              <w:start w:w="20" w:type="dxa"/>
              <w:bottom w:w="55" w:type="dxa"/>
              <w:end w:w="20" w:type="dxa"/>
            </w:tcMar>
          </w:tcPr>
          <w:p>
            <w:r>
              <w:rPr>
                <w:rFonts w:ascii="Aptos" w:hAnsi="Aptos"/>
                <w:b w:val="0"/>
                <w:color w:val="1F2937"/>
                <w:sz w:val="19"/>
              </w:rPr>
              <w:t>Version 1.0</w:t>
            </w:r>
          </w:p>
        </w:tc>
      </w:tr>
      <w:tr>
        <w:tc>
          <w:tcPr>
            <w:tcW w:type="dxa" w:w="5040"/>
            <w:tcBorders>
              <w:top w:val="nil"/>
              <w:left w:val="nil"/>
              <w:bottom w:val="nil"/>
              <w:right w:val="nil"/>
            </w:tcBorders>
            <w:tcMar>
              <w:top w:w="55" w:type="dxa"/>
              <w:start w:w="20" w:type="dxa"/>
              <w:bottom w:w="55" w:type="dxa"/>
              <w:end w:w="20" w:type="dxa"/>
            </w:tcMar>
          </w:tcPr>
          <w:p>
            <w:r>
              <w:rPr>
                <w:rFonts w:ascii="Aptos" w:hAnsi="Aptos"/>
                <w:b/>
                <w:color w:val="667085"/>
                <w:sz w:val="17"/>
              </w:rPr>
              <w:t>Date</w:t>
            </w:r>
          </w:p>
        </w:tc>
        <w:tc>
          <w:tcPr>
            <w:tcW w:type="dxa" w:w="5040"/>
            <w:tcBorders>
              <w:top w:val="nil"/>
              <w:left w:val="nil"/>
              <w:bottom w:val="nil"/>
              <w:right w:val="nil"/>
            </w:tcBorders>
            <w:tcMar>
              <w:top w:w="55" w:type="dxa"/>
              <w:start w:w="20" w:type="dxa"/>
              <w:bottom w:w="55" w:type="dxa"/>
              <w:end w:w="20" w:type="dxa"/>
            </w:tcMar>
          </w:tcPr>
          <w:p>
            <w:r>
              <w:rPr>
                <w:rFonts w:ascii="Aptos" w:hAnsi="Aptos"/>
                <w:b w:val="0"/>
                <w:color w:val="1F2937"/>
                <w:sz w:val="19"/>
              </w:rPr>
              <w:t>16 July 2026</w:t>
            </w:r>
          </w:p>
        </w:tc>
      </w:tr>
    </w:tbl>
    <w:p/>
    <w:tbl>
      <w:tblPr>
        <w:tblW w:type="auto" w:w="0"/>
        <w:jc w:val="left"/>
        <w:tblLook w:firstColumn="1" w:firstRow="1" w:lastColumn="0" w:lastRow="0" w:noHBand="0" w:noVBand="1" w:val="04A0"/>
      </w:tblPr>
      <w:tblGrid>
        <w:gridCol w:w="10080"/>
      </w:tblGrid>
      <w:tr>
        <w:tc>
          <w:tcPr>
            <w:tcW w:type="dxa" w:w="10080"/>
            <w:shd w:fill="EEF5FB"/>
            <w:tcBorders>
              <w:top w:val="single" w:sz="8" w:color="2F75B5"/>
              <w:left w:val="single" w:sz="8" w:color="2F75B5"/>
              <w:bottom w:val="single" w:sz="8" w:color="2F75B5"/>
              <w:right w:val="single" w:sz="8" w:color="2F75B5"/>
            </w:tcBorders>
            <w:tcMar>
              <w:top w:w="150" w:type="dxa"/>
              <w:start w:w="180" w:type="dxa"/>
              <w:bottom w:w="150" w:type="dxa"/>
              <w:end w:w="180" w:type="dxa"/>
            </w:tcMar>
          </w:tcPr>
          <w:p>
            <w:r>
              <w:rPr>
                <w:rFonts w:ascii="Aptos" w:hAnsi="Aptos"/>
                <w:b/>
                <w:color w:val="17365D"/>
                <w:sz w:val="18"/>
              </w:rPr>
              <w:t>Core design boundary</w:t>
            </w:r>
          </w:p>
          <w:p>
            <w:r>
              <w:rPr>
                <w:rFonts w:ascii="Aptos" w:hAnsi="Aptos"/>
                <w:color w:val="1F2937"/>
                <w:sz w:val="19"/>
              </w:rPr>
              <w:t>The system automates campaign preparation, list management, personalization, profile launching, copying, tracking, and follow-up scheduling. A human operator must perform the final paste, review, and Send action inside Facebook or Instagram for a first-contact DM.</w:t>
            </w:r>
          </w:p>
        </w:tc>
      </w:tr>
    </w:tbl>
    <w:p>
      <w:r>
        <w:br w:type="page"/>
      </w:r>
    </w:p>
    <w:p>
      <w:pPr>
        <w:pStyle w:val="Heading1"/>
      </w:pPr>
      <w:r>
        <w:t>Document Control</w:t>
      </w:r>
    </w:p>
    <w:tbl>
      <w:tblPr>
        <w:tblW w:type="auto" w:w="0"/>
        <w:jc w:val="center"/>
        <w:tblLayout w:type="fixed"/>
        <w:tblLook w:firstColumn="1" w:firstRow="1" w:lastColumn="0" w:lastRow="0" w:noHBand="0" w:noVBand="1" w:val="04A0"/>
      </w:tblPr>
      <w:tblGrid>
        <w:gridCol w:w="2592"/>
        <w:gridCol w:w="7632"/>
      </w:tblGrid>
      <w:tr>
        <w:tc>
          <w:tcPr>
            <w:tcW w:type="dxa" w:w="5040"/>
            <w:shd w:fill="F2F4F7"/>
            <w:tcBorders>
              <w:top w:val="single" w:sz="4" w:color="D0D5DD"/>
              <w:left w:val="single" w:sz="4" w:color="D0D5DD"/>
              <w:bottom w:val="single" w:sz="4" w:color="D0D5DD"/>
              <w:right w:val="single" w:sz="4" w:color="D0D5DD"/>
            </w:tcBorders>
            <w:tcMar>
              <w:top w:w="80" w:type="dxa"/>
              <w:start w:w="100" w:type="dxa"/>
              <w:bottom w:w="80" w:type="dxa"/>
              <w:end w:w="100" w:type="dxa"/>
            </w:tcMar>
          </w:tcPr>
          <w:p>
            <w:r>
              <w:rPr>
                <w:rFonts w:ascii="Aptos" w:hAnsi="Aptos"/>
                <w:b/>
                <w:color w:val="1F2937"/>
                <w:sz w:val="18"/>
              </w:rPr>
              <w:t>Purpose</w:t>
            </w:r>
          </w:p>
        </w:tc>
        <w:tc>
          <w:tcPr>
            <w:tcW w:type="dxa" w:w="5040"/>
            <w:tcBorders>
              <w:top w:val="single" w:sz="4" w:color="D0D5DD"/>
              <w:left w:val="single" w:sz="4" w:color="D0D5DD"/>
              <w:bottom w:val="single" w:sz="4" w:color="D0D5DD"/>
              <w:right w:val="single" w:sz="4" w:color="D0D5DD"/>
            </w:tcBorders>
            <w:tcMar>
              <w:top w:w="80" w:type="dxa"/>
              <w:start w:w="100" w:type="dxa"/>
              <w:bottom w:w="80" w:type="dxa"/>
              <w:end w:w="100" w:type="dxa"/>
            </w:tcMar>
          </w:tcPr>
          <w:p>
            <w:r>
              <w:rPr>
                <w:rFonts w:ascii="Aptos" w:hAnsi="Aptos"/>
                <w:color w:val="1F2937"/>
                <w:sz w:val="18"/>
              </w:rPr>
              <w:t>Define the business purpose, operating model, functions, user experience, and implementation boundaries of the proposed semi-automated influencer outreach tool.</w:t>
            </w:r>
          </w:p>
        </w:tc>
      </w:tr>
      <w:tr>
        <w:tc>
          <w:tcPr>
            <w:tcW w:type="dxa" w:w="5040"/>
            <w:shd w:fill="F2F4F7"/>
            <w:tcBorders>
              <w:top w:val="single" w:sz="4" w:color="D0D5DD"/>
              <w:left w:val="single" w:sz="4" w:color="D0D5DD"/>
              <w:bottom w:val="single" w:sz="4" w:color="D0D5DD"/>
              <w:right w:val="single" w:sz="4" w:color="D0D5DD"/>
            </w:tcBorders>
            <w:tcMar>
              <w:top w:w="80" w:type="dxa"/>
              <w:start w:w="100" w:type="dxa"/>
              <w:bottom w:w="80" w:type="dxa"/>
              <w:end w:w="100" w:type="dxa"/>
            </w:tcMar>
          </w:tcPr>
          <w:p>
            <w:r>
              <w:rPr>
                <w:rFonts w:ascii="Aptos" w:hAnsi="Aptos"/>
                <w:b/>
                <w:color w:val="1F2937"/>
                <w:sz w:val="18"/>
              </w:rPr>
              <w:t>Primary audience</w:t>
            </w:r>
          </w:p>
        </w:tc>
        <w:tc>
          <w:tcPr>
            <w:tcW w:type="dxa" w:w="5040"/>
            <w:tcBorders>
              <w:top w:val="single" w:sz="4" w:color="D0D5DD"/>
              <w:left w:val="single" w:sz="4" w:color="D0D5DD"/>
              <w:bottom w:val="single" w:sz="4" w:color="D0D5DD"/>
              <w:right w:val="single" w:sz="4" w:color="D0D5DD"/>
            </w:tcBorders>
            <w:tcMar>
              <w:top w:w="80" w:type="dxa"/>
              <w:start w:w="100" w:type="dxa"/>
              <w:bottom w:w="80" w:type="dxa"/>
              <w:end w:w="100" w:type="dxa"/>
            </w:tcMar>
          </w:tcPr>
          <w:p>
            <w:r>
              <w:rPr>
                <w:rFonts w:ascii="Aptos" w:hAnsi="Aptos"/>
                <w:color w:val="1F2937"/>
                <w:sz w:val="18"/>
              </w:rPr>
              <w:t>QROAD management, influencer marketing operations, sales, campaign managers, and software development partners.</w:t>
            </w:r>
          </w:p>
        </w:tc>
      </w:tr>
      <w:tr>
        <w:tc>
          <w:tcPr>
            <w:tcW w:type="dxa" w:w="5040"/>
            <w:shd w:fill="F2F4F7"/>
            <w:tcBorders>
              <w:top w:val="single" w:sz="4" w:color="D0D5DD"/>
              <w:left w:val="single" w:sz="4" w:color="D0D5DD"/>
              <w:bottom w:val="single" w:sz="4" w:color="D0D5DD"/>
              <w:right w:val="single" w:sz="4" w:color="D0D5DD"/>
            </w:tcBorders>
            <w:tcMar>
              <w:top w:w="80" w:type="dxa"/>
              <w:start w:w="100" w:type="dxa"/>
              <w:bottom w:w="80" w:type="dxa"/>
              <w:end w:w="100" w:type="dxa"/>
            </w:tcMar>
          </w:tcPr>
          <w:p>
            <w:r>
              <w:rPr>
                <w:rFonts w:ascii="Aptos" w:hAnsi="Aptos"/>
                <w:b/>
                <w:color w:val="1F2937"/>
                <w:sz w:val="18"/>
              </w:rPr>
              <w:t>System name</w:t>
            </w:r>
          </w:p>
        </w:tc>
        <w:tc>
          <w:tcPr>
            <w:tcW w:type="dxa" w:w="5040"/>
            <w:tcBorders>
              <w:top w:val="single" w:sz="4" w:color="D0D5DD"/>
              <w:left w:val="single" w:sz="4" w:color="D0D5DD"/>
              <w:bottom w:val="single" w:sz="4" w:color="D0D5DD"/>
              <w:right w:val="single" w:sz="4" w:color="D0D5DD"/>
            </w:tcBorders>
            <w:tcMar>
              <w:top w:w="80" w:type="dxa"/>
              <w:start w:w="100" w:type="dxa"/>
              <w:bottom w:w="80" w:type="dxa"/>
              <w:end w:w="100" w:type="dxa"/>
            </w:tcMar>
          </w:tcPr>
          <w:p>
            <w:r>
              <w:rPr>
                <w:rFonts w:ascii="Aptos" w:hAnsi="Aptos"/>
                <w:color w:val="1F2937"/>
                <w:sz w:val="18"/>
              </w:rPr>
              <w:t>QROAD Influencer Outreach Assistant</w:t>
            </w:r>
          </w:p>
        </w:tc>
      </w:tr>
      <w:tr>
        <w:tc>
          <w:tcPr>
            <w:tcW w:type="dxa" w:w="5040"/>
            <w:shd w:fill="F2F4F7"/>
            <w:tcBorders>
              <w:top w:val="single" w:sz="4" w:color="D0D5DD"/>
              <w:left w:val="single" w:sz="4" w:color="D0D5DD"/>
              <w:bottom w:val="single" w:sz="4" w:color="D0D5DD"/>
              <w:right w:val="single" w:sz="4" w:color="D0D5DD"/>
            </w:tcBorders>
            <w:tcMar>
              <w:top w:w="80" w:type="dxa"/>
              <w:start w:w="100" w:type="dxa"/>
              <w:bottom w:w="80" w:type="dxa"/>
              <w:end w:w="100" w:type="dxa"/>
            </w:tcMar>
          </w:tcPr>
          <w:p>
            <w:r>
              <w:rPr>
                <w:rFonts w:ascii="Aptos" w:hAnsi="Aptos"/>
                <w:b/>
                <w:color w:val="1F2937"/>
                <w:sz w:val="18"/>
              </w:rPr>
              <w:t>Classification</w:t>
            </w:r>
          </w:p>
        </w:tc>
        <w:tc>
          <w:tcPr>
            <w:tcW w:type="dxa" w:w="5040"/>
            <w:tcBorders>
              <w:top w:val="single" w:sz="4" w:color="D0D5DD"/>
              <w:left w:val="single" w:sz="4" w:color="D0D5DD"/>
              <w:bottom w:val="single" w:sz="4" w:color="D0D5DD"/>
              <w:right w:val="single" w:sz="4" w:color="D0D5DD"/>
            </w:tcBorders>
            <w:tcMar>
              <w:top w:w="80" w:type="dxa"/>
              <w:start w:w="100" w:type="dxa"/>
              <w:bottom w:w="80" w:type="dxa"/>
              <w:end w:w="100" w:type="dxa"/>
            </w:tcMar>
          </w:tcPr>
          <w:p>
            <w:r>
              <w:rPr>
                <w:rFonts w:ascii="Aptos" w:hAnsi="Aptos"/>
                <w:color w:val="1F2937"/>
                <w:sz w:val="18"/>
              </w:rPr>
              <w:t>Confidential - Internal development and operating use</w:t>
            </w:r>
          </w:p>
        </w:tc>
      </w:tr>
      <w:tr>
        <w:tc>
          <w:tcPr>
            <w:tcW w:type="dxa" w:w="5040"/>
            <w:shd w:fill="F2F4F7"/>
            <w:tcBorders>
              <w:top w:val="single" w:sz="4" w:color="D0D5DD"/>
              <w:left w:val="single" w:sz="4" w:color="D0D5DD"/>
              <w:bottom w:val="single" w:sz="4" w:color="D0D5DD"/>
              <w:right w:val="single" w:sz="4" w:color="D0D5DD"/>
            </w:tcBorders>
            <w:tcMar>
              <w:top w:w="80" w:type="dxa"/>
              <w:start w:w="100" w:type="dxa"/>
              <w:bottom w:w="80" w:type="dxa"/>
              <w:end w:w="100" w:type="dxa"/>
            </w:tcMar>
          </w:tcPr>
          <w:p>
            <w:r>
              <w:rPr>
                <w:rFonts w:ascii="Aptos" w:hAnsi="Aptos"/>
                <w:b/>
                <w:color w:val="1F2937"/>
                <w:sz w:val="18"/>
              </w:rPr>
              <w:t>Policy review</w:t>
            </w:r>
          </w:p>
        </w:tc>
        <w:tc>
          <w:tcPr>
            <w:tcW w:type="dxa" w:w="5040"/>
            <w:tcBorders>
              <w:top w:val="single" w:sz="4" w:color="D0D5DD"/>
              <w:left w:val="single" w:sz="4" w:color="D0D5DD"/>
              <w:bottom w:val="single" w:sz="4" w:color="D0D5DD"/>
              <w:right w:val="single" w:sz="4" w:color="D0D5DD"/>
            </w:tcBorders>
            <w:tcMar>
              <w:top w:w="80" w:type="dxa"/>
              <w:start w:w="100" w:type="dxa"/>
              <w:bottom w:w="80" w:type="dxa"/>
              <w:end w:w="100" w:type="dxa"/>
            </w:tcMar>
          </w:tcPr>
          <w:p>
            <w:r>
              <w:rPr>
                <w:rFonts w:ascii="Aptos" w:hAnsi="Aptos"/>
                <w:color w:val="1F2937"/>
                <w:sz w:val="18"/>
              </w:rPr>
              <w:t>Meta platform requirements must be rechecked before production release and after any major platform change.</w:t>
            </w:r>
          </w:p>
        </w:tc>
      </w:tr>
    </w:tbl>
    <w:p>
      <w:pPr>
        <w:pStyle w:val="Heading1"/>
      </w:pPr>
      <w:r>
        <w:t>1. Executive Summary</w:t>
      </w:r>
    </w:p>
    <w:p>
      <w:pPr>
        <w:spacing w:after="140"/>
      </w:pPr>
      <w:r>
        <w:rPr>
          <w:rFonts w:ascii="Aptos" w:hAnsi="Aptos"/>
          <w:color w:val="1F2937"/>
          <w:sz w:val="20"/>
        </w:rPr>
        <w:t>QROAD frequently receives restaurant and brand campaigns that require outreach to many relevant influencers. The team may already know each influencer's Facebook or Instagram profile URL, but preparing, personalizing, sending, and tracking individual direct messages is repetitive and difficult to manage at scale.</w:t>
      </w:r>
    </w:p>
    <w:tbl>
      <w:tblPr>
        <w:tblW w:type="auto" w:w="0"/>
        <w:jc w:val="center"/>
        <w:tblLook w:firstColumn="1" w:firstRow="1" w:lastColumn="0" w:lastRow="0" w:noHBand="0" w:noVBand="1" w:val="04A0"/>
      </w:tblPr>
      <w:tblGrid>
        <w:gridCol w:w="10080"/>
      </w:tblGrid>
      <w:tr>
        <w:tc>
          <w:tcPr>
            <w:tcW w:type="dxa" w:w="10080"/>
            <w:shd w:fill="EEF5FB"/>
            <w:tcBorders>
              <w:top w:val="single" w:sz="8" w:color="2F75B5"/>
              <w:left w:val="single" w:sz="8" w:color="2F75B5"/>
              <w:bottom w:val="single" w:sz="8" w:color="2F75B5"/>
              <w:right w:val="single" w:sz="8" w:color="2F75B5"/>
            </w:tcBorders>
            <w:tcMar>
              <w:top w:w="120" w:type="dxa"/>
              <w:start w:w="140" w:type="dxa"/>
              <w:bottom w:w="120" w:type="dxa"/>
              <w:end w:w="140" w:type="dxa"/>
            </w:tcMar>
          </w:tcPr>
          <w:p>
            <w:r>
              <w:rPr>
                <w:rFonts w:ascii="Aptos" w:hAnsi="Aptos"/>
                <w:b/>
                <w:color w:val="17365D"/>
                <w:sz w:val="19"/>
              </w:rPr>
              <w:t>Proposed solution</w:t>
            </w:r>
          </w:p>
          <w:p>
            <w:pPr>
              <w:spacing w:after="0"/>
            </w:pPr>
            <w:r>
              <w:rPr>
                <w:rFonts w:ascii="Aptos" w:hAnsi="Aptos"/>
                <w:color w:val="1F2937"/>
                <w:sz w:val="18"/>
              </w:rPr>
              <w:t>Build a semi-automated outreach assistant that centralizes campaign information, imports influencer lists, prepares personalized DM copy, opens the correct social profile, copies the approved message, and records the operator's progress. The operator remains responsible for reviewing, pasting, and sending each first-contact message inside the social platform.</w:t>
            </w:r>
          </w:p>
        </w:tc>
      </w:tr>
    </w:tbl>
    <w:p>
      <w:pPr>
        <w:pStyle w:val="ListBullet"/>
        <w:spacing w:after="40"/>
      </w:pPr>
      <w:r>
        <w:rPr>
          <w:rFonts w:ascii="Aptos" w:hAnsi="Aptos"/>
          <w:b/>
          <w:color w:val="1F2937"/>
          <w:sz w:val="19"/>
        </w:rPr>
        <w:t xml:space="preserve">Primary value: </w:t>
      </w:r>
      <w:r>
        <w:rPr>
          <w:rFonts w:ascii="Aptos" w:hAnsi="Aptos"/>
          <w:color w:val="1F2937"/>
          <w:sz w:val="19"/>
        </w:rPr>
        <w:t>Reduce administrative work while preserving human review and platform-account safety.</w:t>
      </w:r>
    </w:p>
    <w:p>
      <w:pPr>
        <w:pStyle w:val="ListBullet"/>
        <w:spacing w:after="40"/>
      </w:pPr>
      <w:r>
        <w:rPr>
          <w:rFonts w:ascii="Aptos" w:hAnsi="Aptos"/>
          <w:b/>
          <w:color w:val="1F2937"/>
          <w:sz w:val="19"/>
        </w:rPr>
        <w:t xml:space="preserve">Operational result: </w:t>
      </w:r>
      <w:r>
        <w:rPr>
          <w:rFonts w:ascii="Aptos" w:hAnsi="Aptos"/>
          <w:color w:val="1F2937"/>
          <w:sz w:val="19"/>
        </w:rPr>
        <w:t>One campaign manager can process a larger list with consistent messaging and complete status tracking.</w:t>
      </w:r>
    </w:p>
    <w:p>
      <w:pPr>
        <w:pStyle w:val="ListBullet"/>
        <w:spacing w:after="40"/>
      </w:pPr>
      <w:r>
        <w:rPr>
          <w:rFonts w:ascii="Aptos" w:hAnsi="Aptos"/>
          <w:b/>
          <w:color w:val="1F2937"/>
          <w:sz w:val="19"/>
        </w:rPr>
        <w:t xml:space="preserve">Compliance boundary: </w:t>
      </w:r>
      <w:r>
        <w:rPr>
          <w:rFonts w:ascii="Aptos" w:hAnsi="Aptos"/>
          <w:color w:val="1F2937"/>
          <w:sz w:val="19"/>
        </w:rPr>
        <w:t>The product must not automatically log in, scrape profiles, type into Meta pages, click the Message button, or click Send.</w:t>
      </w:r>
    </w:p>
    <w:p>
      <w:pPr>
        <w:pStyle w:val="ListBullet"/>
        <w:spacing w:after="40"/>
      </w:pPr>
      <w:r>
        <w:rPr>
          <w:rFonts w:ascii="Aptos" w:hAnsi="Aptos"/>
          <w:b/>
          <w:color w:val="1F2937"/>
          <w:sz w:val="19"/>
        </w:rPr>
        <w:t xml:space="preserve">Product form: </w:t>
      </w:r>
      <w:r>
        <w:rPr>
          <w:rFonts w:ascii="Aptos" w:hAnsi="Aptos"/>
          <w:color w:val="1F2937"/>
          <w:sz w:val="19"/>
        </w:rPr>
        <w:t>A browser-based internal application, with an optional future desktop wrapper if required.</w:t>
      </w:r>
    </w:p>
    <w:p>
      <w:pPr>
        <w:pStyle w:val="Heading1"/>
      </w:pPr>
      <w:r>
        <w:t>2. Business Problem</w:t>
      </w:r>
    </w:p>
    <w:tbl>
      <w:tblPr>
        <w:tblW w:type="auto" w:w="0"/>
        <w:jc w:val="center"/>
        <w:tblLayout w:type="fixed"/>
        <w:tblLook w:firstColumn="1" w:firstRow="1" w:lastColumn="0" w:lastRow="0" w:noHBand="0" w:noVBand="1" w:val="04A0"/>
      </w:tblPr>
      <w:tblGrid>
        <w:gridCol w:w="3168"/>
        <w:gridCol w:w="3456"/>
        <w:gridCol w:w="3456"/>
      </w:tblGrid>
      <w:tr>
        <w:trPr>
          <w:tblHeader w:val="true"/>
        </w:trPr>
        <w:tc>
          <w:tcPr>
            <w:tcW w:type="dxa" w:w="3360"/>
            <w:shd w:fill="17365D"/>
            <w:tcMar>
              <w:top w:w="80" w:type="dxa"/>
              <w:start w:w="75" w:type="dxa"/>
              <w:bottom w:w="80" w:type="dxa"/>
              <w:end w:w="75" w:type="dxa"/>
            </w:tcMar>
            <w:tcBorders>
              <w:top w:val="single" w:sz="4" w:color="FFFFFF"/>
              <w:left w:val="single" w:sz="4" w:color="FFFFFF"/>
              <w:bottom w:val="single" w:sz="4" w:color="FFFFFF"/>
              <w:right w:val="single" w:sz="4" w:color="FFFFFF"/>
            </w:tcBorders>
          </w:tcPr>
          <w:p>
            <w:pPr>
              <w:jc w:val="center"/>
            </w:pPr>
            <w:r>
              <w:rPr>
                <w:rFonts w:ascii="Aptos" w:hAnsi="Aptos"/>
                <w:b/>
                <w:color w:val="FFFFFF"/>
                <w:sz w:val="16"/>
              </w:rPr>
              <w:t>Current issue</w:t>
            </w:r>
          </w:p>
        </w:tc>
        <w:tc>
          <w:tcPr>
            <w:tcW w:type="dxa" w:w="3360"/>
            <w:shd w:fill="17365D"/>
            <w:tcMar>
              <w:top w:w="80" w:type="dxa"/>
              <w:start w:w="75" w:type="dxa"/>
              <w:bottom w:w="80" w:type="dxa"/>
              <w:end w:w="75" w:type="dxa"/>
            </w:tcMar>
            <w:tcBorders>
              <w:top w:val="single" w:sz="4" w:color="FFFFFF"/>
              <w:left w:val="single" w:sz="4" w:color="FFFFFF"/>
              <w:bottom w:val="single" w:sz="4" w:color="FFFFFF"/>
              <w:right w:val="single" w:sz="4" w:color="FFFFFF"/>
            </w:tcBorders>
          </w:tcPr>
          <w:p>
            <w:pPr>
              <w:jc w:val="center"/>
            </w:pPr>
            <w:r>
              <w:rPr>
                <w:rFonts w:ascii="Aptos" w:hAnsi="Aptos"/>
                <w:b/>
                <w:color w:val="FFFFFF"/>
                <w:sz w:val="16"/>
              </w:rPr>
              <w:t>Operational impact</w:t>
            </w:r>
          </w:p>
        </w:tc>
        <w:tc>
          <w:tcPr>
            <w:tcW w:type="dxa" w:w="3360"/>
            <w:shd w:fill="17365D"/>
            <w:tcMar>
              <w:top w:w="80" w:type="dxa"/>
              <w:start w:w="75" w:type="dxa"/>
              <w:bottom w:w="80" w:type="dxa"/>
              <w:end w:w="75" w:type="dxa"/>
            </w:tcMar>
            <w:tcBorders>
              <w:top w:val="single" w:sz="4" w:color="FFFFFF"/>
              <w:left w:val="single" w:sz="4" w:color="FFFFFF"/>
              <w:bottom w:val="single" w:sz="4" w:color="FFFFFF"/>
              <w:right w:val="single" w:sz="4" w:color="FFFFFF"/>
            </w:tcBorders>
          </w:tcPr>
          <w:p>
            <w:pPr>
              <w:jc w:val="center"/>
            </w:pPr>
            <w:r>
              <w:rPr>
                <w:rFonts w:ascii="Aptos" w:hAnsi="Aptos"/>
                <w:b/>
                <w:color w:val="FFFFFF"/>
                <w:sz w:val="16"/>
              </w:rPr>
              <w:t>Tool response</w:t>
            </w:r>
          </w:p>
        </w:tc>
      </w:tr>
      <w:tr>
        <w:tc>
          <w:tcPr>
            <w:tcW w:type="dxa" w:w="3168"/>
            <w:vAlign w:val="center"/>
            <w:tcMar>
              <w:top w:w="75" w:type="dxa"/>
              <w:start w:w="75" w:type="dxa"/>
              <w:bottom w:w="75" w:type="dxa"/>
              <w:end w:w="75" w:type="dxa"/>
            </w:tcMar>
            <w:tcBorders>
              <w:top w:val="single" w:sz="3" w:color="D0D5DD"/>
              <w:left w:val="single" w:sz="3" w:color="D0D5DD"/>
              <w:bottom w:val="single" w:sz="3" w:color="D0D5DD"/>
              <w:right w:val="single" w:sz="3" w:color="D0D5DD"/>
            </w:tcBorders>
          </w:tcPr>
          <w:p>
            <w:r>
              <w:rPr>
                <w:rFonts w:ascii="Aptos" w:hAnsi="Aptos"/>
                <w:color w:val="1F2937"/>
                <w:sz w:val="16"/>
              </w:rPr>
              <w:t>Profile URLs are stored in separate files.</w:t>
            </w:r>
          </w:p>
        </w:tc>
        <w:tc>
          <w:tcPr>
            <w:tcW w:type="dxa" w:w="3456"/>
            <w:vAlign w:val="center"/>
            <w:tcMar>
              <w:top w:w="75" w:type="dxa"/>
              <w:start w:w="75" w:type="dxa"/>
              <w:bottom w:w="75" w:type="dxa"/>
              <w:end w:w="75" w:type="dxa"/>
            </w:tcMar>
            <w:tcBorders>
              <w:top w:val="single" w:sz="3" w:color="D0D5DD"/>
              <w:left w:val="single" w:sz="3" w:color="D0D5DD"/>
              <w:bottom w:val="single" w:sz="3" w:color="D0D5DD"/>
              <w:right w:val="single" w:sz="3" w:color="D0D5DD"/>
            </w:tcBorders>
          </w:tcPr>
          <w:p>
            <w:r>
              <w:rPr>
                <w:rFonts w:ascii="Aptos" w:hAnsi="Aptos"/>
                <w:color w:val="1F2937"/>
                <w:sz w:val="16"/>
              </w:rPr>
              <w:t>Staff repeatedly searches for the same profiles and may contact the wrong account.</w:t>
            </w:r>
          </w:p>
        </w:tc>
        <w:tc>
          <w:tcPr>
            <w:tcW w:type="dxa" w:w="3456"/>
            <w:vAlign w:val="center"/>
            <w:tcMar>
              <w:top w:w="75" w:type="dxa"/>
              <w:start w:w="75" w:type="dxa"/>
              <w:bottom w:w="75" w:type="dxa"/>
              <w:end w:w="75" w:type="dxa"/>
            </w:tcMar>
            <w:tcBorders>
              <w:top w:val="single" w:sz="3" w:color="D0D5DD"/>
              <w:left w:val="single" w:sz="3" w:color="D0D5DD"/>
              <w:bottom w:val="single" w:sz="3" w:color="D0D5DD"/>
              <w:right w:val="single" w:sz="3" w:color="D0D5DD"/>
            </w:tcBorders>
          </w:tcPr>
          <w:p>
            <w:r>
              <w:rPr>
                <w:rFonts w:ascii="Aptos" w:hAnsi="Aptos"/>
                <w:color w:val="1F2937"/>
                <w:sz w:val="16"/>
              </w:rPr>
              <w:t>Import a standardized list and validate URL format before outreach.</w:t>
            </w:r>
          </w:p>
        </w:tc>
      </w:tr>
      <w:tr>
        <w:tc>
          <w:tcPr>
            <w:tcW w:type="dxa" w:w="3168"/>
            <w:shd w:fill="F8FAFC"/>
            <w:vAlign w:val="center"/>
            <w:tcMar>
              <w:top w:w="75" w:type="dxa"/>
              <w:start w:w="75" w:type="dxa"/>
              <w:bottom w:w="75" w:type="dxa"/>
              <w:end w:w="75" w:type="dxa"/>
            </w:tcMar>
            <w:tcBorders>
              <w:top w:val="single" w:sz="3" w:color="D0D5DD"/>
              <w:left w:val="single" w:sz="3" w:color="D0D5DD"/>
              <w:bottom w:val="single" w:sz="3" w:color="D0D5DD"/>
              <w:right w:val="single" w:sz="3" w:color="D0D5DD"/>
            </w:tcBorders>
          </w:tcPr>
          <w:p>
            <w:r>
              <w:rPr>
                <w:rFonts w:ascii="Aptos" w:hAnsi="Aptos"/>
                <w:color w:val="1F2937"/>
                <w:sz w:val="16"/>
              </w:rPr>
              <w:t>Campaign messages are manually rewritten.</w:t>
            </w:r>
          </w:p>
        </w:tc>
        <w:tc>
          <w:tcPr>
            <w:tcW w:type="dxa" w:w="3456"/>
            <w:shd w:fill="F8FAFC"/>
            <w:vAlign w:val="center"/>
            <w:tcMar>
              <w:top w:w="75" w:type="dxa"/>
              <w:start w:w="75" w:type="dxa"/>
              <w:bottom w:w="75" w:type="dxa"/>
              <w:end w:w="75" w:type="dxa"/>
            </w:tcMar>
            <w:tcBorders>
              <w:top w:val="single" w:sz="3" w:color="D0D5DD"/>
              <w:left w:val="single" w:sz="3" w:color="D0D5DD"/>
              <w:bottom w:val="single" w:sz="3" w:color="D0D5DD"/>
              <w:right w:val="single" w:sz="3" w:color="D0D5DD"/>
            </w:tcBorders>
          </w:tcPr>
          <w:p>
            <w:r>
              <w:rPr>
                <w:rFonts w:ascii="Aptos" w:hAnsi="Aptos"/>
                <w:color w:val="1F2937"/>
                <w:sz w:val="16"/>
              </w:rPr>
              <w:t>Inconsistent details, typing errors, and missed deliverables or compensation terms.</w:t>
            </w:r>
          </w:p>
        </w:tc>
        <w:tc>
          <w:tcPr>
            <w:tcW w:type="dxa" w:w="3456"/>
            <w:shd w:fill="F8FAFC"/>
            <w:vAlign w:val="center"/>
            <w:tcMar>
              <w:top w:w="75" w:type="dxa"/>
              <w:start w:w="75" w:type="dxa"/>
              <w:bottom w:w="75" w:type="dxa"/>
              <w:end w:w="75" w:type="dxa"/>
            </w:tcMar>
            <w:tcBorders>
              <w:top w:val="single" w:sz="3" w:color="D0D5DD"/>
              <w:left w:val="single" w:sz="3" w:color="D0D5DD"/>
              <w:bottom w:val="single" w:sz="3" w:color="D0D5DD"/>
              <w:right w:val="single" w:sz="3" w:color="D0D5DD"/>
            </w:tcBorders>
          </w:tcPr>
          <w:p>
            <w:r>
              <w:rPr>
                <w:rFonts w:ascii="Aptos" w:hAnsi="Aptos"/>
                <w:color w:val="1F2937"/>
                <w:sz w:val="16"/>
              </w:rPr>
              <w:t>Generate a message from approved campaign fields and templates.</w:t>
            </w:r>
          </w:p>
        </w:tc>
      </w:tr>
      <w:tr>
        <w:tc>
          <w:tcPr>
            <w:tcW w:type="dxa" w:w="3168"/>
            <w:vAlign w:val="center"/>
            <w:tcMar>
              <w:top w:w="75" w:type="dxa"/>
              <w:start w:w="75" w:type="dxa"/>
              <w:bottom w:w="75" w:type="dxa"/>
              <w:end w:w="75" w:type="dxa"/>
            </w:tcMar>
            <w:tcBorders>
              <w:top w:val="single" w:sz="3" w:color="D0D5DD"/>
              <w:left w:val="single" w:sz="3" w:color="D0D5DD"/>
              <w:bottom w:val="single" w:sz="3" w:color="D0D5DD"/>
              <w:right w:val="single" w:sz="3" w:color="D0D5DD"/>
            </w:tcBorders>
          </w:tcPr>
          <w:p>
            <w:r>
              <w:rPr>
                <w:rFonts w:ascii="Aptos" w:hAnsi="Aptos"/>
                <w:color w:val="1F2937"/>
                <w:sz w:val="16"/>
              </w:rPr>
              <w:t>Sending status is tracked manually.</w:t>
            </w:r>
          </w:p>
        </w:tc>
        <w:tc>
          <w:tcPr>
            <w:tcW w:type="dxa" w:w="3456"/>
            <w:vAlign w:val="center"/>
            <w:tcMar>
              <w:top w:w="75" w:type="dxa"/>
              <w:start w:w="75" w:type="dxa"/>
              <w:bottom w:w="75" w:type="dxa"/>
              <w:end w:w="75" w:type="dxa"/>
            </w:tcMar>
            <w:tcBorders>
              <w:top w:val="single" w:sz="3" w:color="D0D5DD"/>
              <w:left w:val="single" w:sz="3" w:color="D0D5DD"/>
              <w:bottom w:val="single" w:sz="3" w:color="D0D5DD"/>
              <w:right w:val="single" w:sz="3" w:color="D0D5DD"/>
            </w:tcBorders>
          </w:tcPr>
          <w:p>
            <w:r>
              <w:rPr>
                <w:rFonts w:ascii="Aptos" w:hAnsi="Aptos"/>
                <w:color w:val="1F2937"/>
                <w:sz w:val="16"/>
              </w:rPr>
              <w:t>Duplicate outreach, missed follow-ups, and unreliable reporting.</w:t>
            </w:r>
          </w:p>
        </w:tc>
        <w:tc>
          <w:tcPr>
            <w:tcW w:type="dxa" w:w="3456"/>
            <w:vAlign w:val="center"/>
            <w:tcMar>
              <w:top w:w="75" w:type="dxa"/>
              <w:start w:w="75" w:type="dxa"/>
              <w:bottom w:w="75" w:type="dxa"/>
              <w:end w:w="75" w:type="dxa"/>
            </w:tcMar>
            <w:tcBorders>
              <w:top w:val="single" w:sz="3" w:color="D0D5DD"/>
              <w:left w:val="single" w:sz="3" w:color="D0D5DD"/>
              <w:bottom w:val="single" w:sz="3" w:color="D0D5DD"/>
              <w:right w:val="single" w:sz="3" w:color="D0D5DD"/>
            </w:tcBorders>
          </w:tcPr>
          <w:p>
            <w:r>
              <w:rPr>
                <w:rFonts w:ascii="Aptos" w:hAnsi="Aptos"/>
                <w:color w:val="1F2937"/>
                <w:sz w:val="16"/>
              </w:rPr>
              <w:t>Maintain a campaign-level status and audit history for every influencer.</w:t>
            </w:r>
          </w:p>
        </w:tc>
      </w:tr>
      <w:tr>
        <w:tc>
          <w:tcPr>
            <w:tcW w:type="dxa" w:w="3168"/>
            <w:shd w:fill="F8FAFC"/>
            <w:vAlign w:val="center"/>
            <w:tcMar>
              <w:top w:w="75" w:type="dxa"/>
              <w:start w:w="75" w:type="dxa"/>
              <w:bottom w:w="75" w:type="dxa"/>
              <w:end w:w="75" w:type="dxa"/>
            </w:tcMar>
            <w:tcBorders>
              <w:top w:val="single" w:sz="3" w:color="D0D5DD"/>
              <w:left w:val="single" w:sz="3" w:color="D0D5DD"/>
              <w:bottom w:val="single" w:sz="3" w:color="D0D5DD"/>
              <w:right w:val="single" w:sz="3" w:color="D0D5DD"/>
            </w:tcBorders>
          </w:tcPr>
          <w:p>
            <w:r>
              <w:rPr>
                <w:rFonts w:ascii="Aptos" w:hAnsi="Aptos"/>
                <w:color w:val="1F2937"/>
                <w:sz w:val="16"/>
              </w:rPr>
              <w:t>Different staff members use different wording.</w:t>
            </w:r>
          </w:p>
        </w:tc>
        <w:tc>
          <w:tcPr>
            <w:tcW w:type="dxa" w:w="3456"/>
            <w:shd w:fill="F8FAFC"/>
            <w:vAlign w:val="center"/>
            <w:tcMar>
              <w:top w:w="75" w:type="dxa"/>
              <w:start w:w="75" w:type="dxa"/>
              <w:bottom w:w="75" w:type="dxa"/>
              <w:end w:w="75" w:type="dxa"/>
            </w:tcMar>
            <w:tcBorders>
              <w:top w:val="single" w:sz="3" w:color="D0D5DD"/>
              <w:left w:val="single" w:sz="3" w:color="D0D5DD"/>
              <w:bottom w:val="single" w:sz="3" w:color="D0D5DD"/>
              <w:right w:val="single" w:sz="3" w:color="D0D5DD"/>
            </w:tcBorders>
          </w:tcPr>
          <w:p>
            <w:r>
              <w:rPr>
                <w:rFonts w:ascii="Aptos" w:hAnsi="Aptos"/>
                <w:color w:val="1F2937"/>
                <w:sz w:val="16"/>
              </w:rPr>
              <w:t>Brand voice and campaign terms become inconsistent.</w:t>
            </w:r>
          </w:p>
        </w:tc>
        <w:tc>
          <w:tcPr>
            <w:tcW w:type="dxa" w:w="3456"/>
            <w:shd w:fill="F8FAFC"/>
            <w:vAlign w:val="center"/>
            <w:tcMar>
              <w:top w:w="75" w:type="dxa"/>
              <w:start w:w="75" w:type="dxa"/>
              <w:bottom w:w="75" w:type="dxa"/>
              <w:end w:w="75" w:type="dxa"/>
            </w:tcMar>
            <w:tcBorders>
              <w:top w:val="single" w:sz="3" w:color="D0D5DD"/>
              <w:left w:val="single" w:sz="3" w:color="D0D5DD"/>
              <w:bottom w:val="single" w:sz="3" w:color="D0D5DD"/>
              <w:right w:val="single" w:sz="3" w:color="D0D5DD"/>
            </w:tcBorders>
          </w:tcPr>
          <w:p>
            <w:r>
              <w:rPr>
                <w:rFonts w:ascii="Aptos" w:hAnsi="Aptos"/>
                <w:color w:val="1F2937"/>
                <w:sz w:val="16"/>
              </w:rPr>
              <w:t>Use controlled templates with editable personalization.</w:t>
            </w:r>
          </w:p>
        </w:tc>
      </w:tr>
      <w:tr>
        <w:tc>
          <w:tcPr>
            <w:tcW w:type="dxa" w:w="3168"/>
            <w:vAlign w:val="center"/>
            <w:tcMar>
              <w:top w:w="75" w:type="dxa"/>
              <w:start w:w="75" w:type="dxa"/>
              <w:bottom w:w="75" w:type="dxa"/>
              <w:end w:w="75" w:type="dxa"/>
            </w:tcMar>
            <w:tcBorders>
              <w:top w:val="single" w:sz="3" w:color="D0D5DD"/>
              <w:left w:val="single" w:sz="3" w:color="D0D5DD"/>
              <w:bottom w:val="single" w:sz="3" w:color="D0D5DD"/>
              <w:right w:val="single" w:sz="3" w:color="D0D5DD"/>
            </w:tcBorders>
          </w:tcPr>
          <w:p>
            <w:r>
              <w:rPr>
                <w:rFonts w:ascii="Aptos" w:hAnsi="Aptos"/>
                <w:color w:val="1F2937"/>
                <w:sz w:val="16"/>
              </w:rPr>
              <w:t>Replies and negotiations are fragmented.</w:t>
            </w:r>
          </w:p>
        </w:tc>
        <w:tc>
          <w:tcPr>
            <w:tcW w:type="dxa" w:w="3456"/>
            <w:vAlign w:val="center"/>
            <w:tcMar>
              <w:top w:w="75" w:type="dxa"/>
              <w:start w:w="75" w:type="dxa"/>
              <w:bottom w:w="75" w:type="dxa"/>
              <w:end w:w="75" w:type="dxa"/>
            </w:tcMar>
            <w:tcBorders>
              <w:top w:val="single" w:sz="3" w:color="D0D5DD"/>
              <w:left w:val="single" w:sz="3" w:color="D0D5DD"/>
              <w:bottom w:val="single" w:sz="3" w:color="D0D5DD"/>
              <w:right w:val="single" w:sz="3" w:color="D0D5DD"/>
            </w:tcBorders>
          </w:tcPr>
          <w:p>
            <w:r>
              <w:rPr>
                <w:rFonts w:ascii="Aptos" w:hAnsi="Aptos"/>
                <w:color w:val="1F2937"/>
                <w:sz w:val="16"/>
              </w:rPr>
              <w:t>Campaign managers cannot see the complete recruitment funnel.</w:t>
            </w:r>
          </w:p>
        </w:tc>
        <w:tc>
          <w:tcPr>
            <w:tcW w:type="dxa" w:w="3456"/>
            <w:vAlign w:val="center"/>
            <w:tcMar>
              <w:top w:w="75" w:type="dxa"/>
              <w:start w:w="75" w:type="dxa"/>
              <w:bottom w:w="75" w:type="dxa"/>
              <w:end w:w="75" w:type="dxa"/>
            </w:tcMar>
            <w:tcBorders>
              <w:top w:val="single" w:sz="3" w:color="D0D5DD"/>
              <w:left w:val="single" w:sz="3" w:color="D0D5DD"/>
              <w:bottom w:val="single" w:sz="3" w:color="D0D5DD"/>
              <w:right w:val="single" w:sz="3" w:color="D0D5DD"/>
            </w:tcBorders>
          </w:tcPr>
          <w:p>
            <w:r>
              <w:rPr>
                <w:rFonts w:ascii="Aptos" w:hAnsi="Aptos"/>
                <w:color w:val="1F2937"/>
                <w:sz w:val="16"/>
              </w:rPr>
              <w:t>Track reply, interest, negotiation, confirmation, and decline states.</w:t>
            </w:r>
          </w:p>
        </w:tc>
      </w:tr>
    </w:tbl>
    <w:p>
      <w:pPr>
        <w:spacing w:after="0"/>
      </w:pPr>
    </w:p>
    <w:p>
      <w:pPr>
        <w:pStyle w:val="Heading1"/>
      </w:pPr>
      <w:r>
        <w:t>3. Product Objectives</w:t>
      </w:r>
    </w:p>
    <w:p>
      <w:pPr>
        <w:pStyle w:val="ListBullet"/>
        <w:spacing w:after="40"/>
      </w:pPr>
      <w:r>
        <w:rPr>
          <w:rFonts w:ascii="Aptos" w:hAnsi="Aptos"/>
          <w:color w:val="1F2937"/>
          <w:sz w:val="19"/>
        </w:rPr>
        <w:t>Reduce the average preparation time for each first-contact DM.</w:t>
      </w:r>
    </w:p>
    <w:p>
      <w:pPr>
        <w:pStyle w:val="ListBullet"/>
        <w:spacing w:after="40"/>
      </w:pPr>
      <w:r>
        <w:rPr>
          <w:rFonts w:ascii="Aptos" w:hAnsi="Aptos"/>
          <w:color w:val="1F2937"/>
          <w:sz w:val="19"/>
        </w:rPr>
        <w:t>Provide a clear daily outreach queue for each operator.</w:t>
      </w:r>
    </w:p>
    <w:p>
      <w:pPr>
        <w:pStyle w:val="ListBullet"/>
        <w:spacing w:after="40"/>
      </w:pPr>
      <w:r>
        <w:rPr>
          <w:rFonts w:ascii="Aptos" w:hAnsi="Aptos"/>
          <w:color w:val="1F2937"/>
          <w:sz w:val="19"/>
        </w:rPr>
        <w:t>Create personalized but campaign-approved messages without rewriting every DM.</w:t>
      </w:r>
    </w:p>
    <w:p>
      <w:pPr>
        <w:pStyle w:val="ListBullet"/>
        <w:spacing w:after="40"/>
      </w:pPr>
      <w:r>
        <w:rPr>
          <w:rFonts w:ascii="Aptos" w:hAnsi="Aptos"/>
          <w:color w:val="1F2937"/>
          <w:sz w:val="19"/>
        </w:rPr>
        <w:t>Prevent duplicate contact within the same campaign.</w:t>
      </w:r>
    </w:p>
    <w:p>
      <w:pPr>
        <w:pStyle w:val="ListBullet"/>
        <w:spacing w:after="40"/>
      </w:pPr>
      <w:r>
        <w:rPr>
          <w:rFonts w:ascii="Aptos" w:hAnsi="Aptos"/>
          <w:color w:val="1F2937"/>
          <w:sz w:val="19"/>
        </w:rPr>
        <w:t>Preserve a human final review and Send action for every first-contact Facebook or Instagram DM.</w:t>
      </w:r>
    </w:p>
    <w:p>
      <w:pPr>
        <w:pStyle w:val="ListBullet"/>
        <w:spacing w:after="40"/>
      </w:pPr>
      <w:r>
        <w:rPr>
          <w:rFonts w:ascii="Aptos" w:hAnsi="Aptos"/>
          <w:color w:val="1F2937"/>
          <w:sz w:val="19"/>
        </w:rPr>
        <w:t>Provide campaign-level reporting for outreach volume, replies, interest, confirmation, and no-response rates.</w:t>
      </w:r>
    </w:p>
    <w:p>
      <w:pPr>
        <w:pStyle w:val="ListBullet"/>
        <w:spacing w:after="40"/>
      </w:pPr>
      <w:r>
        <w:rPr>
          <w:rFonts w:ascii="Aptos" w:hAnsi="Aptos"/>
          <w:color w:val="1F2937"/>
          <w:sz w:val="19"/>
        </w:rPr>
        <w:t>Create a reusable influencer database that improves with every campaign.</w:t>
      </w:r>
    </w:p>
    <w:p>
      <w:pPr>
        <w:pStyle w:val="Heading1"/>
      </w:pPr>
      <w:r>
        <w:t>4. Core Operating Principle</w:t>
      </w:r>
    </w:p>
    <w:tbl>
      <w:tblPr>
        <w:tblW w:type="auto" w:w="0"/>
        <w:jc w:val="center"/>
        <w:tblLayout w:type="fixed"/>
        <w:tblLook w:firstColumn="1" w:firstRow="1" w:lastColumn="0" w:lastRow="0" w:noHBand="0" w:noVBand="1" w:val="04A0"/>
      </w:tblPr>
      <w:tblGrid>
        <w:gridCol w:w="1440"/>
        <w:gridCol w:w="1440"/>
        <w:gridCol w:w="1440"/>
        <w:gridCol w:w="1440"/>
        <w:gridCol w:w="1440"/>
        <w:gridCol w:w="1440"/>
        <w:gridCol w:w="1440"/>
      </w:tblGrid>
      <w:tr>
        <w:tc>
          <w:tcPr>
            <w:tcW w:type="dxa" w:w="1440"/>
            <w:shd w:fill="EEF5FB"/>
            <w:tcBorders>
              <w:top w:val="single" w:sz="6" w:color="2F75B5"/>
              <w:left w:val="single" w:sz="6" w:color="2F75B5"/>
              <w:bottom w:val="single" w:sz="6" w:color="2F75B5"/>
              <w:right w:val="single" w:sz="6" w:color="2F75B5"/>
            </w:tcBorders>
            <w:tcMar>
              <w:top w:w="120" w:type="dxa"/>
              <w:start w:w="75" w:type="dxa"/>
              <w:bottom w:w="120" w:type="dxa"/>
              <w:end w:w="75" w:type="dxa"/>
            </w:tcMar>
          </w:tcPr>
          <w:p>
            <w:pPr>
              <w:jc w:val="center"/>
            </w:pPr>
            <w:r>
              <w:rPr>
                <w:rFonts w:ascii="Aptos" w:hAnsi="Aptos"/>
                <w:b/>
                <w:color w:val="2F75B5"/>
                <w:sz w:val="18"/>
              </w:rPr>
              <w:t>1</w:t>
            </w:r>
          </w:p>
          <w:p>
            <w:pPr>
              <w:spacing w:after="0"/>
              <w:jc w:val="center"/>
            </w:pPr>
            <w:r>
              <w:rPr>
                <w:rFonts w:ascii="Aptos" w:hAnsi="Aptos"/>
                <w:b/>
                <w:color w:val="1F2937"/>
                <w:sz w:val="16"/>
              </w:rPr>
              <w:t>Upload influencer list</w:t>
            </w:r>
          </w:p>
        </w:tc>
        <w:tc>
          <w:tcPr>
            <w:tcW w:type="dxa" w:w="1440"/>
            <w:shd w:fill="F2F4F7"/>
            <w:tcBorders>
              <w:top w:val="single" w:sz="6" w:color="2F75B5"/>
              <w:left w:val="single" w:sz="6" w:color="2F75B5"/>
              <w:bottom w:val="single" w:sz="6" w:color="2F75B5"/>
              <w:right w:val="single" w:sz="6" w:color="2F75B5"/>
            </w:tcBorders>
            <w:tcMar>
              <w:top w:w="120" w:type="dxa"/>
              <w:start w:w="75" w:type="dxa"/>
              <w:bottom w:w="120" w:type="dxa"/>
              <w:end w:w="75" w:type="dxa"/>
            </w:tcMar>
          </w:tcPr>
          <w:p>
            <w:pPr>
              <w:jc w:val="center"/>
            </w:pPr>
            <w:r>
              <w:rPr>
                <w:rFonts w:ascii="Aptos" w:hAnsi="Aptos"/>
                <w:b/>
                <w:color w:val="2F75B5"/>
                <w:sz w:val="18"/>
              </w:rPr>
              <w:t>2</w:t>
            </w:r>
          </w:p>
          <w:p>
            <w:pPr>
              <w:spacing w:after="0"/>
              <w:jc w:val="center"/>
            </w:pPr>
            <w:r>
              <w:rPr>
                <w:rFonts w:ascii="Aptos" w:hAnsi="Aptos"/>
                <w:b/>
                <w:color w:val="1F2937"/>
                <w:sz w:val="16"/>
              </w:rPr>
              <w:t>Set campaign details</w:t>
            </w:r>
          </w:p>
        </w:tc>
        <w:tc>
          <w:tcPr>
            <w:tcW w:type="dxa" w:w="1440"/>
            <w:shd w:fill="EEF5FB"/>
            <w:tcBorders>
              <w:top w:val="single" w:sz="6" w:color="2F75B5"/>
              <w:left w:val="single" w:sz="6" w:color="2F75B5"/>
              <w:bottom w:val="single" w:sz="6" w:color="2F75B5"/>
              <w:right w:val="single" w:sz="6" w:color="2F75B5"/>
            </w:tcBorders>
            <w:tcMar>
              <w:top w:w="120" w:type="dxa"/>
              <w:start w:w="75" w:type="dxa"/>
              <w:bottom w:w="120" w:type="dxa"/>
              <w:end w:w="75" w:type="dxa"/>
            </w:tcMar>
          </w:tcPr>
          <w:p>
            <w:pPr>
              <w:jc w:val="center"/>
            </w:pPr>
            <w:r>
              <w:rPr>
                <w:rFonts w:ascii="Aptos" w:hAnsi="Aptos"/>
                <w:b/>
                <w:color w:val="2F75B5"/>
                <w:sz w:val="18"/>
              </w:rPr>
              <w:t>3</w:t>
            </w:r>
          </w:p>
          <w:p>
            <w:pPr>
              <w:spacing w:after="0"/>
              <w:jc w:val="center"/>
            </w:pPr>
            <w:r>
              <w:rPr>
                <w:rFonts w:ascii="Aptos" w:hAnsi="Aptos"/>
                <w:b/>
                <w:color w:val="1F2937"/>
                <w:sz w:val="16"/>
              </w:rPr>
              <w:t>Generate personalized message</w:t>
            </w:r>
          </w:p>
        </w:tc>
        <w:tc>
          <w:tcPr>
            <w:tcW w:type="dxa" w:w="1440"/>
            <w:shd w:fill="F2F4F7"/>
            <w:tcBorders>
              <w:top w:val="single" w:sz="6" w:color="2F75B5"/>
              <w:left w:val="single" w:sz="6" w:color="2F75B5"/>
              <w:bottom w:val="single" w:sz="6" w:color="2F75B5"/>
              <w:right w:val="single" w:sz="6" w:color="2F75B5"/>
            </w:tcBorders>
            <w:tcMar>
              <w:top w:w="120" w:type="dxa"/>
              <w:start w:w="75" w:type="dxa"/>
              <w:bottom w:w="120" w:type="dxa"/>
              <w:end w:w="75" w:type="dxa"/>
            </w:tcMar>
          </w:tcPr>
          <w:p>
            <w:pPr>
              <w:jc w:val="center"/>
            </w:pPr>
            <w:r>
              <w:rPr>
                <w:rFonts w:ascii="Aptos" w:hAnsi="Aptos"/>
                <w:b/>
                <w:color w:val="2F75B5"/>
                <w:sz w:val="18"/>
              </w:rPr>
              <w:t>4</w:t>
            </w:r>
          </w:p>
          <w:p>
            <w:pPr>
              <w:spacing w:after="0"/>
              <w:jc w:val="center"/>
            </w:pPr>
            <w:r>
              <w:rPr>
                <w:rFonts w:ascii="Aptos" w:hAnsi="Aptos"/>
                <w:b/>
                <w:color w:val="1F2937"/>
                <w:sz w:val="16"/>
              </w:rPr>
              <w:t>Open social profile</w:t>
            </w:r>
          </w:p>
        </w:tc>
        <w:tc>
          <w:tcPr>
            <w:tcW w:type="dxa" w:w="1440"/>
            <w:shd w:fill="EEF5FB"/>
            <w:tcBorders>
              <w:top w:val="single" w:sz="6" w:color="2F75B5"/>
              <w:left w:val="single" w:sz="6" w:color="2F75B5"/>
              <w:bottom w:val="single" w:sz="6" w:color="2F75B5"/>
              <w:right w:val="single" w:sz="6" w:color="2F75B5"/>
            </w:tcBorders>
            <w:tcMar>
              <w:top w:w="120" w:type="dxa"/>
              <w:start w:w="75" w:type="dxa"/>
              <w:bottom w:w="120" w:type="dxa"/>
              <w:end w:w="75" w:type="dxa"/>
            </w:tcMar>
          </w:tcPr>
          <w:p>
            <w:pPr>
              <w:jc w:val="center"/>
            </w:pPr>
            <w:r>
              <w:rPr>
                <w:rFonts w:ascii="Aptos" w:hAnsi="Aptos"/>
                <w:b/>
                <w:color w:val="2F75B5"/>
                <w:sz w:val="18"/>
              </w:rPr>
              <w:t>5</w:t>
            </w:r>
          </w:p>
          <w:p>
            <w:pPr>
              <w:spacing w:after="0"/>
              <w:jc w:val="center"/>
            </w:pPr>
            <w:r>
              <w:rPr>
                <w:rFonts w:ascii="Aptos" w:hAnsi="Aptos"/>
                <w:b/>
                <w:color w:val="1F2937"/>
                <w:sz w:val="16"/>
              </w:rPr>
              <w:t>Human pastes and sends</w:t>
            </w:r>
          </w:p>
        </w:tc>
        <w:tc>
          <w:tcPr>
            <w:tcW w:type="dxa" w:w="1440"/>
            <w:shd w:fill="F2F4F7"/>
            <w:tcBorders>
              <w:top w:val="single" w:sz="6" w:color="2F75B5"/>
              <w:left w:val="single" w:sz="6" w:color="2F75B5"/>
              <w:bottom w:val="single" w:sz="6" w:color="2F75B5"/>
              <w:right w:val="single" w:sz="6" w:color="2F75B5"/>
            </w:tcBorders>
            <w:tcMar>
              <w:top w:w="120" w:type="dxa"/>
              <w:start w:w="75" w:type="dxa"/>
              <w:bottom w:w="120" w:type="dxa"/>
              <w:end w:w="75" w:type="dxa"/>
            </w:tcMar>
          </w:tcPr>
          <w:p>
            <w:pPr>
              <w:jc w:val="center"/>
            </w:pPr>
            <w:r>
              <w:rPr>
                <w:rFonts w:ascii="Aptos" w:hAnsi="Aptos"/>
                <w:b/>
                <w:color w:val="2F75B5"/>
                <w:sz w:val="18"/>
              </w:rPr>
              <w:t>6</w:t>
            </w:r>
          </w:p>
          <w:p>
            <w:pPr>
              <w:spacing w:after="0"/>
              <w:jc w:val="center"/>
            </w:pPr>
            <w:r>
              <w:rPr>
                <w:rFonts w:ascii="Aptos" w:hAnsi="Aptos"/>
                <w:b/>
                <w:color w:val="1F2937"/>
                <w:sz w:val="16"/>
              </w:rPr>
              <w:t>Record result</w:t>
            </w:r>
          </w:p>
        </w:tc>
        <w:tc>
          <w:tcPr>
            <w:tcW w:type="dxa" w:w="1440"/>
            <w:shd w:fill="EEF5FB"/>
            <w:tcBorders>
              <w:top w:val="single" w:sz="6" w:color="2F75B5"/>
              <w:left w:val="single" w:sz="6" w:color="2F75B5"/>
              <w:bottom w:val="single" w:sz="6" w:color="2F75B5"/>
              <w:right w:val="single" w:sz="6" w:color="2F75B5"/>
            </w:tcBorders>
            <w:tcMar>
              <w:top w:w="120" w:type="dxa"/>
              <w:start w:w="75" w:type="dxa"/>
              <w:bottom w:w="120" w:type="dxa"/>
              <w:end w:w="75" w:type="dxa"/>
            </w:tcMar>
          </w:tcPr>
          <w:p>
            <w:pPr>
              <w:jc w:val="center"/>
            </w:pPr>
            <w:r>
              <w:rPr>
                <w:rFonts w:ascii="Aptos" w:hAnsi="Aptos"/>
                <w:b/>
                <w:color w:val="2F75B5"/>
                <w:sz w:val="18"/>
              </w:rPr>
              <w:t>7</w:t>
            </w:r>
          </w:p>
          <w:p>
            <w:pPr>
              <w:spacing w:after="0"/>
              <w:jc w:val="center"/>
            </w:pPr>
            <w:r>
              <w:rPr>
                <w:rFonts w:ascii="Aptos" w:hAnsi="Aptos"/>
                <w:b/>
                <w:color w:val="1F2937"/>
                <w:sz w:val="16"/>
              </w:rPr>
              <w:t>Schedule follow-up</w:t>
            </w:r>
          </w:p>
        </w:tc>
      </w:tr>
    </w:tbl>
    <w:p/>
    <w:tbl>
      <w:tblPr>
        <w:tblW w:type="auto" w:w="0"/>
        <w:jc w:val="center"/>
        <w:tblLook w:firstColumn="1" w:firstRow="1" w:lastColumn="0" w:lastRow="0" w:noHBand="0" w:noVBand="1" w:val="04A0"/>
      </w:tblPr>
      <w:tblGrid>
        <w:gridCol w:w="10080"/>
      </w:tblGrid>
      <w:tr>
        <w:tc>
          <w:tcPr>
            <w:tcW w:type="dxa" w:w="10080"/>
            <w:shd w:fill="FCE4D6"/>
            <w:tcBorders>
              <w:top w:val="single" w:sz="8" w:color="C65911"/>
              <w:left w:val="single" w:sz="8" w:color="C65911"/>
              <w:bottom w:val="single" w:sz="8" w:color="C65911"/>
              <w:right w:val="single" w:sz="8" w:color="C65911"/>
            </w:tcBorders>
            <w:tcMar>
              <w:top w:w="120" w:type="dxa"/>
              <w:start w:w="140" w:type="dxa"/>
              <w:bottom w:w="120" w:type="dxa"/>
              <w:end w:w="140" w:type="dxa"/>
            </w:tcMar>
          </w:tcPr>
          <w:p>
            <w:r>
              <w:rPr>
                <w:rFonts w:ascii="Aptos" w:hAnsi="Aptos"/>
                <w:b/>
                <w:color w:val="C65911"/>
                <w:sz w:val="19"/>
              </w:rPr>
              <w:t>Human-in-the-loop requirement</w:t>
            </w:r>
          </w:p>
          <w:p>
            <w:pPr>
              <w:spacing w:after="0"/>
            </w:pPr>
            <w:r>
              <w:rPr>
                <w:rFonts w:ascii="Aptos" w:hAnsi="Aptos"/>
                <w:color w:val="1F2937"/>
                <w:sz w:val="18"/>
              </w:rPr>
              <w:t>The tool may prepare and organize the work, but the operator must control the final action inside Facebook or Instagram. This design avoids building an unauthorized browser bot and gives the operator a chance to confirm that the account, campaign terms, and tone are correct.</w:t>
            </w:r>
          </w:p>
        </w:tc>
      </w:tr>
    </w:tbl>
    <w:p>
      <w:pPr>
        <w:pStyle w:val="Heading1"/>
      </w:pPr>
      <w:r>
        <w:t>5. Intended Users and Roles</w:t>
      </w:r>
    </w:p>
    <w:tbl>
      <w:tblPr>
        <w:tblW w:type="auto" w:w="0"/>
        <w:jc w:val="center"/>
        <w:tblLayout w:type="fixed"/>
        <w:tblLook w:firstColumn="1" w:firstRow="1" w:lastColumn="0" w:lastRow="0" w:noHBand="0" w:noVBand="1" w:val="04A0"/>
      </w:tblPr>
      <w:tblGrid>
        <w:gridCol w:w="2160"/>
        <w:gridCol w:w="4608"/>
        <w:gridCol w:w="3312"/>
      </w:tblGrid>
      <w:tr>
        <w:trPr>
          <w:tblHeader w:val="true"/>
        </w:trPr>
        <w:tc>
          <w:tcPr>
            <w:tcW w:type="dxa" w:w="3360"/>
            <w:shd w:fill="17365D"/>
            <w:tcMar>
              <w:top w:w="80" w:type="dxa"/>
              <w:start w:w="75" w:type="dxa"/>
              <w:bottom w:w="80" w:type="dxa"/>
              <w:end w:w="75" w:type="dxa"/>
            </w:tcMar>
            <w:tcBorders>
              <w:top w:val="single" w:sz="4" w:color="FFFFFF"/>
              <w:left w:val="single" w:sz="4" w:color="FFFFFF"/>
              <w:bottom w:val="single" w:sz="4" w:color="FFFFFF"/>
              <w:right w:val="single" w:sz="4" w:color="FFFFFF"/>
            </w:tcBorders>
          </w:tcPr>
          <w:p>
            <w:pPr>
              <w:jc w:val="center"/>
            </w:pPr>
            <w:r>
              <w:rPr>
                <w:rFonts w:ascii="Aptos" w:hAnsi="Aptos"/>
                <w:b/>
                <w:color w:val="FFFFFF"/>
                <w:sz w:val="16"/>
              </w:rPr>
              <w:t>Role</w:t>
            </w:r>
          </w:p>
        </w:tc>
        <w:tc>
          <w:tcPr>
            <w:tcW w:type="dxa" w:w="3360"/>
            <w:shd w:fill="17365D"/>
            <w:tcMar>
              <w:top w:w="80" w:type="dxa"/>
              <w:start w:w="75" w:type="dxa"/>
              <w:bottom w:w="80" w:type="dxa"/>
              <w:end w:w="75" w:type="dxa"/>
            </w:tcMar>
            <w:tcBorders>
              <w:top w:val="single" w:sz="4" w:color="FFFFFF"/>
              <w:left w:val="single" w:sz="4" w:color="FFFFFF"/>
              <w:bottom w:val="single" w:sz="4" w:color="FFFFFF"/>
              <w:right w:val="single" w:sz="4" w:color="FFFFFF"/>
            </w:tcBorders>
          </w:tcPr>
          <w:p>
            <w:pPr>
              <w:jc w:val="center"/>
            </w:pPr>
            <w:r>
              <w:rPr>
                <w:rFonts w:ascii="Aptos" w:hAnsi="Aptos"/>
                <w:b/>
                <w:color w:val="FFFFFF"/>
                <w:sz w:val="16"/>
              </w:rPr>
              <w:t>Primary responsibility</w:t>
            </w:r>
          </w:p>
        </w:tc>
        <w:tc>
          <w:tcPr>
            <w:tcW w:type="dxa" w:w="3360"/>
            <w:shd w:fill="17365D"/>
            <w:tcMar>
              <w:top w:w="80" w:type="dxa"/>
              <w:start w:w="75" w:type="dxa"/>
              <w:bottom w:w="80" w:type="dxa"/>
              <w:end w:w="75" w:type="dxa"/>
            </w:tcMar>
            <w:tcBorders>
              <w:top w:val="single" w:sz="4" w:color="FFFFFF"/>
              <w:left w:val="single" w:sz="4" w:color="FFFFFF"/>
              <w:bottom w:val="single" w:sz="4" w:color="FFFFFF"/>
              <w:right w:val="single" w:sz="4" w:color="FFFFFF"/>
            </w:tcBorders>
          </w:tcPr>
          <w:p>
            <w:pPr>
              <w:jc w:val="center"/>
            </w:pPr>
            <w:r>
              <w:rPr>
                <w:rFonts w:ascii="Aptos" w:hAnsi="Aptos"/>
                <w:b/>
                <w:color w:val="FFFFFF"/>
                <w:sz w:val="16"/>
              </w:rPr>
              <w:t>Main permissions</w:t>
            </w:r>
          </w:p>
        </w:tc>
      </w:tr>
      <w:tr>
        <w:tc>
          <w:tcPr>
            <w:tcW w:type="dxa" w:w="2160"/>
            <w:vAlign w:val="center"/>
            <w:tcMar>
              <w:top w:w="75" w:type="dxa"/>
              <w:start w:w="75" w:type="dxa"/>
              <w:bottom w:w="75" w:type="dxa"/>
              <w:end w:w="75" w:type="dxa"/>
            </w:tcMar>
            <w:tcBorders>
              <w:top w:val="single" w:sz="3" w:color="D0D5DD"/>
              <w:left w:val="single" w:sz="3" w:color="D0D5DD"/>
              <w:bottom w:val="single" w:sz="3" w:color="D0D5DD"/>
              <w:right w:val="single" w:sz="3" w:color="D0D5DD"/>
            </w:tcBorders>
          </w:tcPr>
          <w:p>
            <w:r>
              <w:rPr>
                <w:rFonts w:ascii="Aptos" w:hAnsi="Aptos"/>
                <w:color w:val="1F2937"/>
                <w:sz w:val="16"/>
              </w:rPr>
              <w:t>Administrator</w:t>
            </w:r>
          </w:p>
        </w:tc>
        <w:tc>
          <w:tcPr>
            <w:tcW w:type="dxa" w:w="4608"/>
            <w:vAlign w:val="center"/>
            <w:tcMar>
              <w:top w:w="75" w:type="dxa"/>
              <w:start w:w="75" w:type="dxa"/>
              <w:bottom w:w="75" w:type="dxa"/>
              <w:end w:w="75" w:type="dxa"/>
            </w:tcMar>
            <w:tcBorders>
              <w:top w:val="single" w:sz="3" w:color="D0D5DD"/>
              <w:left w:val="single" w:sz="3" w:color="D0D5DD"/>
              <w:bottom w:val="single" w:sz="3" w:color="D0D5DD"/>
              <w:right w:val="single" w:sz="3" w:color="D0D5DD"/>
            </w:tcBorders>
          </w:tcPr>
          <w:p>
            <w:r>
              <w:rPr>
                <w:rFonts w:ascii="Aptos" w:hAnsi="Aptos"/>
                <w:color w:val="1F2937"/>
                <w:sz w:val="16"/>
              </w:rPr>
              <w:t>Manage organization settings, users, roles, templates, and data retention.</w:t>
            </w:r>
          </w:p>
        </w:tc>
        <w:tc>
          <w:tcPr>
            <w:tcW w:type="dxa" w:w="3312"/>
            <w:vAlign w:val="center"/>
            <w:tcMar>
              <w:top w:w="75" w:type="dxa"/>
              <w:start w:w="75" w:type="dxa"/>
              <w:bottom w:w="75" w:type="dxa"/>
              <w:end w:w="75" w:type="dxa"/>
            </w:tcMar>
            <w:tcBorders>
              <w:top w:val="single" w:sz="3" w:color="D0D5DD"/>
              <w:left w:val="single" w:sz="3" w:color="D0D5DD"/>
              <w:bottom w:val="single" w:sz="3" w:color="D0D5DD"/>
              <w:right w:val="single" w:sz="3" w:color="D0D5DD"/>
            </w:tcBorders>
          </w:tcPr>
          <w:p>
            <w:r>
              <w:rPr>
                <w:rFonts w:ascii="Aptos" w:hAnsi="Aptos"/>
                <w:color w:val="1F2937"/>
                <w:sz w:val="16"/>
              </w:rPr>
              <w:t>Full access, including deletion and export.</w:t>
            </w:r>
          </w:p>
        </w:tc>
      </w:tr>
      <w:tr>
        <w:tc>
          <w:tcPr>
            <w:tcW w:type="dxa" w:w="2160"/>
            <w:shd w:fill="F8FAFC"/>
            <w:vAlign w:val="center"/>
            <w:tcMar>
              <w:top w:w="75" w:type="dxa"/>
              <w:start w:w="75" w:type="dxa"/>
              <w:bottom w:w="75" w:type="dxa"/>
              <w:end w:w="75" w:type="dxa"/>
            </w:tcMar>
            <w:tcBorders>
              <w:top w:val="single" w:sz="3" w:color="D0D5DD"/>
              <w:left w:val="single" w:sz="3" w:color="D0D5DD"/>
              <w:bottom w:val="single" w:sz="3" w:color="D0D5DD"/>
              <w:right w:val="single" w:sz="3" w:color="D0D5DD"/>
            </w:tcBorders>
          </w:tcPr>
          <w:p>
            <w:r>
              <w:rPr>
                <w:rFonts w:ascii="Aptos" w:hAnsi="Aptos"/>
                <w:color w:val="1F2937"/>
                <w:sz w:val="16"/>
              </w:rPr>
              <w:t>Campaign Manager</w:t>
            </w:r>
          </w:p>
        </w:tc>
        <w:tc>
          <w:tcPr>
            <w:tcW w:type="dxa" w:w="4608"/>
            <w:shd w:fill="F8FAFC"/>
            <w:vAlign w:val="center"/>
            <w:tcMar>
              <w:top w:w="75" w:type="dxa"/>
              <w:start w:w="75" w:type="dxa"/>
              <w:bottom w:w="75" w:type="dxa"/>
              <w:end w:w="75" w:type="dxa"/>
            </w:tcMar>
            <w:tcBorders>
              <w:top w:val="single" w:sz="3" w:color="D0D5DD"/>
              <w:left w:val="single" w:sz="3" w:color="D0D5DD"/>
              <w:bottom w:val="single" w:sz="3" w:color="D0D5DD"/>
              <w:right w:val="single" w:sz="3" w:color="D0D5DD"/>
            </w:tcBorders>
          </w:tcPr>
          <w:p>
            <w:r>
              <w:rPr>
                <w:rFonts w:ascii="Aptos" w:hAnsi="Aptos"/>
                <w:color w:val="1F2937"/>
                <w:sz w:val="16"/>
              </w:rPr>
              <w:t>Create campaigns, approve messaging, assign operators, monitor results, and manage negotiations.</w:t>
            </w:r>
          </w:p>
        </w:tc>
        <w:tc>
          <w:tcPr>
            <w:tcW w:type="dxa" w:w="3312"/>
            <w:shd w:fill="F8FAFC"/>
            <w:vAlign w:val="center"/>
            <w:tcMar>
              <w:top w:w="75" w:type="dxa"/>
              <w:start w:w="75" w:type="dxa"/>
              <w:bottom w:w="75" w:type="dxa"/>
              <w:end w:w="75" w:type="dxa"/>
            </w:tcMar>
            <w:tcBorders>
              <w:top w:val="single" w:sz="3" w:color="D0D5DD"/>
              <w:left w:val="single" w:sz="3" w:color="D0D5DD"/>
              <w:bottom w:val="single" w:sz="3" w:color="D0D5DD"/>
              <w:right w:val="single" w:sz="3" w:color="D0D5DD"/>
            </w:tcBorders>
          </w:tcPr>
          <w:p>
            <w:r>
              <w:rPr>
                <w:rFonts w:ascii="Aptos" w:hAnsi="Aptos"/>
                <w:color w:val="1F2937"/>
                <w:sz w:val="16"/>
              </w:rPr>
              <w:t>Campaign create/edit, assignment, reporting, export.</w:t>
            </w:r>
          </w:p>
        </w:tc>
      </w:tr>
      <w:tr>
        <w:tc>
          <w:tcPr>
            <w:tcW w:type="dxa" w:w="2160"/>
            <w:vAlign w:val="center"/>
            <w:tcMar>
              <w:top w:w="75" w:type="dxa"/>
              <w:start w:w="75" w:type="dxa"/>
              <w:bottom w:w="75" w:type="dxa"/>
              <w:end w:w="75" w:type="dxa"/>
            </w:tcMar>
            <w:tcBorders>
              <w:top w:val="single" w:sz="3" w:color="D0D5DD"/>
              <w:left w:val="single" w:sz="3" w:color="D0D5DD"/>
              <w:bottom w:val="single" w:sz="3" w:color="D0D5DD"/>
              <w:right w:val="single" w:sz="3" w:color="D0D5DD"/>
            </w:tcBorders>
          </w:tcPr>
          <w:p>
            <w:r>
              <w:rPr>
                <w:rFonts w:ascii="Aptos" w:hAnsi="Aptos"/>
                <w:color w:val="1F2937"/>
                <w:sz w:val="16"/>
              </w:rPr>
              <w:t>Outreach Operator</w:t>
            </w:r>
          </w:p>
        </w:tc>
        <w:tc>
          <w:tcPr>
            <w:tcW w:type="dxa" w:w="4608"/>
            <w:vAlign w:val="center"/>
            <w:tcMar>
              <w:top w:w="75" w:type="dxa"/>
              <w:start w:w="75" w:type="dxa"/>
              <w:bottom w:w="75" w:type="dxa"/>
              <w:end w:w="75" w:type="dxa"/>
            </w:tcMar>
            <w:tcBorders>
              <w:top w:val="single" w:sz="3" w:color="D0D5DD"/>
              <w:left w:val="single" w:sz="3" w:color="D0D5DD"/>
              <w:bottom w:val="single" w:sz="3" w:color="D0D5DD"/>
              <w:right w:val="single" w:sz="3" w:color="D0D5DD"/>
            </w:tcBorders>
          </w:tcPr>
          <w:p>
            <w:r>
              <w:rPr>
                <w:rFonts w:ascii="Aptos" w:hAnsi="Aptos"/>
                <w:color w:val="1F2937"/>
                <w:sz w:val="16"/>
              </w:rPr>
              <w:t>Review each profile and message, send manually, and record the outcome.</w:t>
            </w:r>
          </w:p>
        </w:tc>
        <w:tc>
          <w:tcPr>
            <w:tcW w:type="dxa" w:w="3312"/>
            <w:vAlign w:val="center"/>
            <w:tcMar>
              <w:top w:w="75" w:type="dxa"/>
              <w:start w:w="75" w:type="dxa"/>
              <w:bottom w:w="75" w:type="dxa"/>
              <w:end w:w="75" w:type="dxa"/>
            </w:tcMar>
            <w:tcBorders>
              <w:top w:val="single" w:sz="3" w:color="D0D5DD"/>
              <w:left w:val="single" w:sz="3" w:color="D0D5DD"/>
              <w:bottom w:val="single" w:sz="3" w:color="D0D5DD"/>
              <w:right w:val="single" w:sz="3" w:color="D0D5DD"/>
            </w:tcBorders>
          </w:tcPr>
          <w:p>
            <w:r>
              <w:rPr>
                <w:rFonts w:ascii="Aptos" w:hAnsi="Aptos"/>
                <w:color w:val="1F2937"/>
                <w:sz w:val="16"/>
              </w:rPr>
              <w:t>Assigned campaigns and outreach queue only.</w:t>
            </w:r>
          </w:p>
        </w:tc>
      </w:tr>
      <w:tr>
        <w:tc>
          <w:tcPr>
            <w:tcW w:type="dxa" w:w="2160"/>
            <w:shd w:fill="F8FAFC"/>
            <w:vAlign w:val="center"/>
            <w:tcMar>
              <w:top w:w="75" w:type="dxa"/>
              <w:start w:w="75" w:type="dxa"/>
              <w:bottom w:w="75" w:type="dxa"/>
              <w:end w:w="75" w:type="dxa"/>
            </w:tcMar>
            <w:tcBorders>
              <w:top w:val="single" w:sz="3" w:color="D0D5DD"/>
              <w:left w:val="single" w:sz="3" w:color="D0D5DD"/>
              <w:bottom w:val="single" w:sz="3" w:color="D0D5DD"/>
              <w:right w:val="single" w:sz="3" w:color="D0D5DD"/>
            </w:tcBorders>
          </w:tcPr>
          <w:p>
            <w:r>
              <w:rPr>
                <w:rFonts w:ascii="Aptos" w:hAnsi="Aptos"/>
                <w:color w:val="1F2937"/>
                <w:sz w:val="16"/>
              </w:rPr>
              <w:t>Viewer / Client Service</w:t>
            </w:r>
          </w:p>
        </w:tc>
        <w:tc>
          <w:tcPr>
            <w:tcW w:type="dxa" w:w="4608"/>
            <w:shd w:fill="F8FAFC"/>
            <w:vAlign w:val="center"/>
            <w:tcMar>
              <w:top w:w="75" w:type="dxa"/>
              <w:start w:w="75" w:type="dxa"/>
              <w:bottom w:w="75" w:type="dxa"/>
              <w:end w:w="75" w:type="dxa"/>
            </w:tcMar>
            <w:tcBorders>
              <w:top w:val="single" w:sz="3" w:color="D0D5DD"/>
              <w:left w:val="single" w:sz="3" w:color="D0D5DD"/>
              <w:bottom w:val="single" w:sz="3" w:color="D0D5DD"/>
              <w:right w:val="single" w:sz="3" w:color="D0D5DD"/>
            </w:tcBorders>
          </w:tcPr>
          <w:p>
            <w:r>
              <w:rPr>
                <w:rFonts w:ascii="Aptos" w:hAnsi="Aptos"/>
                <w:color w:val="1F2937"/>
                <w:sz w:val="16"/>
              </w:rPr>
              <w:t>Review progress and campaign results without changing records.</w:t>
            </w:r>
          </w:p>
        </w:tc>
        <w:tc>
          <w:tcPr>
            <w:tcW w:type="dxa" w:w="3312"/>
            <w:shd w:fill="F8FAFC"/>
            <w:vAlign w:val="center"/>
            <w:tcMar>
              <w:top w:w="75" w:type="dxa"/>
              <w:start w:w="75" w:type="dxa"/>
              <w:bottom w:w="75" w:type="dxa"/>
              <w:end w:w="75" w:type="dxa"/>
            </w:tcMar>
            <w:tcBorders>
              <w:top w:val="single" w:sz="3" w:color="D0D5DD"/>
              <w:left w:val="single" w:sz="3" w:color="D0D5DD"/>
              <w:bottom w:val="single" w:sz="3" w:color="D0D5DD"/>
              <w:right w:val="single" w:sz="3" w:color="D0D5DD"/>
            </w:tcBorders>
          </w:tcPr>
          <w:p>
            <w:r>
              <w:rPr>
                <w:rFonts w:ascii="Aptos" w:hAnsi="Aptos"/>
                <w:color w:val="1F2937"/>
                <w:sz w:val="16"/>
              </w:rPr>
              <w:t>Read-only dashboards and reports.</w:t>
            </w:r>
          </w:p>
        </w:tc>
      </w:tr>
    </w:tbl>
    <w:p>
      <w:pPr>
        <w:spacing w:after="0"/>
      </w:pPr>
    </w:p>
    <w:p>
      <w:pPr>
        <w:pStyle w:val="Heading1"/>
      </w:pPr>
      <w:r>
        <w:t>6. End-to-End User Workflow</w:t>
      </w:r>
    </w:p>
    <w:p>
      <w:pPr>
        <w:pStyle w:val="ListNumber"/>
        <w:spacing w:after="40"/>
      </w:pPr>
      <w:r>
        <w:rPr>
          <w:rFonts w:ascii="Aptos" w:hAnsi="Aptos"/>
          <w:color w:val="1F2937"/>
          <w:sz w:val="19"/>
        </w:rPr>
        <w:t>A campaign manager creates a new restaurant or brand campaign.</w:t>
      </w:r>
    </w:p>
    <w:p>
      <w:pPr>
        <w:pStyle w:val="ListNumber"/>
        <w:spacing w:after="40"/>
      </w:pPr>
      <w:r>
        <w:rPr>
          <w:rFonts w:ascii="Aptos" w:hAnsi="Aptos"/>
          <w:color w:val="1F2937"/>
          <w:sz w:val="19"/>
        </w:rPr>
        <w:t>The manager enters the location, visit period, campaign deliverables, compensation, deadline, and internal notes.</w:t>
      </w:r>
    </w:p>
    <w:p>
      <w:pPr>
        <w:pStyle w:val="ListNumber"/>
        <w:spacing w:after="40"/>
      </w:pPr>
      <w:r>
        <w:rPr>
          <w:rFonts w:ascii="Aptos" w:hAnsi="Aptos"/>
          <w:color w:val="1F2937"/>
          <w:sz w:val="19"/>
        </w:rPr>
        <w:t>The manager selects or creates an approved message template.</w:t>
      </w:r>
    </w:p>
    <w:p>
      <w:pPr>
        <w:pStyle w:val="ListNumber"/>
        <w:spacing w:after="40"/>
      </w:pPr>
      <w:r>
        <w:rPr>
          <w:rFonts w:ascii="Aptos" w:hAnsi="Aptos"/>
          <w:color w:val="1F2937"/>
          <w:sz w:val="19"/>
        </w:rPr>
        <w:t>An Excel or CSV list containing influencer names and social profile URLs is uploaded.</w:t>
      </w:r>
    </w:p>
    <w:p>
      <w:pPr>
        <w:pStyle w:val="ListNumber"/>
        <w:spacing w:after="40"/>
      </w:pPr>
      <w:r>
        <w:rPr>
          <w:rFonts w:ascii="Aptos" w:hAnsi="Aptos"/>
          <w:color w:val="1F2937"/>
          <w:sz w:val="19"/>
        </w:rPr>
        <w:t>The system validates required fields, identifies duplicate URLs, and reports invalid rows.</w:t>
      </w:r>
    </w:p>
    <w:p>
      <w:pPr>
        <w:pStyle w:val="ListNumber"/>
        <w:spacing w:after="40"/>
      </w:pPr>
      <w:r>
        <w:rPr>
          <w:rFonts w:ascii="Aptos" w:hAnsi="Aptos"/>
          <w:color w:val="1F2937"/>
          <w:sz w:val="19"/>
        </w:rPr>
        <w:t>The manager reviews the generated outreach queue and assigns influencers to operators.</w:t>
      </w:r>
    </w:p>
    <w:p>
      <w:pPr>
        <w:pStyle w:val="ListNumber"/>
        <w:spacing w:after="40"/>
      </w:pPr>
      <w:r>
        <w:rPr>
          <w:rFonts w:ascii="Aptos" w:hAnsi="Aptos"/>
          <w:color w:val="1F2937"/>
          <w:sz w:val="19"/>
        </w:rPr>
        <w:t>The operator opens one queue item, reviews the profile information and personalized message, and clicks Copy Message.</w:t>
      </w:r>
    </w:p>
    <w:p>
      <w:pPr>
        <w:pStyle w:val="ListNumber"/>
        <w:spacing w:after="40"/>
      </w:pPr>
      <w:r>
        <w:rPr>
          <w:rFonts w:ascii="Aptos" w:hAnsi="Aptos"/>
          <w:color w:val="1F2937"/>
          <w:sz w:val="19"/>
        </w:rPr>
        <w:t>The operator clicks Open Instagram Profile or Open Facebook Profile.</w:t>
      </w:r>
    </w:p>
    <w:p>
      <w:pPr>
        <w:pStyle w:val="ListNumber"/>
        <w:spacing w:after="40"/>
      </w:pPr>
      <w:r>
        <w:rPr>
          <w:rFonts w:ascii="Aptos" w:hAnsi="Aptos"/>
          <w:color w:val="1F2937"/>
          <w:sz w:val="19"/>
        </w:rPr>
        <w:t>Inside the platform, the operator confirms the account, opens the conversation, pastes the message, reviews it, and clicks Send manually.</w:t>
      </w:r>
    </w:p>
    <w:p>
      <w:pPr>
        <w:pStyle w:val="ListNumber"/>
        <w:spacing w:after="40"/>
      </w:pPr>
      <w:r>
        <w:rPr>
          <w:rFonts w:ascii="Aptos" w:hAnsi="Aptos"/>
          <w:color w:val="1F2937"/>
          <w:sz w:val="19"/>
        </w:rPr>
        <w:t>The operator returns to the tool and records Sent, Skip, Invalid Account, or another result.</w:t>
      </w:r>
    </w:p>
    <w:p>
      <w:pPr>
        <w:pStyle w:val="ListNumber"/>
        <w:spacing w:after="40"/>
      </w:pPr>
      <w:r>
        <w:rPr>
          <w:rFonts w:ascii="Aptos" w:hAnsi="Aptos"/>
          <w:color w:val="1F2937"/>
          <w:sz w:val="19"/>
        </w:rPr>
        <w:t>The tool automatically displays the next queued influencer and schedules an optional follow-up task.</w:t>
      </w:r>
    </w:p>
    <w:p>
      <w:pPr>
        <w:pStyle w:val="ListNumber"/>
        <w:spacing w:after="40"/>
      </w:pPr>
      <w:r>
        <w:rPr>
          <w:rFonts w:ascii="Aptos" w:hAnsi="Aptos"/>
          <w:color w:val="1F2937"/>
          <w:sz w:val="19"/>
        </w:rPr>
        <w:t>Replies and recruitment outcomes are recorded until the influencer is Confirmed, Declined, or closed as No Response.</w:t>
      </w:r>
    </w:p>
    <w:p>
      <w:pPr>
        <w:pStyle w:val="Heading1"/>
      </w:pPr>
      <w:r>
        <w:t>7. Main Product Modules</w:t>
      </w:r>
    </w:p>
    <w:tbl>
      <w:tblPr>
        <w:tblW w:type="auto" w:w="0"/>
        <w:jc w:val="center"/>
        <w:tblLayout w:type="fixed"/>
        <w:tblLook w:firstColumn="1" w:firstRow="1" w:lastColumn="0" w:lastRow="0" w:noHBand="0" w:noVBand="1" w:val="04A0"/>
      </w:tblPr>
      <w:tblGrid>
        <w:gridCol w:w="3024"/>
        <w:gridCol w:w="7056"/>
      </w:tblGrid>
      <w:tr>
        <w:trPr>
          <w:tblHeader w:val="true"/>
        </w:trPr>
        <w:tc>
          <w:tcPr>
            <w:tcW w:type="dxa" w:w="5040"/>
            <w:shd w:fill="17365D"/>
            <w:tcMar>
              <w:top w:w="80" w:type="dxa"/>
              <w:start w:w="75" w:type="dxa"/>
              <w:bottom w:w="80" w:type="dxa"/>
              <w:end w:w="75" w:type="dxa"/>
            </w:tcMar>
            <w:tcBorders>
              <w:top w:val="single" w:sz="4" w:color="FFFFFF"/>
              <w:left w:val="single" w:sz="4" w:color="FFFFFF"/>
              <w:bottom w:val="single" w:sz="4" w:color="FFFFFF"/>
              <w:right w:val="single" w:sz="4" w:color="FFFFFF"/>
            </w:tcBorders>
          </w:tcPr>
          <w:p>
            <w:pPr>
              <w:jc w:val="center"/>
            </w:pPr>
            <w:r>
              <w:rPr>
                <w:rFonts w:ascii="Aptos" w:hAnsi="Aptos"/>
                <w:b/>
                <w:color w:val="FFFFFF"/>
                <w:sz w:val="16"/>
              </w:rPr>
              <w:t>Module</w:t>
            </w:r>
          </w:p>
        </w:tc>
        <w:tc>
          <w:tcPr>
            <w:tcW w:type="dxa" w:w="5040"/>
            <w:shd w:fill="17365D"/>
            <w:tcMar>
              <w:top w:w="80" w:type="dxa"/>
              <w:start w:w="75" w:type="dxa"/>
              <w:bottom w:w="80" w:type="dxa"/>
              <w:end w:w="75" w:type="dxa"/>
            </w:tcMar>
            <w:tcBorders>
              <w:top w:val="single" w:sz="4" w:color="FFFFFF"/>
              <w:left w:val="single" w:sz="4" w:color="FFFFFF"/>
              <w:bottom w:val="single" w:sz="4" w:color="FFFFFF"/>
              <w:right w:val="single" w:sz="4" w:color="FFFFFF"/>
            </w:tcBorders>
          </w:tcPr>
          <w:p>
            <w:pPr>
              <w:jc w:val="center"/>
            </w:pPr>
            <w:r>
              <w:rPr>
                <w:rFonts w:ascii="Aptos" w:hAnsi="Aptos"/>
                <w:b/>
                <w:color w:val="FFFFFF"/>
                <w:sz w:val="16"/>
              </w:rPr>
              <w:t>Description</w:t>
            </w:r>
          </w:p>
        </w:tc>
      </w:tr>
      <w:tr>
        <w:tc>
          <w:tcPr>
            <w:tcW w:type="dxa" w:w="3024"/>
            <w:vAlign w:val="center"/>
            <w:tcMar>
              <w:top w:w="75" w:type="dxa"/>
              <w:start w:w="75" w:type="dxa"/>
              <w:bottom w:w="75" w:type="dxa"/>
              <w:end w:w="75" w:type="dxa"/>
            </w:tcMar>
            <w:tcBorders>
              <w:top w:val="single" w:sz="3" w:color="D0D5DD"/>
              <w:left w:val="single" w:sz="3" w:color="D0D5DD"/>
              <w:bottom w:val="single" w:sz="3" w:color="D0D5DD"/>
              <w:right w:val="single" w:sz="3" w:color="D0D5DD"/>
            </w:tcBorders>
          </w:tcPr>
          <w:p>
            <w:r>
              <w:rPr>
                <w:rFonts w:ascii="Aptos" w:hAnsi="Aptos"/>
                <w:color w:val="1F2937"/>
                <w:sz w:val="16"/>
              </w:rPr>
              <w:t>Campaign Manager</w:t>
            </w:r>
          </w:p>
        </w:tc>
        <w:tc>
          <w:tcPr>
            <w:tcW w:type="dxa" w:w="7056"/>
            <w:vAlign w:val="center"/>
            <w:tcMar>
              <w:top w:w="75" w:type="dxa"/>
              <w:start w:w="75" w:type="dxa"/>
              <w:bottom w:w="75" w:type="dxa"/>
              <w:end w:w="75" w:type="dxa"/>
            </w:tcMar>
            <w:tcBorders>
              <w:top w:val="single" w:sz="3" w:color="D0D5DD"/>
              <w:left w:val="single" w:sz="3" w:color="D0D5DD"/>
              <w:bottom w:val="single" w:sz="3" w:color="D0D5DD"/>
              <w:right w:val="single" w:sz="3" w:color="D0D5DD"/>
            </w:tcBorders>
          </w:tcPr>
          <w:p>
            <w:r>
              <w:rPr>
                <w:rFonts w:ascii="Aptos" w:hAnsi="Aptos"/>
                <w:color w:val="1F2937"/>
                <w:sz w:val="16"/>
              </w:rPr>
              <w:t>Create and control campaign details, required deliverables, compensation, deadlines, attachments, internal notes, and campaign status.</w:t>
            </w:r>
          </w:p>
        </w:tc>
      </w:tr>
      <w:tr>
        <w:tc>
          <w:tcPr>
            <w:tcW w:type="dxa" w:w="3024"/>
            <w:shd w:fill="F8FAFC"/>
            <w:vAlign w:val="center"/>
            <w:tcMar>
              <w:top w:w="75" w:type="dxa"/>
              <w:start w:w="75" w:type="dxa"/>
              <w:bottom w:w="75" w:type="dxa"/>
              <w:end w:w="75" w:type="dxa"/>
            </w:tcMar>
            <w:tcBorders>
              <w:top w:val="single" w:sz="3" w:color="D0D5DD"/>
              <w:left w:val="single" w:sz="3" w:color="D0D5DD"/>
              <w:bottom w:val="single" w:sz="3" w:color="D0D5DD"/>
              <w:right w:val="single" w:sz="3" w:color="D0D5DD"/>
            </w:tcBorders>
          </w:tcPr>
          <w:p>
            <w:r>
              <w:rPr>
                <w:rFonts w:ascii="Aptos" w:hAnsi="Aptos"/>
                <w:color w:val="1F2937"/>
                <w:sz w:val="16"/>
              </w:rPr>
              <w:t>Influencer Database</w:t>
            </w:r>
          </w:p>
        </w:tc>
        <w:tc>
          <w:tcPr>
            <w:tcW w:type="dxa" w:w="7056"/>
            <w:shd w:fill="F8FAFC"/>
            <w:vAlign w:val="center"/>
            <w:tcMar>
              <w:top w:w="75" w:type="dxa"/>
              <w:start w:w="75" w:type="dxa"/>
              <w:bottom w:w="75" w:type="dxa"/>
              <w:end w:w="75" w:type="dxa"/>
            </w:tcMar>
            <w:tcBorders>
              <w:top w:val="single" w:sz="3" w:color="D0D5DD"/>
              <w:left w:val="single" w:sz="3" w:color="D0D5DD"/>
              <w:bottom w:val="single" w:sz="3" w:color="D0D5DD"/>
              <w:right w:val="single" w:sz="3" w:color="D0D5DD"/>
            </w:tcBorders>
          </w:tcPr>
          <w:p>
            <w:r>
              <w:rPr>
                <w:rFonts w:ascii="Aptos" w:hAnsi="Aptos"/>
                <w:color w:val="1F2937"/>
                <w:sz w:val="16"/>
              </w:rPr>
              <w:t>Maintain influencer identity, profile URLs, channels, location, categories, follower count, contact data, historical activity, and do-not-contact status.</w:t>
            </w:r>
          </w:p>
        </w:tc>
      </w:tr>
      <w:tr>
        <w:tc>
          <w:tcPr>
            <w:tcW w:type="dxa" w:w="3024"/>
            <w:vAlign w:val="center"/>
            <w:tcMar>
              <w:top w:w="75" w:type="dxa"/>
              <w:start w:w="75" w:type="dxa"/>
              <w:bottom w:w="75" w:type="dxa"/>
              <w:end w:w="75" w:type="dxa"/>
            </w:tcMar>
            <w:tcBorders>
              <w:top w:val="single" w:sz="3" w:color="D0D5DD"/>
              <w:left w:val="single" w:sz="3" w:color="D0D5DD"/>
              <w:bottom w:val="single" w:sz="3" w:color="D0D5DD"/>
              <w:right w:val="single" w:sz="3" w:color="D0D5DD"/>
            </w:tcBorders>
          </w:tcPr>
          <w:p>
            <w:r>
              <w:rPr>
                <w:rFonts w:ascii="Aptos" w:hAnsi="Aptos"/>
                <w:color w:val="1F2937"/>
                <w:sz w:val="16"/>
              </w:rPr>
              <w:t>List Import and Validation</w:t>
            </w:r>
          </w:p>
        </w:tc>
        <w:tc>
          <w:tcPr>
            <w:tcW w:type="dxa" w:w="7056"/>
            <w:vAlign w:val="center"/>
            <w:tcMar>
              <w:top w:w="75" w:type="dxa"/>
              <w:start w:w="75" w:type="dxa"/>
              <w:bottom w:w="75" w:type="dxa"/>
              <w:end w:w="75" w:type="dxa"/>
            </w:tcMar>
            <w:tcBorders>
              <w:top w:val="single" w:sz="3" w:color="D0D5DD"/>
              <w:left w:val="single" w:sz="3" w:color="D0D5DD"/>
              <w:bottom w:val="single" w:sz="3" w:color="D0D5DD"/>
              <w:right w:val="single" w:sz="3" w:color="D0D5DD"/>
            </w:tcBorders>
          </w:tcPr>
          <w:p>
            <w:r>
              <w:rPr>
                <w:rFonts w:ascii="Aptos" w:hAnsi="Aptos"/>
                <w:color w:val="1F2937"/>
                <w:sz w:val="16"/>
              </w:rPr>
              <w:t>Upload Excel/CSV, map columns, validate required values, normalize URLs, identify duplicates, preview errors, and confirm import.</w:t>
            </w:r>
          </w:p>
        </w:tc>
      </w:tr>
      <w:tr>
        <w:tc>
          <w:tcPr>
            <w:tcW w:type="dxa" w:w="3024"/>
            <w:shd w:fill="F8FAFC"/>
            <w:vAlign w:val="center"/>
            <w:tcMar>
              <w:top w:w="75" w:type="dxa"/>
              <w:start w:w="75" w:type="dxa"/>
              <w:bottom w:w="75" w:type="dxa"/>
              <w:end w:w="75" w:type="dxa"/>
            </w:tcMar>
            <w:tcBorders>
              <w:top w:val="single" w:sz="3" w:color="D0D5DD"/>
              <w:left w:val="single" w:sz="3" w:color="D0D5DD"/>
              <w:bottom w:val="single" w:sz="3" w:color="D0D5DD"/>
              <w:right w:val="single" w:sz="3" w:color="D0D5DD"/>
            </w:tcBorders>
          </w:tcPr>
          <w:p>
            <w:r>
              <w:rPr>
                <w:rFonts w:ascii="Aptos" w:hAnsi="Aptos"/>
                <w:color w:val="1F2937"/>
                <w:sz w:val="16"/>
              </w:rPr>
              <w:t>Template and Personalization Engine</w:t>
            </w:r>
          </w:p>
        </w:tc>
        <w:tc>
          <w:tcPr>
            <w:tcW w:type="dxa" w:w="7056"/>
            <w:shd w:fill="F8FAFC"/>
            <w:vAlign w:val="center"/>
            <w:tcMar>
              <w:top w:w="75" w:type="dxa"/>
              <w:start w:w="75" w:type="dxa"/>
              <w:bottom w:w="75" w:type="dxa"/>
              <w:end w:w="75" w:type="dxa"/>
            </w:tcMar>
            <w:tcBorders>
              <w:top w:val="single" w:sz="3" w:color="D0D5DD"/>
              <w:left w:val="single" w:sz="3" w:color="D0D5DD"/>
              <w:bottom w:val="single" w:sz="3" w:color="D0D5DD"/>
              <w:right w:val="single" w:sz="3" w:color="D0D5DD"/>
            </w:tcBorders>
          </w:tcPr>
          <w:p>
            <w:r>
              <w:rPr>
                <w:rFonts w:ascii="Aptos" w:hAnsi="Aptos"/>
                <w:color w:val="1F2937"/>
                <w:sz w:val="16"/>
              </w:rPr>
              <w:t>Store approved templates and replace variables such as influencer name, restaurant, location, visit period, deliverables, compensation, and deadline.</w:t>
            </w:r>
          </w:p>
        </w:tc>
      </w:tr>
      <w:tr>
        <w:tc>
          <w:tcPr>
            <w:tcW w:type="dxa" w:w="3024"/>
            <w:vAlign w:val="center"/>
            <w:tcMar>
              <w:top w:w="75" w:type="dxa"/>
              <w:start w:w="75" w:type="dxa"/>
              <w:bottom w:w="75" w:type="dxa"/>
              <w:end w:w="75" w:type="dxa"/>
            </w:tcMar>
            <w:tcBorders>
              <w:top w:val="single" w:sz="3" w:color="D0D5DD"/>
              <w:left w:val="single" w:sz="3" w:color="D0D5DD"/>
              <w:bottom w:val="single" w:sz="3" w:color="D0D5DD"/>
              <w:right w:val="single" w:sz="3" w:color="D0D5DD"/>
            </w:tcBorders>
          </w:tcPr>
          <w:p>
            <w:r>
              <w:rPr>
                <w:rFonts w:ascii="Aptos" w:hAnsi="Aptos"/>
                <w:color w:val="1F2937"/>
                <w:sz w:val="16"/>
              </w:rPr>
              <w:t>Outreach Queue</w:t>
            </w:r>
          </w:p>
        </w:tc>
        <w:tc>
          <w:tcPr>
            <w:tcW w:type="dxa" w:w="7056"/>
            <w:vAlign w:val="center"/>
            <w:tcMar>
              <w:top w:w="75" w:type="dxa"/>
              <w:start w:w="75" w:type="dxa"/>
              <w:bottom w:w="75" w:type="dxa"/>
              <w:end w:w="75" w:type="dxa"/>
            </w:tcMar>
            <w:tcBorders>
              <w:top w:val="single" w:sz="3" w:color="D0D5DD"/>
              <w:left w:val="single" w:sz="3" w:color="D0D5DD"/>
              <w:bottom w:val="single" w:sz="3" w:color="D0D5DD"/>
              <w:right w:val="single" w:sz="3" w:color="D0D5DD"/>
            </w:tcBorders>
          </w:tcPr>
          <w:p>
            <w:r>
              <w:rPr>
                <w:rFonts w:ascii="Aptos" w:hAnsi="Aptos"/>
                <w:color w:val="1F2937"/>
                <w:sz w:val="16"/>
              </w:rPr>
              <w:t>Present one influencer at a time, with operator assignment, priority, message preview, profile-opening buttons, copy action, and outcome controls.</w:t>
            </w:r>
          </w:p>
        </w:tc>
      </w:tr>
      <w:tr>
        <w:tc>
          <w:tcPr>
            <w:tcW w:type="dxa" w:w="3024"/>
            <w:shd w:fill="F8FAFC"/>
            <w:vAlign w:val="center"/>
            <w:tcMar>
              <w:top w:w="75" w:type="dxa"/>
              <w:start w:w="75" w:type="dxa"/>
              <w:bottom w:w="75" w:type="dxa"/>
              <w:end w:w="75" w:type="dxa"/>
            </w:tcMar>
            <w:tcBorders>
              <w:top w:val="single" w:sz="3" w:color="D0D5DD"/>
              <w:left w:val="single" w:sz="3" w:color="D0D5DD"/>
              <w:bottom w:val="single" w:sz="3" w:color="D0D5DD"/>
              <w:right w:val="single" w:sz="3" w:color="D0D5DD"/>
            </w:tcBorders>
          </w:tcPr>
          <w:p>
            <w:r>
              <w:rPr>
                <w:rFonts w:ascii="Aptos" w:hAnsi="Aptos"/>
                <w:color w:val="1F2937"/>
                <w:sz w:val="16"/>
              </w:rPr>
              <w:t>Follow-up Manager</w:t>
            </w:r>
          </w:p>
        </w:tc>
        <w:tc>
          <w:tcPr>
            <w:tcW w:type="dxa" w:w="7056"/>
            <w:shd w:fill="F8FAFC"/>
            <w:vAlign w:val="center"/>
            <w:tcMar>
              <w:top w:w="75" w:type="dxa"/>
              <w:start w:w="75" w:type="dxa"/>
              <w:bottom w:w="75" w:type="dxa"/>
              <w:end w:w="75" w:type="dxa"/>
            </w:tcMar>
            <w:tcBorders>
              <w:top w:val="single" w:sz="3" w:color="D0D5DD"/>
              <w:left w:val="single" w:sz="3" w:color="D0D5DD"/>
              <w:bottom w:val="single" w:sz="3" w:color="D0D5DD"/>
              <w:right w:val="single" w:sz="3" w:color="D0D5DD"/>
            </w:tcBorders>
          </w:tcPr>
          <w:p>
            <w:r>
              <w:rPr>
                <w:rFonts w:ascii="Aptos" w:hAnsi="Aptos"/>
                <w:color w:val="1F2937"/>
                <w:sz w:val="16"/>
              </w:rPr>
              <w:t>Create scheduled reminders for unanswered messages; place them back into a manual follow-up queue.</w:t>
            </w:r>
          </w:p>
        </w:tc>
      </w:tr>
      <w:tr>
        <w:tc>
          <w:tcPr>
            <w:tcW w:type="dxa" w:w="3024"/>
            <w:vAlign w:val="center"/>
            <w:tcMar>
              <w:top w:w="75" w:type="dxa"/>
              <w:start w:w="75" w:type="dxa"/>
              <w:bottom w:w="75" w:type="dxa"/>
              <w:end w:w="75" w:type="dxa"/>
            </w:tcMar>
            <w:tcBorders>
              <w:top w:val="single" w:sz="3" w:color="D0D5DD"/>
              <w:left w:val="single" w:sz="3" w:color="D0D5DD"/>
              <w:bottom w:val="single" w:sz="3" w:color="D0D5DD"/>
              <w:right w:val="single" w:sz="3" w:color="D0D5DD"/>
            </w:tcBorders>
          </w:tcPr>
          <w:p>
            <w:r>
              <w:rPr>
                <w:rFonts w:ascii="Aptos" w:hAnsi="Aptos"/>
                <w:color w:val="1F2937"/>
                <w:sz w:val="16"/>
              </w:rPr>
              <w:t>Recruitment Pipeline</w:t>
            </w:r>
          </w:p>
        </w:tc>
        <w:tc>
          <w:tcPr>
            <w:tcW w:type="dxa" w:w="7056"/>
            <w:vAlign w:val="center"/>
            <w:tcMar>
              <w:top w:w="75" w:type="dxa"/>
              <w:start w:w="75" w:type="dxa"/>
              <w:bottom w:w="75" w:type="dxa"/>
              <w:end w:w="75" w:type="dxa"/>
            </w:tcMar>
            <w:tcBorders>
              <w:top w:val="single" w:sz="3" w:color="D0D5DD"/>
              <w:left w:val="single" w:sz="3" w:color="D0D5DD"/>
              <w:bottom w:val="single" w:sz="3" w:color="D0D5DD"/>
              <w:right w:val="single" w:sz="3" w:color="D0D5DD"/>
            </w:tcBorders>
          </w:tcPr>
          <w:p>
            <w:r>
              <w:rPr>
                <w:rFonts w:ascii="Aptos" w:hAnsi="Aptos"/>
                <w:color w:val="1F2937"/>
                <w:sz w:val="16"/>
              </w:rPr>
              <w:t>Track replies, interest, quoted rates, negotiation, approval, confirmation, decline, no response, and do-not-contact status.</w:t>
            </w:r>
          </w:p>
        </w:tc>
      </w:tr>
      <w:tr>
        <w:tc>
          <w:tcPr>
            <w:tcW w:type="dxa" w:w="3024"/>
            <w:shd w:fill="F8FAFC"/>
            <w:vAlign w:val="center"/>
            <w:tcMar>
              <w:top w:w="75" w:type="dxa"/>
              <w:start w:w="75" w:type="dxa"/>
              <w:bottom w:w="75" w:type="dxa"/>
              <w:end w:w="75" w:type="dxa"/>
            </w:tcMar>
            <w:tcBorders>
              <w:top w:val="single" w:sz="3" w:color="D0D5DD"/>
              <w:left w:val="single" w:sz="3" w:color="D0D5DD"/>
              <w:bottom w:val="single" w:sz="3" w:color="D0D5DD"/>
              <w:right w:val="single" w:sz="3" w:color="D0D5DD"/>
            </w:tcBorders>
          </w:tcPr>
          <w:p>
            <w:r>
              <w:rPr>
                <w:rFonts w:ascii="Aptos" w:hAnsi="Aptos"/>
                <w:color w:val="1F2937"/>
                <w:sz w:val="16"/>
              </w:rPr>
              <w:t>Analytics and Export</w:t>
            </w:r>
          </w:p>
        </w:tc>
        <w:tc>
          <w:tcPr>
            <w:tcW w:type="dxa" w:w="7056"/>
            <w:shd w:fill="F8FAFC"/>
            <w:vAlign w:val="center"/>
            <w:tcMar>
              <w:top w:w="75" w:type="dxa"/>
              <w:start w:w="75" w:type="dxa"/>
              <w:bottom w:w="75" w:type="dxa"/>
              <w:end w:w="75" w:type="dxa"/>
            </w:tcMar>
            <w:tcBorders>
              <w:top w:val="single" w:sz="3" w:color="D0D5DD"/>
              <w:left w:val="single" w:sz="3" w:color="D0D5DD"/>
              <w:bottom w:val="single" w:sz="3" w:color="D0D5DD"/>
              <w:right w:val="single" w:sz="3" w:color="D0D5DD"/>
            </w:tcBorders>
          </w:tcPr>
          <w:p>
            <w:r>
              <w:rPr>
                <w:rFonts w:ascii="Aptos" w:hAnsi="Aptos"/>
                <w:color w:val="1F2937"/>
                <w:sz w:val="16"/>
              </w:rPr>
              <w:t>Report sent volume, completion, reply rate, interested rate, confirmation rate, operator productivity, and campaign funnel data.</w:t>
            </w:r>
          </w:p>
        </w:tc>
      </w:tr>
      <w:tr>
        <w:tc>
          <w:tcPr>
            <w:tcW w:type="dxa" w:w="3024"/>
            <w:vAlign w:val="center"/>
            <w:tcMar>
              <w:top w:w="75" w:type="dxa"/>
              <w:start w:w="75" w:type="dxa"/>
              <w:bottom w:w="75" w:type="dxa"/>
              <w:end w:w="75" w:type="dxa"/>
            </w:tcMar>
            <w:tcBorders>
              <w:top w:val="single" w:sz="3" w:color="D0D5DD"/>
              <w:left w:val="single" w:sz="3" w:color="D0D5DD"/>
              <w:bottom w:val="single" w:sz="3" w:color="D0D5DD"/>
              <w:right w:val="single" w:sz="3" w:color="D0D5DD"/>
            </w:tcBorders>
          </w:tcPr>
          <w:p>
            <w:r>
              <w:rPr>
                <w:rFonts w:ascii="Aptos" w:hAnsi="Aptos"/>
                <w:color w:val="1F2937"/>
                <w:sz w:val="16"/>
              </w:rPr>
              <w:t>Audit and Administration</w:t>
            </w:r>
          </w:p>
        </w:tc>
        <w:tc>
          <w:tcPr>
            <w:tcW w:type="dxa" w:w="7056"/>
            <w:vAlign w:val="center"/>
            <w:tcMar>
              <w:top w:w="75" w:type="dxa"/>
              <w:start w:w="75" w:type="dxa"/>
              <w:bottom w:w="75" w:type="dxa"/>
              <w:end w:w="75" w:type="dxa"/>
            </w:tcMar>
            <w:tcBorders>
              <w:top w:val="single" w:sz="3" w:color="D0D5DD"/>
              <w:left w:val="single" w:sz="3" w:color="D0D5DD"/>
              <w:bottom w:val="single" w:sz="3" w:color="D0D5DD"/>
              <w:right w:val="single" w:sz="3" w:color="D0D5DD"/>
            </w:tcBorders>
          </w:tcPr>
          <w:p>
            <w:r>
              <w:rPr>
                <w:rFonts w:ascii="Aptos" w:hAnsi="Aptos"/>
                <w:color w:val="1F2937"/>
                <w:sz w:val="16"/>
              </w:rPr>
              <w:t>Record important actions, protect account access, manage permissions, and support controlled data export or deletion.</w:t>
            </w:r>
          </w:p>
        </w:tc>
      </w:tr>
    </w:tbl>
    <w:p>
      <w:pPr>
        <w:spacing w:after="0"/>
      </w:pPr>
    </w:p>
    <w:p>
      <w:pPr>
        <w:pStyle w:val="Heading1"/>
      </w:pPr>
      <w:r>
        <w:t>8. Campaign Information</w:t>
      </w:r>
    </w:p>
    <w:tbl>
      <w:tblPr>
        <w:tblW w:type="auto" w:w="0"/>
        <w:jc w:val="center"/>
        <w:tblLayout w:type="fixed"/>
        <w:tblLook w:firstColumn="1" w:firstRow="1" w:lastColumn="0" w:lastRow="0" w:noHBand="0" w:noVBand="1" w:val="04A0"/>
      </w:tblPr>
      <w:tblGrid>
        <w:gridCol w:w="2880"/>
        <w:gridCol w:w="5472"/>
        <w:gridCol w:w="1728"/>
      </w:tblGrid>
      <w:tr>
        <w:trPr>
          <w:tblHeader w:val="true"/>
        </w:trPr>
        <w:tc>
          <w:tcPr>
            <w:tcW w:type="dxa" w:w="3360"/>
            <w:shd w:fill="17365D"/>
            <w:tcMar>
              <w:top w:w="80" w:type="dxa"/>
              <w:start w:w="75" w:type="dxa"/>
              <w:bottom w:w="80" w:type="dxa"/>
              <w:end w:w="75" w:type="dxa"/>
            </w:tcMar>
            <w:tcBorders>
              <w:top w:val="single" w:sz="4" w:color="FFFFFF"/>
              <w:left w:val="single" w:sz="4" w:color="FFFFFF"/>
              <w:bottom w:val="single" w:sz="4" w:color="FFFFFF"/>
              <w:right w:val="single" w:sz="4" w:color="FFFFFF"/>
            </w:tcBorders>
          </w:tcPr>
          <w:p>
            <w:pPr>
              <w:jc w:val="center"/>
            </w:pPr>
            <w:r>
              <w:rPr>
                <w:rFonts w:ascii="Aptos" w:hAnsi="Aptos"/>
                <w:b/>
                <w:color w:val="FFFFFF"/>
                <w:sz w:val="16"/>
              </w:rPr>
              <w:t>Field</w:t>
            </w:r>
          </w:p>
        </w:tc>
        <w:tc>
          <w:tcPr>
            <w:tcW w:type="dxa" w:w="3360"/>
            <w:shd w:fill="17365D"/>
            <w:tcMar>
              <w:top w:w="80" w:type="dxa"/>
              <w:start w:w="75" w:type="dxa"/>
              <w:bottom w:w="80" w:type="dxa"/>
              <w:end w:w="75" w:type="dxa"/>
            </w:tcMar>
            <w:tcBorders>
              <w:top w:val="single" w:sz="4" w:color="FFFFFF"/>
              <w:left w:val="single" w:sz="4" w:color="FFFFFF"/>
              <w:bottom w:val="single" w:sz="4" w:color="FFFFFF"/>
              <w:right w:val="single" w:sz="4" w:color="FFFFFF"/>
            </w:tcBorders>
          </w:tcPr>
          <w:p>
            <w:pPr>
              <w:jc w:val="center"/>
            </w:pPr>
            <w:r>
              <w:rPr>
                <w:rFonts w:ascii="Aptos" w:hAnsi="Aptos"/>
                <w:b/>
                <w:color w:val="FFFFFF"/>
                <w:sz w:val="16"/>
              </w:rPr>
              <w:t>Example</w:t>
            </w:r>
          </w:p>
        </w:tc>
        <w:tc>
          <w:tcPr>
            <w:tcW w:type="dxa" w:w="3360"/>
            <w:shd w:fill="17365D"/>
            <w:tcMar>
              <w:top w:w="80" w:type="dxa"/>
              <w:start w:w="75" w:type="dxa"/>
              <w:bottom w:w="80" w:type="dxa"/>
              <w:end w:w="75" w:type="dxa"/>
            </w:tcMar>
            <w:tcBorders>
              <w:top w:val="single" w:sz="4" w:color="FFFFFF"/>
              <w:left w:val="single" w:sz="4" w:color="FFFFFF"/>
              <w:bottom w:val="single" w:sz="4" w:color="FFFFFF"/>
              <w:right w:val="single" w:sz="4" w:color="FFFFFF"/>
            </w:tcBorders>
          </w:tcPr>
          <w:p>
            <w:pPr>
              <w:jc w:val="center"/>
            </w:pPr>
            <w:r>
              <w:rPr>
                <w:rFonts w:ascii="Aptos" w:hAnsi="Aptos"/>
                <w:b/>
                <w:color w:val="FFFFFF"/>
                <w:sz w:val="16"/>
              </w:rPr>
              <w:t>Required</w:t>
            </w:r>
          </w:p>
        </w:tc>
      </w:tr>
      <w:tr>
        <w:tc>
          <w:tcPr>
            <w:tcW w:type="dxa" w:w="2880"/>
            <w:vAlign w:val="center"/>
            <w:tcMar>
              <w:top w:w="75" w:type="dxa"/>
              <w:start w:w="75" w:type="dxa"/>
              <w:bottom w:w="75" w:type="dxa"/>
              <w:end w:w="75" w:type="dxa"/>
            </w:tcMar>
            <w:tcBorders>
              <w:top w:val="single" w:sz="3" w:color="D0D5DD"/>
              <w:left w:val="single" w:sz="3" w:color="D0D5DD"/>
              <w:bottom w:val="single" w:sz="3" w:color="D0D5DD"/>
              <w:right w:val="single" w:sz="3" w:color="D0D5DD"/>
            </w:tcBorders>
          </w:tcPr>
          <w:p>
            <w:r>
              <w:rPr>
                <w:rFonts w:ascii="Aptos" w:hAnsi="Aptos"/>
                <w:color w:val="1F2937"/>
                <w:sz w:val="16"/>
              </w:rPr>
              <w:t>Campaign name</w:t>
            </w:r>
          </w:p>
        </w:tc>
        <w:tc>
          <w:tcPr>
            <w:tcW w:type="dxa" w:w="5472"/>
            <w:vAlign w:val="center"/>
            <w:tcMar>
              <w:top w:w="75" w:type="dxa"/>
              <w:start w:w="75" w:type="dxa"/>
              <w:bottom w:w="75" w:type="dxa"/>
              <w:end w:w="75" w:type="dxa"/>
            </w:tcMar>
            <w:tcBorders>
              <w:top w:val="single" w:sz="3" w:color="D0D5DD"/>
              <w:left w:val="single" w:sz="3" w:color="D0D5DD"/>
              <w:bottom w:val="single" w:sz="3" w:color="D0D5DD"/>
              <w:right w:val="single" w:sz="3" w:color="D0D5DD"/>
            </w:tcBorders>
          </w:tcPr>
          <w:p>
            <w:r>
              <w:rPr>
                <w:rFonts w:ascii="Aptos" w:hAnsi="Aptos"/>
                <w:color w:val="1F2937"/>
                <w:sz w:val="16"/>
              </w:rPr>
              <w:t>ABC Korean Restaurant Creator Visit</w:t>
            </w:r>
          </w:p>
        </w:tc>
        <w:tc>
          <w:tcPr>
            <w:tcW w:type="dxa" w:w="1728"/>
            <w:vAlign w:val="center"/>
            <w:tcMar>
              <w:top w:w="75" w:type="dxa"/>
              <w:start w:w="75" w:type="dxa"/>
              <w:bottom w:w="75" w:type="dxa"/>
              <w:end w:w="75" w:type="dxa"/>
            </w:tcMar>
            <w:tcBorders>
              <w:top w:val="single" w:sz="3" w:color="D0D5DD"/>
              <w:left w:val="single" w:sz="3" w:color="D0D5DD"/>
              <w:bottom w:val="single" w:sz="3" w:color="D0D5DD"/>
              <w:right w:val="single" w:sz="3" w:color="D0D5DD"/>
            </w:tcBorders>
          </w:tcPr>
          <w:p>
            <w:r>
              <w:rPr>
                <w:rFonts w:ascii="Aptos" w:hAnsi="Aptos"/>
                <w:color w:val="1F2937"/>
                <w:sz w:val="16"/>
              </w:rPr>
              <w:t>Yes</w:t>
            </w:r>
          </w:p>
        </w:tc>
      </w:tr>
      <w:tr>
        <w:tc>
          <w:tcPr>
            <w:tcW w:type="dxa" w:w="2880"/>
            <w:shd w:fill="F8FAFC"/>
            <w:vAlign w:val="center"/>
            <w:tcMar>
              <w:top w:w="75" w:type="dxa"/>
              <w:start w:w="75" w:type="dxa"/>
              <w:bottom w:w="75" w:type="dxa"/>
              <w:end w:w="75" w:type="dxa"/>
            </w:tcMar>
            <w:tcBorders>
              <w:top w:val="single" w:sz="3" w:color="D0D5DD"/>
              <w:left w:val="single" w:sz="3" w:color="D0D5DD"/>
              <w:bottom w:val="single" w:sz="3" w:color="D0D5DD"/>
              <w:right w:val="single" w:sz="3" w:color="D0D5DD"/>
            </w:tcBorders>
          </w:tcPr>
          <w:p>
            <w:r>
              <w:rPr>
                <w:rFonts w:ascii="Aptos" w:hAnsi="Aptos"/>
                <w:color w:val="1F2937"/>
                <w:sz w:val="16"/>
              </w:rPr>
              <w:t>Client / restaurant</w:t>
            </w:r>
          </w:p>
        </w:tc>
        <w:tc>
          <w:tcPr>
            <w:tcW w:type="dxa" w:w="5472"/>
            <w:shd w:fill="F8FAFC"/>
            <w:vAlign w:val="center"/>
            <w:tcMar>
              <w:top w:w="75" w:type="dxa"/>
              <w:start w:w="75" w:type="dxa"/>
              <w:bottom w:w="75" w:type="dxa"/>
              <w:end w:w="75" w:type="dxa"/>
            </w:tcMar>
            <w:tcBorders>
              <w:top w:val="single" w:sz="3" w:color="D0D5DD"/>
              <w:left w:val="single" w:sz="3" w:color="D0D5DD"/>
              <w:bottom w:val="single" w:sz="3" w:color="D0D5DD"/>
              <w:right w:val="single" w:sz="3" w:color="D0D5DD"/>
            </w:tcBorders>
          </w:tcPr>
          <w:p>
            <w:r>
              <w:rPr>
                <w:rFonts w:ascii="Aptos" w:hAnsi="Aptos"/>
                <w:color w:val="1F2937"/>
                <w:sz w:val="16"/>
              </w:rPr>
              <w:t>ABC Korean Restaurant</w:t>
            </w:r>
          </w:p>
        </w:tc>
        <w:tc>
          <w:tcPr>
            <w:tcW w:type="dxa" w:w="1728"/>
            <w:shd w:fill="F8FAFC"/>
            <w:vAlign w:val="center"/>
            <w:tcMar>
              <w:top w:w="75" w:type="dxa"/>
              <w:start w:w="75" w:type="dxa"/>
              <w:bottom w:w="75" w:type="dxa"/>
              <w:end w:w="75" w:type="dxa"/>
            </w:tcMar>
            <w:tcBorders>
              <w:top w:val="single" w:sz="3" w:color="D0D5DD"/>
              <w:left w:val="single" w:sz="3" w:color="D0D5DD"/>
              <w:bottom w:val="single" w:sz="3" w:color="D0D5DD"/>
              <w:right w:val="single" w:sz="3" w:color="D0D5DD"/>
            </w:tcBorders>
          </w:tcPr>
          <w:p>
            <w:r>
              <w:rPr>
                <w:rFonts w:ascii="Aptos" w:hAnsi="Aptos"/>
                <w:color w:val="1F2937"/>
                <w:sz w:val="16"/>
              </w:rPr>
              <w:t>Yes</w:t>
            </w:r>
          </w:p>
        </w:tc>
      </w:tr>
      <w:tr>
        <w:tc>
          <w:tcPr>
            <w:tcW w:type="dxa" w:w="2880"/>
            <w:vAlign w:val="center"/>
            <w:tcMar>
              <w:top w:w="75" w:type="dxa"/>
              <w:start w:w="75" w:type="dxa"/>
              <w:bottom w:w="75" w:type="dxa"/>
              <w:end w:w="75" w:type="dxa"/>
            </w:tcMar>
            <w:tcBorders>
              <w:top w:val="single" w:sz="3" w:color="D0D5DD"/>
              <w:left w:val="single" w:sz="3" w:color="D0D5DD"/>
              <w:bottom w:val="single" w:sz="3" w:color="D0D5DD"/>
              <w:right w:val="single" w:sz="3" w:color="D0D5DD"/>
            </w:tcBorders>
          </w:tcPr>
          <w:p>
            <w:r>
              <w:rPr>
                <w:rFonts w:ascii="Aptos" w:hAnsi="Aptos"/>
                <w:color w:val="1F2937"/>
                <w:sz w:val="16"/>
              </w:rPr>
              <w:t>Campaign location</w:t>
            </w:r>
          </w:p>
        </w:tc>
        <w:tc>
          <w:tcPr>
            <w:tcW w:type="dxa" w:w="5472"/>
            <w:vAlign w:val="center"/>
            <w:tcMar>
              <w:top w:w="75" w:type="dxa"/>
              <w:start w:w="75" w:type="dxa"/>
              <w:bottom w:w="75" w:type="dxa"/>
              <w:end w:w="75" w:type="dxa"/>
            </w:tcMar>
            <w:tcBorders>
              <w:top w:val="single" w:sz="3" w:color="D0D5DD"/>
              <w:left w:val="single" w:sz="3" w:color="D0D5DD"/>
              <w:bottom w:val="single" w:sz="3" w:color="D0D5DD"/>
              <w:right w:val="single" w:sz="3" w:color="D0D5DD"/>
            </w:tcBorders>
          </w:tcPr>
          <w:p>
            <w:r>
              <w:rPr>
                <w:rFonts w:ascii="Aptos" w:hAnsi="Aptos"/>
                <w:color w:val="1F2937"/>
                <w:sz w:val="16"/>
              </w:rPr>
              <w:t>BGC, Taguig</w:t>
            </w:r>
          </w:p>
        </w:tc>
        <w:tc>
          <w:tcPr>
            <w:tcW w:type="dxa" w:w="1728"/>
            <w:vAlign w:val="center"/>
            <w:tcMar>
              <w:top w:w="75" w:type="dxa"/>
              <w:start w:w="75" w:type="dxa"/>
              <w:bottom w:w="75" w:type="dxa"/>
              <w:end w:w="75" w:type="dxa"/>
            </w:tcMar>
            <w:tcBorders>
              <w:top w:val="single" w:sz="3" w:color="D0D5DD"/>
              <w:left w:val="single" w:sz="3" w:color="D0D5DD"/>
              <w:bottom w:val="single" w:sz="3" w:color="D0D5DD"/>
              <w:right w:val="single" w:sz="3" w:color="D0D5DD"/>
            </w:tcBorders>
          </w:tcPr>
          <w:p>
            <w:r>
              <w:rPr>
                <w:rFonts w:ascii="Aptos" w:hAnsi="Aptos"/>
                <w:color w:val="1F2937"/>
                <w:sz w:val="16"/>
              </w:rPr>
              <w:t>Yes</w:t>
            </w:r>
          </w:p>
        </w:tc>
      </w:tr>
      <w:tr>
        <w:tc>
          <w:tcPr>
            <w:tcW w:type="dxa" w:w="2880"/>
            <w:shd w:fill="F8FAFC"/>
            <w:vAlign w:val="center"/>
            <w:tcMar>
              <w:top w:w="75" w:type="dxa"/>
              <w:start w:w="75" w:type="dxa"/>
              <w:bottom w:w="75" w:type="dxa"/>
              <w:end w:w="75" w:type="dxa"/>
            </w:tcMar>
            <w:tcBorders>
              <w:top w:val="single" w:sz="3" w:color="D0D5DD"/>
              <w:left w:val="single" w:sz="3" w:color="D0D5DD"/>
              <w:bottom w:val="single" w:sz="3" w:color="D0D5DD"/>
              <w:right w:val="single" w:sz="3" w:color="D0D5DD"/>
            </w:tcBorders>
          </w:tcPr>
          <w:p>
            <w:r>
              <w:rPr>
                <w:rFonts w:ascii="Aptos" w:hAnsi="Aptos"/>
                <w:color w:val="1F2937"/>
                <w:sz w:val="16"/>
              </w:rPr>
              <w:t>Visit period</w:t>
            </w:r>
          </w:p>
        </w:tc>
        <w:tc>
          <w:tcPr>
            <w:tcW w:type="dxa" w:w="5472"/>
            <w:shd w:fill="F8FAFC"/>
            <w:vAlign w:val="center"/>
            <w:tcMar>
              <w:top w:w="75" w:type="dxa"/>
              <w:start w:w="75" w:type="dxa"/>
              <w:bottom w:w="75" w:type="dxa"/>
              <w:end w:w="75" w:type="dxa"/>
            </w:tcMar>
            <w:tcBorders>
              <w:top w:val="single" w:sz="3" w:color="D0D5DD"/>
              <w:left w:val="single" w:sz="3" w:color="D0D5DD"/>
              <w:bottom w:val="single" w:sz="3" w:color="D0D5DD"/>
              <w:right w:val="single" w:sz="3" w:color="D0D5DD"/>
            </w:tcBorders>
          </w:tcPr>
          <w:p>
            <w:r>
              <w:rPr>
                <w:rFonts w:ascii="Aptos" w:hAnsi="Aptos"/>
                <w:color w:val="1F2937"/>
                <w:sz w:val="16"/>
              </w:rPr>
              <w:t>10-20 August 2026</w:t>
            </w:r>
          </w:p>
        </w:tc>
        <w:tc>
          <w:tcPr>
            <w:tcW w:type="dxa" w:w="1728"/>
            <w:shd w:fill="F8FAFC"/>
            <w:vAlign w:val="center"/>
            <w:tcMar>
              <w:top w:w="75" w:type="dxa"/>
              <w:start w:w="75" w:type="dxa"/>
              <w:bottom w:w="75" w:type="dxa"/>
              <w:end w:w="75" w:type="dxa"/>
            </w:tcMar>
            <w:tcBorders>
              <w:top w:val="single" w:sz="3" w:color="D0D5DD"/>
              <w:left w:val="single" w:sz="3" w:color="D0D5DD"/>
              <w:bottom w:val="single" w:sz="3" w:color="D0D5DD"/>
              <w:right w:val="single" w:sz="3" w:color="D0D5DD"/>
            </w:tcBorders>
          </w:tcPr>
          <w:p>
            <w:r>
              <w:rPr>
                <w:rFonts w:ascii="Aptos" w:hAnsi="Aptos"/>
                <w:color w:val="1F2937"/>
                <w:sz w:val="16"/>
              </w:rPr>
              <w:t>Yes</w:t>
            </w:r>
          </w:p>
        </w:tc>
      </w:tr>
      <w:tr>
        <w:tc>
          <w:tcPr>
            <w:tcW w:type="dxa" w:w="2880"/>
            <w:vAlign w:val="center"/>
            <w:tcMar>
              <w:top w:w="75" w:type="dxa"/>
              <w:start w:w="75" w:type="dxa"/>
              <w:bottom w:w="75" w:type="dxa"/>
              <w:end w:w="75" w:type="dxa"/>
            </w:tcMar>
            <w:tcBorders>
              <w:top w:val="single" w:sz="3" w:color="D0D5DD"/>
              <w:left w:val="single" w:sz="3" w:color="D0D5DD"/>
              <w:bottom w:val="single" w:sz="3" w:color="D0D5DD"/>
              <w:right w:val="single" w:sz="3" w:color="D0D5DD"/>
            </w:tcBorders>
          </w:tcPr>
          <w:p>
            <w:r>
              <w:rPr>
                <w:rFonts w:ascii="Aptos" w:hAnsi="Aptos"/>
                <w:color w:val="1F2937"/>
                <w:sz w:val="16"/>
              </w:rPr>
              <w:t>Deliverables</w:t>
            </w:r>
          </w:p>
        </w:tc>
        <w:tc>
          <w:tcPr>
            <w:tcW w:type="dxa" w:w="5472"/>
            <w:vAlign w:val="center"/>
            <w:tcMar>
              <w:top w:w="75" w:type="dxa"/>
              <w:start w:w="75" w:type="dxa"/>
              <w:bottom w:w="75" w:type="dxa"/>
              <w:end w:w="75" w:type="dxa"/>
            </w:tcMar>
            <w:tcBorders>
              <w:top w:val="single" w:sz="3" w:color="D0D5DD"/>
              <w:left w:val="single" w:sz="3" w:color="D0D5DD"/>
              <w:bottom w:val="single" w:sz="3" w:color="D0D5DD"/>
              <w:right w:val="single" w:sz="3" w:color="D0D5DD"/>
            </w:tcBorders>
          </w:tcPr>
          <w:p>
            <w:r>
              <w:rPr>
                <w:rFonts w:ascii="Aptos" w:hAnsi="Aptos"/>
                <w:color w:val="1F2937"/>
                <w:sz w:val="16"/>
              </w:rPr>
              <w:t>1 Reel + 3 Stories + location tag</w:t>
            </w:r>
          </w:p>
        </w:tc>
        <w:tc>
          <w:tcPr>
            <w:tcW w:type="dxa" w:w="1728"/>
            <w:vAlign w:val="center"/>
            <w:tcMar>
              <w:top w:w="75" w:type="dxa"/>
              <w:start w:w="75" w:type="dxa"/>
              <w:bottom w:w="75" w:type="dxa"/>
              <w:end w:w="75" w:type="dxa"/>
            </w:tcMar>
            <w:tcBorders>
              <w:top w:val="single" w:sz="3" w:color="D0D5DD"/>
              <w:left w:val="single" w:sz="3" w:color="D0D5DD"/>
              <w:bottom w:val="single" w:sz="3" w:color="D0D5DD"/>
              <w:right w:val="single" w:sz="3" w:color="D0D5DD"/>
            </w:tcBorders>
          </w:tcPr>
          <w:p>
            <w:r>
              <w:rPr>
                <w:rFonts w:ascii="Aptos" w:hAnsi="Aptos"/>
                <w:color w:val="1F2937"/>
                <w:sz w:val="16"/>
              </w:rPr>
              <w:t>Yes</w:t>
            </w:r>
          </w:p>
        </w:tc>
      </w:tr>
      <w:tr>
        <w:tc>
          <w:tcPr>
            <w:tcW w:type="dxa" w:w="2880"/>
            <w:shd w:fill="F8FAFC"/>
            <w:vAlign w:val="center"/>
            <w:tcMar>
              <w:top w:w="75" w:type="dxa"/>
              <w:start w:w="75" w:type="dxa"/>
              <w:bottom w:w="75" w:type="dxa"/>
              <w:end w:w="75" w:type="dxa"/>
            </w:tcMar>
            <w:tcBorders>
              <w:top w:val="single" w:sz="3" w:color="D0D5DD"/>
              <w:left w:val="single" w:sz="3" w:color="D0D5DD"/>
              <w:bottom w:val="single" w:sz="3" w:color="D0D5DD"/>
              <w:right w:val="single" w:sz="3" w:color="D0D5DD"/>
            </w:tcBorders>
          </w:tcPr>
          <w:p>
            <w:r>
              <w:rPr>
                <w:rFonts w:ascii="Aptos" w:hAnsi="Aptos"/>
                <w:color w:val="1F2937"/>
                <w:sz w:val="16"/>
              </w:rPr>
              <w:t>Compensation</w:t>
            </w:r>
          </w:p>
        </w:tc>
        <w:tc>
          <w:tcPr>
            <w:tcW w:type="dxa" w:w="5472"/>
            <w:shd w:fill="F8FAFC"/>
            <w:vAlign w:val="center"/>
            <w:tcMar>
              <w:top w:w="75" w:type="dxa"/>
              <w:start w:w="75" w:type="dxa"/>
              <w:bottom w:w="75" w:type="dxa"/>
              <w:end w:w="75" w:type="dxa"/>
            </w:tcMar>
            <w:tcBorders>
              <w:top w:val="single" w:sz="3" w:color="D0D5DD"/>
              <w:left w:val="single" w:sz="3" w:color="D0D5DD"/>
              <w:bottom w:val="single" w:sz="3" w:color="D0D5DD"/>
              <w:right w:val="single" w:sz="3" w:color="D0D5DD"/>
            </w:tcBorders>
          </w:tcPr>
          <w:p>
            <w:r>
              <w:rPr>
                <w:rFonts w:ascii="Aptos" w:hAnsi="Aptos"/>
                <w:color w:val="1F2937"/>
                <w:sz w:val="16"/>
              </w:rPr>
              <w:t>PHP 5,000 + complimentary meal for two</w:t>
            </w:r>
          </w:p>
        </w:tc>
        <w:tc>
          <w:tcPr>
            <w:tcW w:type="dxa" w:w="1728"/>
            <w:shd w:fill="F8FAFC"/>
            <w:vAlign w:val="center"/>
            <w:tcMar>
              <w:top w:w="75" w:type="dxa"/>
              <w:start w:w="75" w:type="dxa"/>
              <w:bottom w:w="75" w:type="dxa"/>
              <w:end w:w="75" w:type="dxa"/>
            </w:tcMar>
            <w:tcBorders>
              <w:top w:val="single" w:sz="3" w:color="D0D5DD"/>
              <w:left w:val="single" w:sz="3" w:color="D0D5DD"/>
              <w:bottom w:val="single" w:sz="3" w:color="D0D5DD"/>
              <w:right w:val="single" w:sz="3" w:color="D0D5DD"/>
            </w:tcBorders>
          </w:tcPr>
          <w:p>
            <w:r>
              <w:rPr>
                <w:rFonts w:ascii="Aptos" w:hAnsi="Aptos"/>
                <w:color w:val="1F2937"/>
                <w:sz w:val="16"/>
              </w:rPr>
              <w:t>Yes</w:t>
            </w:r>
          </w:p>
        </w:tc>
      </w:tr>
      <w:tr>
        <w:tc>
          <w:tcPr>
            <w:tcW w:type="dxa" w:w="2880"/>
            <w:vAlign w:val="center"/>
            <w:tcMar>
              <w:top w:w="75" w:type="dxa"/>
              <w:start w:w="75" w:type="dxa"/>
              <w:bottom w:w="75" w:type="dxa"/>
              <w:end w:w="75" w:type="dxa"/>
            </w:tcMar>
            <w:tcBorders>
              <w:top w:val="single" w:sz="3" w:color="D0D5DD"/>
              <w:left w:val="single" w:sz="3" w:color="D0D5DD"/>
              <w:bottom w:val="single" w:sz="3" w:color="D0D5DD"/>
              <w:right w:val="single" w:sz="3" w:color="D0D5DD"/>
            </w:tcBorders>
          </w:tcPr>
          <w:p>
            <w:r>
              <w:rPr>
                <w:rFonts w:ascii="Aptos" w:hAnsi="Aptos"/>
                <w:color w:val="1F2937"/>
                <w:sz w:val="16"/>
              </w:rPr>
              <w:t>Application deadline</w:t>
            </w:r>
          </w:p>
        </w:tc>
        <w:tc>
          <w:tcPr>
            <w:tcW w:type="dxa" w:w="5472"/>
            <w:vAlign w:val="center"/>
            <w:tcMar>
              <w:top w:w="75" w:type="dxa"/>
              <w:start w:w="75" w:type="dxa"/>
              <w:bottom w:w="75" w:type="dxa"/>
              <w:end w:w="75" w:type="dxa"/>
            </w:tcMar>
            <w:tcBorders>
              <w:top w:val="single" w:sz="3" w:color="D0D5DD"/>
              <w:left w:val="single" w:sz="3" w:color="D0D5DD"/>
              <w:bottom w:val="single" w:sz="3" w:color="D0D5DD"/>
              <w:right w:val="single" w:sz="3" w:color="D0D5DD"/>
            </w:tcBorders>
          </w:tcPr>
          <w:p>
            <w:r>
              <w:rPr>
                <w:rFonts w:ascii="Aptos" w:hAnsi="Aptos"/>
                <w:color w:val="1F2937"/>
                <w:sz w:val="16"/>
              </w:rPr>
              <w:t>5 August 2026</w:t>
            </w:r>
          </w:p>
        </w:tc>
        <w:tc>
          <w:tcPr>
            <w:tcW w:type="dxa" w:w="1728"/>
            <w:vAlign w:val="center"/>
            <w:tcMar>
              <w:top w:w="75" w:type="dxa"/>
              <w:start w:w="75" w:type="dxa"/>
              <w:bottom w:w="75" w:type="dxa"/>
              <w:end w:w="75" w:type="dxa"/>
            </w:tcMar>
            <w:tcBorders>
              <w:top w:val="single" w:sz="3" w:color="D0D5DD"/>
              <w:left w:val="single" w:sz="3" w:color="D0D5DD"/>
              <w:bottom w:val="single" w:sz="3" w:color="D0D5DD"/>
              <w:right w:val="single" w:sz="3" w:color="D0D5DD"/>
            </w:tcBorders>
          </w:tcPr>
          <w:p>
            <w:r>
              <w:rPr>
                <w:rFonts w:ascii="Aptos" w:hAnsi="Aptos"/>
                <w:color w:val="1F2937"/>
                <w:sz w:val="16"/>
              </w:rPr>
              <w:t>Recommended</w:t>
            </w:r>
          </w:p>
        </w:tc>
      </w:tr>
      <w:tr>
        <w:tc>
          <w:tcPr>
            <w:tcW w:type="dxa" w:w="2880"/>
            <w:shd w:fill="F8FAFC"/>
            <w:vAlign w:val="center"/>
            <w:tcMar>
              <w:top w:w="75" w:type="dxa"/>
              <w:start w:w="75" w:type="dxa"/>
              <w:bottom w:w="75" w:type="dxa"/>
              <w:end w:w="75" w:type="dxa"/>
            </w:tcMar>
            <w:tcBorders>
              <w:top w:val="single" w:sz="3" w:color="D0D5DD"/>
              <w:left w:val="single" w:sz="3" w:color="D0D5DD"/>
              <w:bottom w:val="single" w:sz="3" w:color="D0D5DD"/>
              <w:right w:val="single" w:sz="3" w:color="D0D5DD"/>
            </w:tcBorders>
          </w:tcPr>
          <w:p>
            <w:r>
              <w:rPr>
                <w:rFonts w:ascii="Aptos" w:hAnsi="Aptos"/>
                <w:color w:val="1F2937"/>
                <w:sz w:val="16"/>
              </w:rPr>
              <w:t>Target category</w:t>
            </w:r>
          </w:p>
        </w:tc>
        <w:tc>
          <w:tcPr>
            <w:tcW w:type="dxa" w:w="5472"/>
            <w:shd w:fill="F8FAFC"/>
            <w:vAlign w:val="center"/>
            <w:tcMar>
              <w:top w:w="75" w:type="dxa"/>
              <w:start w:w="75" w:type="dxa"/>
              <w:bottom w:w="75" w:type="dxa"/>
              <w:end w:w="75" w:type="dxa"/>
            </w:tcMar>
            <w:tcBorders>
              <w:top w:val="single" w:sz="3" w:color="D0D5DD"/>
              <w:left w:val="single" w:sz="3" w:color="D0D5DD"/>
              <w:bottom w:val="single" w:sz="3" w:color="D0D5DD"/>
              <w:right w:val="single" w:sz="3" w:color="D0D5DD"/>
            </w:tcBorders>
          </w:tcPr>
          <w:p>
            <w:r>
              <w:rPr>
                <w:rFonts w:ascii="Aptos" w:hAnsi="Aptos"/>
                <w:color w:val="1F2937"/>
                <w:sz w:val="16"/>
              </w:rPr>
              <w:t>Food, lifestyle, family</w:t>
            </w:r>
          </w:p>
        </w:tc>
        <w:tc>
          <w:tcPr>
            <w:tcW w:type="dxa" w:w="1728"/>
            <w:shd w:fill="F8FAFC"/>
            <w:vAlign w:val="center"/>
            <w:tcMar>
              <w:top w:w="75" w:type="dxa"/>
              <w:start w:w="75" w:type="dxa"/>
              <w:bottom w:w="75" w:type="dxa"/>
              <w:end w:w="75" w:type="dxa"/>
            </w:tcMar>
            <w:tcBorders>
              <w:top w:val="single" w:sz="3" w:color="D0D5DD"/>
              <w:left w:val="single" w:sz="3" w:color="D0D5DD"/>
              <w:bottom w:val="single" w:sz="3" w:color="D0D5DD"/>
              <w:right w:val="single" w:sz="3" w:color="D0D5DD"/>
            </w:tcBorders>
          </w:tcPr>
          <w:p>
            <w:r>
              <w:rPr>
                <w:rFonts w:ascii="Aptos" w:hAnsi="Aptos"/>
                <w:color w:val="1F2937"/>
                <w:sz w:val="16"/>
              </w:rPr>
              <w:t>Recommended</w:t>
            </w:r>
          </w:p>
        </w:tc>
      </w:tr>
      <w:tr>
        <w:tc>
          <w:tcPr>
            <w:tcW w:type="dxa" w:w="2880"/>
            <w:vAlign w:val="center"/>
            <w:tcMar>
              <w:top w:w="75" w:type="dxa"/>
              <w:start w:w="75" w:type="dxa"/>
              <w:bottom w:w="75" w:type="dxa"/>
              <w:end w:w="75" w:type="dxa"/>
            </w:tcMar>
            <w:tcBorders>
              <w:top w:val="single" w:sz="3" w:color="D0D5DD"/>
              <w:left w:val="single" w:sz="3" w:color="D0D5DD"/>
              <w:bottom w:val="single" w:sz="3" w:color="D0D5DD"/>
              <w:right w:val="single" w:sz="3" w:color="D0D5DD"/>
            </w:tcBorders>
          </w:tcPr>
          <w:p>
            <w:r>
              <w:rPr>
                <w:rFonts w:ascii="Aptos" w:hAnsi="Aptos"/>
                <w:color w:val="1F2937"/>
                <w:sz w:val="16"/>
              </w:rPr>
              <w:t>Target location</w:t>
            </w:r>
          </w:p>
        </w:tc>
        <w:tc>
          <w:tcPr>
            <w:tcW w:type="dxa" w:w="5472"/>
            <w:vAlign w:val="center"/>
            <w:tcMar>
              <w:top w:w="75" w:type="dxa"/>
              <w:start w:w="75" w:type="dxa"/>
              <w:bottom w:w="75" w:type="dxa"/>
              <w:end w:w="75" w:type="dxa"/>
            </w:tcMar>
            <w:tcBorders>
              <w:top w:val="single" w:sz="3" w:color="D0D5DD"/>
              <w:left w:val="single" w:sz="3" w:color="D0D5DD"/>
              <w:bottom w:val="single" w:sz="3" w:color="D0D5DD"/>
              <w:right w:val="single" w:sz="3" w:color="D0D5DD"/>
            </w:tcBorders>
          </w:tcPr>
          <w:p>
            <w:r>
              <w:rPr>
                <w:rFonts w:ascii="Aptos" w:hAnsi="Aptos"/>
                <w:color w:val="1F2937"/>
                <w:sz w:val="16"/>
              </w:rPr>
              <w:t>Metro Manila</w:t>
            </w:r>
          </w:p>
        </w:tc>
        <w:tc>
          <w:tcPr>
            <w:tcW w:type="dxa" w:w="1728"/>
            <w:vAlign w:val="center"/>
            <w:tcMar>
              <w:top w:w="75" w:type="dxa"/>
              <w:start w:w="75" w:type="dxa"/>
              <w:bottom w:w="75" w:type="dxa"/>
              <w:end w:w="75" w:type="dxa"/>
            </w:tcMar>
            <w:tcBorders>
              <w:top w:val="single" w:sz="3" w:color="D0D5DD"/>
              <w:left w:val="single" w:sz="3" w:color="D0D5DD"/>
              <w:bottom w:val="single" w:sz="3" w:color="D0D5DD"/>
              <w:right w:val="single" w:sz="3" w:color="D0D5DD"/>
            </w:tcBorders>
          </w:tcPr>
          <w:p>
            <w:r>
              <w:rPr>
                <w:rFonts w:ascii="Aptos" w:hAnsi="Aptos"/>
                <w:color w:val="1F2937"/>
                <w:sz w:val="16"/>
              </w:rPr>
              <w:t>Recommended</w:t>
            </w:r>
          </w:p>
        </w:tc>
      </w:tr>
      <w:tr>
        <w:tc>
          <w:tcPr>
            <w:tcW w:type="dxa" w:w="2880"/>
            <w:shd w:fill="F8FAFC"/>
            <w:vAlign w:val="center"/>
            <w:tcMar>
              <w:top w:w="75" w:type="dxa"/>
              <w:start w:w="75" w:type="dxa"/>
              <w:bottom w:w="75" w:type="dxa"/>
              <w:end w:w="75" w:type="dxa"/>
            </w:tcMar>
            <w:tcBorders>
              <w:top w:val="single" w:sz="3" w:color="D0D5DD"/>
              <w:left w:val="single" w:sz="3" w:color="D0D5DD"/>
              <w:bottom w:val="single" w:sz="3" w:color="D0D5DD"/>
              <w:right w:val="single" w:sz="3" w:color="D0D5DD"/>
            </w:tcBorders>
          </w:tcPr>
          <w:p>
            <w:r>
              <w:rPr>
                <w:rFonts w:ascii="Aptos" w:hAnsi="Aptos"/>
                <w:color w:val="1F2937"/>
                <w:sz w:val="16"/>
              </w:rPr>
              <w:t>Campaign brief URL / file</w:t>
            </w:r>
          </w:p>
        </w:tc>
        <w:tc>
          <w:tcPr>
            <w:tcW w:type="dxa" w:w="5472"/>
            <w:shd w:fill="F8FAFC"/>
            <w:vAlign w:val="center"/>
            <w:tcMar>
              <w:top w:w="75" w:type="dxa"/>
              <w:start w:w="75" w:type="dxa"/>
              <w:bottom w:w="75" w:type="dxa"/>
              <w:end w:w="75" w:type="dxa"/>
            </w:tcMar>
            <w:tcBorders>
              <w:top w:val="single" w:sz="3" w:color="D0D5DD"/>
              <w:left w:val="single" w:sz="3" w:color="D0D5DD"/>
              <w:bottom w:val="single" w:sz="3" w:color="D0D5DD"/>
              <w:right w:val="single" w:sz="3" w:color="D0D5DD"/>
            </w:tcBorders>
          </w:tcPr>
          <w:p>
            <w:r>
              <w:rPr>
                <w:rFonts w:ascii="Aptos" w:hAnsi="Aptos"/>
                <w:color w:val="1F2937"/>
                <w:sz w:val="16"/>
              </w:rPr>
              <w:t>Approved PDF or cloud link</w:t>
            </w:r>
          </w:p>
        </w:tc>
        <w:tc>
          <w:tcPr>
            <w:tcW w:type="dxa" w:w="1728"/>
            <w:shd w:fill="F8FAFC"/>
            <w:vAlign w:val="center"/>
            <w:tcMar>
              <w:top w:w="75" w:type="dxa"/>
              <w:start w:w="75" w:type="dxa"/>
              <w:bottom w:w="75" w:type="dxa"/>
              <w:end w:w="75" w:type="dxa"/>
            </w:tcMar>
            <w:tcBorders>
              <w:top w:val="single" w:sz="3" w:color="D0D5DD"/>
              <w:left w:val="single" w:sz="3" w:color="D0D5DD"/>
              <w:bottom w:val="single" w:sz="3" w:color="D0D5DD"/>
              <w:right w:val="single" w:sz="3" w:color="D0D5DD"/>
            </w:tcBorders>
          </w:tcPr>
          <w:p>
            <w:r>
              <w:rPr>
                <w:rFonts w:ascii="Aptos" w:hAnsi="Aptos"/>
                <w:color w:val="1F2937"/>
                <w:sz w:val="16"/>
              </w:rPr>
              <w:t>Optional</w:t>
            </w:r>
          </w:p>
        </w:tc>
      </w:tr>
      <w:tr>
        <w:tc>
          <w:tcPr>
            <w:tcW w:type="dxa" w:w="2880"/>
            <w:vAlign w:val="center"/>
            <w:tcMar>
              <w:top w:w="75" w:type="dxa"/>
              <w:start w:w="75" w:type="dxa"/>
              <w:bottom w:w="75" w:type="dxa"/>
              <w:end w:w="75" w:type="dxa"/>
            </w:tcMar>
            <w:tcBorders>
              <w:top w:val="single" w:sz="3" w:color="D0D5DD"/>
              <w:left w:val="single" w:sz="3" w:color="D0D5DD"/>
              <w:bottom w:val="single" w:sz="3" w:color="D0D5DD"/>
              <w:right w:val="single" w:sz="3" w:color="D0D5DD"/>
            </w:tcBorders>
          </w:tcPr>
          <w:p>
            <w:r>
              <w:rPr>
                <w:rFonts w:ascii="Aptos" w:hAnsi="Aptos"/>
                <w:color w:val="1F2937"/>
                <w:sz w:val="16"/>
              </w:rPr>
              <w:t>Internal owner</w:t>
            </w:r>
          </w:p>
        </w:tc>
        <w:tc>
          <w:tcPr>
            <w:tcW w:type="dxa" w:w="5472"/>
            <w:vAlign w:val="center"/>
            <w:tcMar>
              <w:top w:w="75" w:type="dxa"/>
              <w:start w:w="75" w:type="dxa"/>
              <w:bottom w:w="75" w:type="dxa"/>
              <w:end w:w="75" w:type="dxa"/>
            </w:tcMar>
            <w:tcBorders>
              <w:top w:val="single" w:sz="3" w:color="D0D5DD"/>
              <w:left w:val="single" w:sz="3" w:color="D0D5DD"/>
              <w:bottom w:val="single" w:sz="3" w:color="D0D5DD"/>
              <w:right w:val="single" w:sz="3" w:color="D0D5DD"/>
            </w:tcBorders>
          </w:tcPr>
          <w:p>
            <w:r>
              <w:rPr>
                <w:rFonts w:ascii="Aptos" w:hAnsi="Aptos"/>
                <w:color w:val="1F2937"/>
                <w:sz w:val="16"/>
              </w:rPr>
              <w:t>QROAD campaign manager</w:t>
            </w:r>
          </w:p>
        </w:tc>
        <w:tc>
          <w:tcPr>
            <w:tcW w:type="dxa" w:w="1728"/>
            <w:vAlign w:val="center"/>
            <w:tcMar>
              <w:top w:w="75" w:type="dxa"/>
              <w:start w:w="75" w:type="dxa"/>
              <w:bottom w:w="75" w:type="dxa"/>
              <w:end w:w="75" w:type="dxa"/>
            </w:tcMar>
            <w:tcBorders>
              <w:top w:val="single" w:sz="3" w:color="D0D5DD"/>
              <w:left w:val="single" w:sz="3" w:color="D0D5DD"/>
              <w:bottom w:val="single" w:sz="3" w:color="D0D5DD"/>
              <w:right w:val="single" w:sz="3" w:color="D0D5DD"/>
            </w:tcBorders>
          </w:tcPr>
          <w:p>
            <w:r>
              <w:rPr>
                <w:rFonts w:ascii="Aptos" w:hAnsi="Aptos"/>
                <w:color w:val="1F2937"/>
                <w:sz w:val="16"/>
              </w:rPr>
              <w:t>Yes</w:t>
            </w:r>
          </w:p>
        </w:tc>
      </w:tr>
    </w:tbl>
    <w:p>
      <w:pPr>
        <w:spacing w:after="0"/>
      </w:pPr>
    </w:p>
    <w:p>
      <w:pPr>
        <w:pStyle w:val="Heading1"/>
      </w:pPr>
      <w:r>
        <w:t>9. Influencer List Structure</w:t>
      </w:r>
    </w:p>
    <w:tbl>
      <w:tblPr>
        <w:tblW w:type="auto" w:w="0"/>
        <w:jc w:val="center"/>
        <w:tblLayout w:type="fixed"/>
        <w:tblLook w:firstColumn="1" w:firstRow="1" w:lastColumn="0" w:lastRow="0" w:noHBand="0" w:noVBand="1" w:val="04A0"/>
      </w:tblPr>
      <w:tblGrid>
        <w:gridCol w:w="3024"/>
        <w:gridCol w:w="7056"/>
      </w:tblGrid>
      <w:tr>
        <w:trPr>
          <w:tblHeader w:val="true"/>
        </w:trPr>
        <w:tc>
          <w:tcPr>
            <w:tcW w:type="dxa" w:w="5040"/>
            <w:shd w:fill="17365D"/>
            <w:tcMar>
              <w:top w:w="80" w:type="dxa"/>
              <w:start w:w="75" w:type="dxa"/>
              <w:bottom w:w="80" w:type="dxa"/>
              <w:end w:w="75" w:type="dxa"/>
            </w:tcMar>
            <w:tcBorders>
              <w:top w:val="single" w:sz="4" w:color="FFFFFF"/>
              <w:left w:val="single" w:sz="4" w:color="FFFFFF"/>
              <w:bottom w:val="single" w:sz="4" w:color="FFFFFF"/>
              <w:right w:val="single" w:sz="4" w:color="FFFFFF"/>
            </w:tcBorders>
          </w:tcPr>
          <w:p>
            <w:pPr>
              <w:jc w:val="center"/>
            </w:pPr>
            <w:r>
              <w:rPr>
                <w:rFonts w:ascii="Aptos" w:hAnsi="Aptos"/>
                <w:b/>
                <w:color w:val="FFFFFF"/>
                <w:sz w:val="16"/>
              </w:rPr>
              <w:t>Field</w:t>
            </w:r>
          </w:p>
        </w:tc>
        <w:tc>
          <w:tcPr>
            <w:tcW w:type="dxa" w:w="5040"/>
            <w:shd w:fill="17365D"/>
            <w:tcMar>
              <w:top w:w="80" w:type="dxa"/>
              <w:start w:w="75" w:type="dxa"/>
              <w:bottom w:w="80" w:type="dxa"/>
              <w:end w:w="75" w:type="dxa"/>
            </w:tcMar>
            <w:tcBorders>
              <w:top w:val="single" w:sz="4" w:color="FFFFFF"/>
              <w:left w:val="single" w:sz="4" w:color="FFFFFF"/>
              <w:bottom w:val="single" w:sz="4" w:color="FFFFFF"/>
              <w:right w:val="single" w:sz="4" w:color="FFFFFF"/>
            </w:tcBorders>
          </w:tcPr>
          <w:p>
            <w:pPr>
              <w:jc w:val="center"/>
            </w:pPr>
            <w:r>
              <w:rPr>
                <w:rFonts w:ascii="Aptos" w:hAnsi="Aptos"/>
                <w:b/>
                <w:color w:val="FFFFFF"/>
                <w:sz w:val="16"/>
              </w:rPr>
              <w:t>Purpose</w:t>
            </w:r>
          </w:p>
        </w:tc>
      </w:tr>
      <w:tr>
        <w:tc>
          <w:tcPr>
            <w:tcW w:type="dxa" w:w="3024"/>
            <w:vAlign w:val="center"/>
            <w:tcMar>
              <w:top w:w="75" w:type="dxa"/>
              <w:start w:w="75" w:type="dxa"/>
              <w:bottom w:w="75" w:type="dxa"/>
              <w:end w:w="75" w:type="dxa"/>
            </w:tcMar>
            <w:tcBorders>
              <w:top w:val="single" w:sz="3" w:color="D0D5DD"/>
              <w:left w:val="single" w:sz="3" w:color="D0D5DD"/>
              <w:bottom w:val="single" w:sz="3" w:color="D0D5DD"/>
              <w:right w:val="single" w:sz="3" w:color="D0D5DD"/>
            </w:tcBorders>
          </w:tcPr>
          <w:p>
            <w:r>
              <w:rPr>
                <w:rFonts w:ascii="Aptos" w:hAnsi="Aptos"/>
                <w:color w:val="1F2937"/>
                <w:sz w:val="16"/>
              </w:rPr>
              <w:t>Influencer ID</w:t>
            </w:r>
          </w:p>
        </w:tc>
        <w:tc>
          <w:tcPr>
            <w:tcW w:type="dxa" w:w="7056"/>
            <w:vAlign w:val="center"/>
            <w:tcMar>
              <w:top w:w="75" w:type="dxa"/>
              <w:start w:w="75" w:type="dxa"/>
              <w:bottom w:w="75" w:type="dxa"/>
              <w:end w:w="75" w:type="dxa"/>
            </w:tcMar>
            <w:tcBorders>
              <w:top w:val="single" w:sz="3" w:color="D0D5DD"/>
              <w:left w:val="single" w:sz="3" w:color="D0D5DD"/>
              <w:bottom w:val="single" w:sz="3" w:color="D0D5DD"/>
              <w:right w:val="single" w:sz="3" w:color="D0D5DD"/>
            </w:tcBorders>
          </w:tcPr>
          <w:p>
            <w:r>
              <w:rPr>
                <w:rFonts w:ascii="Aptos" w:hAnsi="Aptos"/>
                <w:color w:val="1F2937"/>
                <w:sz w:val="16"/>
              </w:rPr>
              <w:t>Internal unique identifier.</w:t>
            </w:r>
          </w:p>
        </w:tc>
      </w:tr>
      <w:tr>
        <w:tc>
          <w:tcPr>
            <w:tcW w:type="dxa" w:w="3024"/>
            <w:shd w:fill="F8FAFC"/>
            <w:vAlign w:val="center"/>
            <w:tcMar>
              <w:top w:w="75" w:type="dxa"/>
              <w:start w:w="75" w:type="dxa"/>
              <w:bottom w:w="75" w:type="dxa"/>
              <w:end w:w="75" w:type="dxa"/>
            </w:tcMar>
            <w:tcBorders>
              <w:top w:val="single" w:sz="3" w:color="D0D5DD"/>
              <w:left w:val="single" w:sz="3" w:color="D0D5DD"/>
              <w:bottom w:val="single" w:sz="3" w:color="D0D5DD"/>
              <w:right w:val="single" w:sz="3" w:color="D0D5DD"/>
            </w:tcBorders>
          </w:tcPr>
          <w:p>
            <w:r>
              <w:rPr>
                <w:rFonts w:ascii="Aptos" w:hAnsi="Aptos"/>
                <w:color w:val="1F2937"/>
                <w:sz w:val="16"/>
              </w:rPr>
              <w:t>Display name / first name</w:t>
            </w:r>
          </w:p>
        </w:tc>
        <w:tc>
          <w:tcPr>
            <w:tcW w:type="dxa" w:w="7056"/>
            <w:shd w:fill="F8FAFC"/>
            <w:vAlign w:val="center"/>
            <w:tcMar>
              <w:top w:w="75" w:type="dxa"/>
              <w:start w:w="75" w:type="dxa"/>
              <w:bottom w:w="75" w:type="dxa"/>
              <w:end w:w="75" w:type="dxa"/>
            </w:tcMar>
            <w:tcBorders>
              <w:top w:val="single" w:sz="3" w:color="D0D5DD"/>
              <w:left w:val="single" w:sz="3" w:color="D0D5DD"/>
              <w:bottom w:val="single" w:sz="3" w:color="D0D5DD"/>
              <w:right w:val="single" w:sz="3" w:color="D0D5DD"/>
            </w:tcBorders>
          </w:tcPr>
          <w:p>
            <w:r>
              <w:rPr>
                <w:rFonts w:ascii="Aptos" w:hAnsi="Aptos"/>
                <w:color w:val="1F2937"/>
                <w:sz w:val="16"/>
              </w:rPr>
              <w:t>Used for display and message personalization.</w:t>
            </w:r>
          </w:p>
        </w:tc>
      </w:tr>
      <w:tr>
        <w:tc>
          <w:tcPr>
            <w:tcW w:type="dxa" w:w="3024"/>
            <w:vAlign w:val="center"/>
            <w:tcMar>
              <w:top w:w="75" w:type="dxa"/>
              <w:start w:w="75" w:type="dxa"/>
              <w:bottom w:w="75" w:type="dxa"/>
              <w:end w:w="75" w:type="dxa"/>
            </w:tcMar>
            <w:tcBorders>
              <w:top w:val="single" w:sz="3" w:color="D0D5DD"/>
              <w:left w:val="single" w:sz="3" w:color="D0D5DD"/>
              <w:bottom w:val="single" w:sz="3" w:color="D0D5DD"/>
              <w:right w:val="single" w:sz="3" w:color="D0D5DD"/>
            </w:tcBorders>
          </w:tcPr>
          <w:p>
            <w:r>
              <w:rPr>
                <w:rFonts w:ascii="Aptos" w:hAnsi="Aptos"/>
                <w:color w:val="1F2937"/>
                <w:sz w:val="16"/>
              </w:rPr>
              <w:t>Instagram profile URL</w:t>
            </w:r>
          </w:p>
        </w:tc>
        <w:tc>
          <w:tcPr>
            <w:tcW w:type="dxa" w:w="7056"/>
            <w:vAlign w:val="center"/>
            <w:tcMar>
              <w:top w:w="75" w:type="dxa"/>
              <w:start w:w="75" w:type="dxa"/>
              <w:bottom w:w="75" w:type="dxa"/>
              <w:end w:w="75" w:type="dxa"/>
            </w:tcMar>
            <w:tcBorders>
              <w:top w:val="single" w:sz="3" w:color="D0D5DD"/>
              <w:left w:val="single" w:sz="3" w:color="D0D5DD"/>
              <w:bottom w:val="single" w:sz="3" w:color="D0D5DD"/>
              <w:right w:val="single" w:sz="3" w:color="D0D5DD"/>
            </w:tcBorders>
          </w:tcPr>
          <w:p>
            <w:r>
              <w:rPr>
                <w:rFonts w:ascii="Aptos" w:hAnsi="Aptos"/>
                <w:color w:val="1F2937"/>
                <w:sz w:val="16"/>
              </w:rPr>
              <w:t>Direct operator launch link.</w:t>
            </w:r>
          </w:p>
        </w:tc>
      </w:tr>
      <w:tr>
        <w:tc>
          <w:tcPr>
            <w:tcW w:type="dxa" w:w="3024"/>
            <w:shd w:fill="F8FAFC"/>
            <w:vAlign w:val="center"/>
            <w:tcMar>
              <w:top w:w="75" w:type="dxa"/>
              <w:start w:w="75" w:type="dxa"/>
              <w:bottom w:w="75" w:type="dxa"/>
              <w:end w:w="75" w:type="dxa"/>
            </w:tcMar>
            <w:tcBorders>
              <w:top w:val="single" w:sz="3" w:color="D0D5DD"/>
              <w:left w:val="single" w:sz="3" w:color="D0D5DD"/>
              <w:bottom w:val="single" w:sz="3" w:color="D0D5DD"/>
              <w:right w:val="single" w:sz="3" w:color="D0D5DD"/>
            </w:tcBorders>
          </w:tcPr>
          <w:p>
            <w:r>
              <w:rPr>
                <w:rFonts w:ascii="Aptos" w:hAnsi="Aptos"/>
                <w:color w:val="1F2937"/>
                <w:sz w:val="16"/>
              </w:rPr>
              <w:t>Facebook profile or Page URL</w:t>
            </w:r>
          </w:p>
        </w:tc>
        <w:tc>
          <w:tcPr>
            <w:tcW w:type="dxa" w:w="7056"/>
            <w:shd w:fill="F8FAFC"/>
            <w:vAlign w:val="center"/>
            <w:tcMar>
              <w:top w:w="75" w:type="dxa"/>
              <w:start w:w="75" w:type="dxa"/>
              <w:bottom w:w="75" w:type="dxa"/>
              <w:end w:w="75" w:type="dxa"/>
            </w:tcMar>
            <w:tcBorders>
              <w:top w:val="single" w:sz="3" w:color="D0D5DD"/>
              <w:left w:val="single" w:sz="3" w:color="D0D5DD"/>
              <w:bottom w:val="single" w:sz="3" w:color="D0D5DD"/>
              <w:right w:val="single" w:sz="3" w:color="D0D5DD"/>
            </w:tcBorders>
          </w:tcPr>
          <w:p>
            <w:r>
              <w:rPr>
                <w:rFonts w:ascii="Aptos" w:hAnsi="Aptos"/>
                <w:color w:val="1F2937"/>
                <w:sz w:val="16"/>
              </w:rPr>
              <w:t>Direct operator launch link.</w:t>
            </w:r>
          </w:p>
        </w:tc>
      </w:tr>
      <w:tr>
        <w:tc>
          <w:tcPr>
            <w:tcW w:type="dxa" w:w="3024"/>
            <w:vAlign w:val="center"/>
            <w:tcMar>
              <w:top w:w="75" w:type="dxa"/>
              <w:start w:w="75" w:type="dxa"/>
              <w:bottom w:w="75" w:type="dxa"/>
              <w:end w:w="75" w:type="dxa"/>
            </w:tcMar>
            <w:tcBorders>
              <w:top w:val="single" w:sz="3" w:color="D0D5DD"/>
              <w:left w:val="single" w:sz="3" w:color="D0D5DD"/>
              <w:bottom w:val="single" w:sz="3" w:color="D0D5DD"/>
              <w:right w:val="single" w:sz="3" w:color="D0D5DD"/>
            </w:tcBorders>
          </w:tcPr>
          <w:p>
            <w:r>
              <w:rPr>
                <w:rFonts w:ascii="Aptos" w:hAnsi="Aptos"/>
                <w:color w:val="1F2937"/>
                <w:sz w:val="16"/>
              </w:rPr>
              <w:t>Preferred channel</w:t>
            </w:r>
          </w:p>
        </w:tc>
        <w:tc>
          <w:tcPr>
            <w:tcW w:type="dxa" w:w="7056"/>
            <w:vAlign w:val="center"/>
            <w:tcMar>
              <w:top w:w="75" w:type="dxa"/>
              <w:start w:w="75" w:type="dxa"/>
              <w:bottom w:w="75" w:type="dxa"/>
              <w:end w:w="75" w:type="dxa"/>
            </w:tcMar>
            <w:tcBorders>
              <w:top w:val="single" w:sz="3" w:color="D0D5DD"/>
              <w:left w:val="single" w:sz="3" w:color="D0D5DD"/>
              <w:bottom w:val="single" w:sz="3" w:color="D0D5DD"/>
              <w:right w:val="single" w:sz="3" w:color="D0D5DD"/>
            </w:tcBorders>
          </w:tcPr>
          <w:p>
            <w:r>
              <w:rPr>
                <w:rFonts w:ascii="Aptos" w:hAnsi="Aptos"/>
                <w:color w:val="1F2937"/>
                <w:sz w:val="16"/>
              </w:rPr>
              <w:t>Controls which profile button is shown first.</w:t>
            </w:r>
          </w:p>
        </w:tc>
      </w:tr>
      <w:tr>
        <w:tc>
          <w:tcPr>
            <w:tcW w:type="dxa" w:w="3024"/>
            <w:shd w:fill="F8FAFC"/>
            <w:vAlign w:val="center"/>
            <w:tcMar>
              <w:top w:w="75" w:type="dxa"/>
              <w:start w:w="75" w:type="dxa"/>
              <w:bottom w:w="75" w:type="dxa"/>
              <w:end w:w="75" w:type="dxa"/>
            </w:tcMar>
            <w:tcBorders>
              <w:top w:val="single" w:sz="3" w:color="D0D5DD"/>
              <w:left w:val="single" w:sz="3" w:color="D0D5DD"/>
              <w:bottom w:val="single" w:sz="3" w:color="D0D5DD"/>
              <w:right w:val="single" w:sz="3" w:color="D0D5DD"/>
            </w:tcBorders>
          </w:tcPr>
          <w:p>
            <w:r>
              <w:rPr>
                <w:rFonts w:ascii="Aptos" w:hAnsi="Aptos"/>
                <w:color w:val="1F2937"/>
                <w:sz w:val="16"/>
              </w:rPr>
              <w:t>Category</w:t>
            </w:r>
          </w:p>
        </w:tc>
        <w:tc>
          <w:tcPr>
            <w:tcW w:type="dxa" w:w="7056"/>
            <w:shd w:fill="F8FAFC"/>
            <w:vAlign w:val="center"/>
            <w:tcMar>
              <w:top w:w="75" w:type="dxa"/>
              <w:start w:w="75" w:type="dxa"/>
              <w:bottom w:w="75" w:type="dxa"/>
              <w:end w:w="75" w:type="dxa"/>
            </w:tcMar>
            <w:tcBorders>
              <w:top w:val="single" w:sz="3" w:color="D0D5DD"/>
              <w:left w:val="single" w:sz="3" w:color="D0D5DD"/>
              <w:bottom w:val="single" w:sz="3" w:color="D0D5DD"/>
              <w:right w:val="single" w:sz="3" w:color="D0D5DD"/>
            </w:tcBorders>
          </w:tcPr>
          <w:p>
            <w:r>
              <w:rPr>
                <w:rFonts w:ascii="Aptos" w:hAnsi="Aptos"/>
                <w:color w:val="1F2937"/>
                <w:sz w:val="16"/>
              </w:rPr>
              <w:t>Food, lifestyle, family, travel, gaming, beauty, or other.</w:t>
            </w:r>
          </w:p>
        </w:tc>
      </w:tr>
      <w:tr>
        <w:tc>
          <w:tcPr>
            <w:tcW w:type="dxa" w:w="3024"/>
            <w:vAlign w:val="center"/>
            <w:tcMar>
              <w:top w:w="75" w:type="dxa"/>
              <w:start w:w="75" w:type="dxa"/>
              <w:bottom w:w="75" w:type="dxa"/>
              <w:end w:w="75" w:type="dxa"/>
            </w:tcMar>
            <w:tcBorders>
              <w:top w:val="single" w:sz="3" w:color="D0D5DD"/>
              <w:left w:val="single" w:sz="3" w:color="D0D5DD"/>
              <w:bottom w:val="single" w:sz="3" w:color="D0D5DD"/>
              <w:right w:val="single" w:sz="3" w:color="D0D5DD"/>
            </w:tcBorders>
          </w:tcPr>
          <w:p>
            <w:r>
              <w:rPr>
                <w:rFonts w:ascii="Aptos" w:hAnsi="Aptos"/>
                <w:color w:val="1F2937"/>
                <w:sz w:val="16"/>
              </w:rPr>
              <w:t>Location</w:t>
            </w:r>
          </w:p>
        </w:tc>
        <w:tc>
          <w:tcPr>
            <w:tcW w:type="dxa" w:w="7056"/>
            <w:vAlign w:val="center"/>
            <w:tcMar>
              <w:top w:w="75" w:type="dxa"/>
              <w:start w:w="75" w:type="dxa"/>
              <w:bottom w:w="75" w:type="dxa"/>
              <w:end w:w="75" w:type="dxa"/>
            </w:tcMar>
            <w:tcBorders>
              <w:top w:val="single" w:sz="3" w:color="D0D5DD"/>
              <w:left w:val="single" w:sz="3" w:color="D0D5DD"/>
              <w:bottom w:val="single" w:sz="3" w:color="D0D5DD"/>
              <w:right w:val="single" w:sz="3" w:color="D0D5DD"/>
            </w:tcBorders>
          </w:tcPr>
          <w:p>
            <w:r>
              <w:rPr>
                <w:rFonts w:ascii="Aptos" w:hAnsi="Aptos"/>
                <w:color w:val="1F2937"/>
                <w:sz w:val="16"/>
              </w:rPr>
              <w:t>Used for campaign suitability and filtering.</w:t>
            </w:r>
          </w:p>
        </w:tc>
      </w:tr>
      <w:tr>
        <w:tc>
          <w:tcPr>
            <w:tcW w:type="dxa" w:w="3024"/>
            <w:shd w:fill="F8FAFC"/>
            <w:vAlign w:val="center"/>
            <w:tcMar>
              <w:top w:w="75" w:type="dxa"/>
              <w:start w:w="75" w:type="dxa"/>
              <w:bottom w:w="75" w:type="dxa"/>
              <w:end w:w="75" w:type="dxa"/>
            </w:tcMar>
            <w:tcBorders>
              <w:top w:val="single" w:sz="3" w:color="D0D5DD"/>
              <w:left w:val="single" w:sz="3" w:color="D0D5DD"/>
              <w:bottom w:val="single" w:sz="3" w:color="D0D5DD"/>
              <w:right w:val="single" w:sz="3" w:color="D0D5DD"/>
            </w:tcBorders>
          </w:tcPr>
          <w:p>
            <w:r>
              <w:rPr>
                <w:rFonts w:ascii="Aptos" w:hAnsi="Aptos"/>
                <w:color w:val="1F2937"/>
                <w:sz w:val="16"/>
              </w:rPr>
              <w:t>Follower count</w:t>
            </w:r>
          </w:p>
        </w:tc>
        <w:tc>
          <w:tcPr>
            <w:tcW w:type="dxa" w:w="7056"/>
            <w:shd w:fill="F8FAFC"/>
            <w:vAlign w:val="center"/>
            <w:tcMar>
              <w:top w:w="75" w:type="dxa"/>
              <w:start w:w="75" w:type="dxa"/>
              <w:bottom w:w="75" w:type="dxa"/>
              <w:end w:w="75" w:type="dxa"/>
            </w:tcMar>
            <w:tcBorders>
              <w:top w:val="single" w:sz="3" w:color="D0D5DD"/>
              <w:left w:val="single" w:sz="3" w:color="D0D5DD"/>
              <w:bottom w:val="single" w:sz="3" w:color="D0D5DD"/>
              <w:right w:val="single" w:sz="3" w:color="D0D5DD"/>
            </w:tcBorders>
          </w:tcPr>
          <w:p>
            <w:r>
              <w:rPr>
                <w:rFonts w:ascii="Aptos" w:hAnsi="Aptos"/>
                <w:color w:val="1F2937"/>
                <w:sz w:val="16"/>
              </w:rPr>
              <w:t>Reference value supplied by the team; not automatically scraped.</w:t>
            </w:r>
          </w:p>
        </w:tc>
      </w:tr>
      <w:tr>
        <w:tc>
          <w:tcPr>
            <w:tcW w:type="dxa" w:w="3024"/>
            <w:vAlign w:val="center"/>
            <w:tcMar>
              <w:top w:w="75" w:type="dxa"/>
              <w:start w:w="75" w:type="dxa"/>
              <w:bottom w:w="75" w:type="dxa"/>
              <w:end w:w="75" w:type="dxa"/>
            </w:tcMar>
            <w:tcBorders>
              <w:top w:val="single" w:sz="3" w:color="D0D5DD"/>
              <w:left w:val="single" w:sz="3" w:color="D0D5DD"/>
              <w:bottom w:val="single" w:sz="3" w:color="D0D5DD"/>
              <w:right w:val="single" w:sz="3" w:color="D0D5DD"/>
            </w:tcBorders>
          </w:tcPr>
          <w:p>
            <w:r>
              <w:rPr>
                <w:rFonts w:ascii="Aptos" w:hAnsi="Aptos"/>
                <w:color w:val="1F2937"/>
                <w:sz w:val="16"/>
              </w:rPr>
              <w:t>Email / phone</w:t>
            </w:r>
          </w:p>
        </w:tc>
        <w:tc>
          <w:tcPr>
            <w:tcW w:type="dxa" w:w="7056"/>
            <w:vAlign w:val="center"/>
            <w:tcMar>
              <w:top w:w="75" w:type="dxa"/>
              <w:start w:w="75" w:type="dxa"/>
              <w:bottom w:w="75" w:type="dxa"/>
              <w:end w:w="75" w:type="dxa"/>
            </w:tcMar>
            <w:tcBorders>
              <w:top w:val="single" w:sz="3" w:color="D0D5DD"/>
              <w:left w:val="single" w:sz="3" w:color="D0D5DD"/>
              <w:bottom w:val="single" w:sz="3" w:color="D0D5DD"/>
              <w:right w:val="single" w:sz="3" w:color="D0D5DD"/>
            </w:tcBorders>
          </w:tcPr>
          <w:p>
            <w:r>
              <w:rPr>
                <w:rFonts w:ascii="Aptos" w:hAnsi="Aptos"/>
                <w:color w:val="1F2937"/>
                <w:sz w:val="16"/>
              </w:rPr>
              <w:t>Optional alternative contact method, subject to lawful use.</w:t>
            </w:r>
          </w:p>
        </w:tc>
      </w:tr>
      <w:tr>
        <w:tc>
          <w:tcPr>
            <w:tcW w:type="dxa" w:w="3024"/>
            <w:shd w:fill="F8FAFC"/>
            <w:vAlign w:val="center"/>
            <w:tcMar>
              <w:top w:w="75" w:type="dxa"/>
              <w:start w:w="75" w:type="dxa"/>
              <w:bottom w:w="75" w:type="dxa"/>
              <w:end w:w="75" w:type="dxa"/>
            </w:tcMar>
            <w:tcBorders>
              <w:top w:val="single" w:sz="3" w:color="D0D5DD"/>
              <w:left w:val="single" w:sz="3" w:color="D0D5DD"/>
              <w:bottom w:val="single" w:sz="3" w:color="D0D5DD"/>
              <w:right w:val="single" w:sz="3" w:color="D0D5DD"/>
            </w:tcBorders>
          </w:tcPr>
          <w:p>
            <w:r>
              <w:rPr>
                <w:rFonts w:ascii="Aptos" w:hAnsi="Aptos"/>
                <w:color w:val="1F2937"/>
                <w:sz w:val="16"/>
              </w:rPr>
              <w:t>Rate / expected fee</w:t>
            </w:r>
          </w:p>
        </w:tc>
        <w:tc>
          <w:tcPr>
            <w:tcW w:type="dxa" w:w="7056"/>
            <w:shd w:fill="F8FAFC"/>
            <w:vAlign w:val="center"/>
            <w:tcMar>
              <w:top w:w="75" w:type="dxa"/>
              <w:start w:w="75" w:type="dxa"/>
              <w:bottom w:w="75" w:type="dxa"/>
              <w:end w:w="75" w:type="dxa"/>
            </w:tcMar>
            <w:tcBorders>
              <w:top w:val="single" w:sz="3" w:color="D0D5DD"/>
              <w:left w:val="single" w:sz="3" w:color="D0D5DD"/>
              <w:bottom w:val="single" w:sz="3" w:color="D0D5DD"/>
              <w:right w:val="single" w:sz="3" w:color="D0D5DD"/>
            </w:tcBorders>
          </w:tcPr>
          <w:p>
            <w:r>
              <w:rPr>
                <w:rFonts w:ascii="Aptos" w:hAnsi="Aptos"/>
                <w:color w:val="1F2937"/>
                <w:sz w:val="16"/>
              </w:rPr>
              <w:t>Known historical or quoted compensation.</w:t>
            </w:r>
          </w:p>
        </w:tc>
      </w:tr>
      <w:tr>
        <w:tc>
          <w:tcPr>
            <w:tcW w:type="dxa" w:w="3024"/>
            <w:vAlign w:val="center"/>
            <w:tcMar>
              <w:top w:w="75" w:type="dxa"/>
              <w:start w:w="75" w:type="dxa"/>
              <w:bottom w:w="75" w:type="dxa"/>
              <w:end w:w="75" w:type="dxa"/>
            </w:tcMar>
            <w:tcBorders>
              <w:top w:val="single" w:sz="3" w:color="D0D5DD"/>
              <w:left w:val="single" w:sz="3" w:color="D0D5DD"/>
              <w:bottom w:val="single" w:sz="3" w:color="D0D5DD"/>
              <w:right w:val="single" w:sz="3" w:color="D0D5DD"/>
            </w:tcBorders>
          </w:tcPr>
          <w:p>
            <w:r>
              <w:rPr>
                <w:rFonts w:ascii="Aptos" w:hAnsi="Aptos"/>
                <w:color w:val="1F2937"/>
                <w:sz w:val="16"/>
              </w:rPr>
              <w:t>Notes</w:t>
            </w:r>
          </w:p>
        </w:tc>
        <w:tc>
          <w:tcPr>
            <w:tcW w:type="dxa" w:w="7056"/>
            <w:vAlign w:val="center"/>
            <w:tcMar>
              <w:top w:w="75" w:type="dxa"/>
              <w:start w:w="75" w:type="dxa"/>
              <w:bottom w:w="75" w:type="dxa"/>
              <w:end w:w="75" w:type="dxa"/>
            </w:tcMar>
            <w:tcBorders>
              <w:top w:val="single" w:sz="3" w:color="D0D5DD"/>
              <w:left w:val="single" w:sz="3" w:color="D0D5DD"/>
              <w:bottom w:val="single" w:sz="3" w:color="D0D5DD"/>
              <w:right w:val="single" w:sz="3" w:color="D0D5DD"/>
            </w:tcBorders>
          </w:tcPr>
          <w:p>
            <w:r>
              <w:rPr>
                <w:rFonts w:ascii="Aptos" w:hAnsi="Aptos"/>
                <w:color w:val="1F2937"/>
                <w:sz w:val="16"/>
              </w:rPr>
              <w:t>Relevance, prior collaboration, content quality, or restrictions.</w:t>
            </w:r>
          </w:p>
        </w:tc>
      </w:tr>
      <w:tr>
        <w:tc>
          <w:tcPr>
            <w:tcW w:type="dxa" w:w="3024"/>
            <w:shd w:fill="F8FAFC"/>
            <w:vAlign w:val="center"/>
            <w:tcMar>
              <w:top w:w="75" w:type="dxa"/>
              <w:start w:w="75" w:type="dxa"/>
              <w:bottom w:w="75" w:type="dxa"/>
              <w:end w:w="75" w:type="dxa"/>
            </w:tcMar>
            <w:tcBorders>
              <w:top w:val="single" w:sz="3" w:color="D0D5DD"/>
              <w:left w:val="single" w:sz="3" w:color="D0D5DD"/>
              <w:bottom w:val="single" w:sz="3" w:color="D0D5DD"/>
              <w:right w:val="single" w:sz="3" w:color="D0D5DD"/>
            </w:tcBorders>
          </w:tcPr>
          <w:p>
            <w:r>
              <w:rPr>
                <w:rFonts w:ascii="Aptos" w:hAnsi="Aptos"/>
                <w:color w:val="1F2937"/>
                <w:sz w:val="16"/>
              </w:rPr>
              <w:t>Do-not-contact flag</w:t>
            </w:r>
          </w:p>
        </w:tc>
        <w:tc>
          <w:tcPr>
            <w:tcW w:type="dxa" w:w="7056"/>
            <w:shd w:fill="F8FAFC"/>
            <w:vAlign w:val="center"/>
            <w:tcMar>
              <w:top w:w="75" w:type="dxa"/>
              <w:start w:w="75" w:type="dxa"/>
              <w:bottom w:w="75" w:type="dxa"/>
              <w:end w:w="75" w:type="dxa"/>
            </w:tcMar>
            <w:tcBorders>
              <w:top w:val="single" w:sz="3" w:color="D0D5DD"/>
              <w:left w:val="single" w:sz="3" w:color="D0D5DD"/>
              <w:bottom w:val="single" w:sz="3" w:color="D0D5DD"/>
              <w:right w:val="single" w:sz="3" w:color="D0D5DD"/>
            </w:tcBorders>
          </w:tcPr>
          <w:p>
            <w:r>
              <w:rPr>
                <w:rFonts w:ascii="Aptos" w:hAnsi="Aptos"/>
                <w:color w:val="1F2937"/>
                <w:sz w:val="16"/>
              </w:rPr>
              <w:t>Blocks new outreach when a creator opts out or is unsuitable.</w:t>
            </w:r>
          </w:p>
        </w:tc>
      </w:tr>
    </w:tbl>
    <w:p>
      <w:pPr>
        <w:spacing w:after="0"/>
      </w:pPr>
    </w:p>
    <w:p>
      <w:pPr>
        <w:pStyle w:val="Heading1"/>
      </w:pPr>
      <w:r>
        <w:t>10. Outreach Workspace</w:t>
      </w:r>
    </w:p>
    <w:p>
      <w:pPr>
        <w:spacing w:after="140"/>
      </w:pPr>
      <w:r>
        <w:rPr>
          <w:rFonts w:ascii="Aptos" w:hAnsi="Aptos"/>
          <w:color w:val="1F2937"/>
          <w:sz w:val="20"/>
        </w:rPr>
        <w:t>The workspace should minimize clicks and show only the information required to complete one outreach task accurately.</w:t>
      </w:r>
    </w:p>
    <w:tbl>
      <w:tblPr>
        <w:tblW w:type="auto" w:w="0"/>
        <w:jc w:val="center"/>
        <w:tblLayout w:type="fixed"/>
        <w:tblLook w:firstColumn="1" w:firstRow="1" w:lastColumn="0" w:lastRow="0" w:noHBand="0" w:noVBand="1" w:val="04A0"/>
      </w:tblPr>
      <w:tblGrid>
        <w:gridCol w:w="2880"/>
        <w:gridCol w:w="7200"/>
      </w:tblGrid>
      <w:tr>
        <w:trPr>
          <w:tblHeader w:val="true"/>
        </w:trPr>
        <w:tc>
          <w:tcPr>
            <w:tcW w:type="dxa" w:w="5040"/>
            <w:shd w:fill="17365D"/>
            <w:tcMar>
              <w:top w:w="80" w:type="dxa"/>
              <w:start w:w="75" w:type="dxa"/>
              <w:bottom w:w="80" w:type="dxa"/>
              <w:end w:w="75" w:type="dxa"/>
            </w:tcMar>
            <w:tcBorders>
              <w:top w:val="single" w:sz="4" w:color="FFFFFF"/>
              <w:left w:val="single" w:sz="4" w:color="FFFFFF"/>
              <w:bottom w:val="single" w:sz="4" w:color="FFFFFF"/>
              <w:right w:val="single" w:sz="4" w:color="FFFFFF"/>
            </w:tcBorders>
          </w:tcPr>
          <w:p>
            <w:pPr>
              <w:jc w:val="center"/>
            </w:pPr>
            <w:r>
              <w:rPr>
                <w:rFonts w:ascii="Aptos" w:hAnsi="Aptos"/>
                <w:b/>
                <w:color w:val="FFFFFF"/>
                <w:sz w:val="16"/>
              </w:rPr>
              <w:t>Workspace element</w:t>
            </w:r>
          </w:p>
        </w:tc>
        <w:tc>
          <w:tcPr>
            <w:tcW w:type="dxa" w:w="5040"/>
            <w:shd w:fill="17365D"/>
            <w:tcMar>
              <w:top w:w="80" w:type="dxa"/>
              <w:start w:w="75" w:type="dxa"/>
              <w:bottom w:w="80" w:type="dxa"/>
              <w:end w:w="75" w:type="dxa"/>
            </w:tcMar>
            <w:tcBorders>
              <w:top w:val="single" w:sz="4" w:color="FFFFFF"/>
              <w:left w:val="single" w:sz="4" w:color="FFFFFF"/>
              <w:bottom w:val="single" w:sz="4" w:color="FFFFFF"/>
              <w:right w:val="single" w:sz="4" w:color="FFFFFF"/>
            </w:tcBorders>
          </w:tcPr>
          <w:p>
            <w:pPr>
              <w:jc w:val="center"/>
            </w:pPr>
            <w:r>
              <w:rPr>
                <w:rFonts w:ascii="Aptos" w:hAnsi="Aptos"/>
                <w:b/>
                <w:color w:val="FFFFFF"/>
                <w:sz w:val="16"/>
              </w:rPr>
              <w:t>Expected behavior</w:t>
            </w:r>
          </w:p>
        </w:tc>
      </w:tr>
      <w:tr>
        <w:tc>
          <w:tcPr>
            <w:tcW w:type="dxa" w:w="2880"/>
            <w:vAlign w:val="center"/>
            <w:tcMar>
              <w:top w:w="75" w:type="dxa"/>
              <w:start w:w="75" w:type="dxa"/>
              <w:bottom w:w="75" w:type="dxa"/>
              <w:end w:w="75" w:type="dxa"/>
            </w:tcMar>
            <w:tcBorders>
              <w:top w:val="single" w:sz="3" w:color="D0D5DD"/>
              <w:left w:val="single" w:sz="3" w:color="D0D5DD"/>
              <w:bottom w:val="single" w:sz="3" w:color="D0D5DD"/>
              <w:right w:val="single" w:sz="3" w:color="D0D5DD"/>
            </w:tcBorders>
          </w:tcPr>
          <w:p>
            <w:r>
              <w:rPr>
                <w:rFonts w:ascii="Aptos" w:hAnsi="Aptos"/>
                <w:color w:val="1F2937"/>
                <w:sz w:val="16"/>
              </w:rPr>
              <w:t>Campaign summary</w:t>
            </w:r>
          </w:p>
        </w:tc>
        <w:tc>
          <w:tcPr>
            <w:tcW w:type="dxa" w:w="7200"/>
            <w:vAlign w:val="center"/>
            <w:tcMar>
              <w:top w:w="75" w:type="dxa"/>
              <w:start w:w="75" w:type="dxa"/>
              <w:bottom w:w="75" w:type="dxa"/>
              <w:end w:w="75" w:type="dxa"/>
            </w:tcMar>
            <w:tcBorders>
              <w:top w:val="single" w:sz="3" w:color="D0D5DD"/>
              <w:left w:val="single" w:sz="3" w:color="D0D5DD"/>
              <w:bottom w:val="single" w:sz="3" w:color="D0D5DD"/>
              <w:right w:val="single" w:sz="3" w:color="D0D5DD"/>
            </w:tcBorders>
          </w:tcPr>
          <w:p>
            <w:r>
              <w:rPr>
                <w:rFonts w:ascii="Aptos" w:hAnsi="Aptos"/>
                <w:color w:val="1F2937"/>
                <w:sz w:val="16"/>
              </w:rPr>
              <w:t>Display client, location, deliverables, compensation, deadline, and internal notes.</w:t>
            </w:r>
          </w:p>
        </w:tc>
      </w:tr>
      <w:tr>
        <w:tc>
          <w:tcPr>
            <w:tcW w:type="dxa" w:w="2880"/>
            <w:shd w:fill="F8FAFC"/>
            <w:vAlign w:val="center"/>
            <w:tcMar>
              <w:top w:w="75" w:type="dxa"/>
              <w:start w:w="75" w:type="dxa"/>
              <w:bottom w:w="75" w:type="dxa"/>
              <w:end w:w="75" w:type="dxa"/>
            </w:tcMar>
            <w:tcBorders>
              <w:top w:val="single" w:sz="3" w:color="D0D5DD"/>
              <w:left w:val="single" w:sz="3" w:color="D0D5DD"/>
              <w:bottom w:val="single" w:sz="3" w:color="D0D5DD"/>
              <w:right w:val="single" w:sz="3" w:color="D0D5DD"/>
            </w:tcBorders>
          </w:tcPr>
          <w:p>
            <w:r>
              <w:rPr>
                <w:rFonts w:ascii="Aptos" w:hAnsi="Aptos"/>
                <w:color w:val="1F2937"/>
                <w:sz w:val="16"/>
              </w:rPr>
              <w:t>Influencer summary</w:t>
            </w:r>
          </w:p>
        </w:tc>
        <w:tc>
          <w:tcPr>
            <w:tcW w:type="dxa" w:w="7200"/>
            <w:shd w:fill="F8FAFC"/>
            <w:vAlign w:val="center"/>
            <w:tcMar>
              <w:top w:w="75" w:type="dxa"/>
              <w:start w:w="75" w:type="dxa"/>
              <w:bottom w:w="75" w:type="dxa"/>
              <w:end w:w="75" w:type="dxa"/>
            </w:tcMar>
            <w:tcBorders>
              <w:top w:val="single" w:sz="3" w:color="D0D5DD"/>
              <w:left w:val="single" w:sz="3" w:color="D0D5DD"/>
              <w:bottom w:val="single" w:sz="3" w:color="D0D5DD"/>
              <w:right w:val="single" w:sz="3" w:color="D0D5DD"/>
            </w:tcBorders>
          </w:tcPr>
          <w:p>
            <w:r>
              <w:rPr>
                <w:rFonts w:ascii="Aptos" w:hAnsi="Aptos"/>
                <w:color w:val="1F2937"/>
                <w:sz w:val="16"/>
              </w:rPr>
              <w:t>Display name, channel, category, location, supplied follower count, prior campaign history, and warning flags.</w:t>
            </w:r>
          </w:p>
        </w:tc>
      </w:tr>
      <w:tr>
        <w:tc>
          <w:tcPr>
            <w:tcW w:type="dxa" w:w="2880"/>
            <w:vAlign w:val="center"/>
            <w:tcMar>
              <w:top w:w="75" w:type="dxa"/>
              <w:start w:w="75" w:type="dxa"/>
              <w:bottom w:w="75" w:type="dxa"/>
              <w:end w:w="75" w:type="dxa"/>
            </w:tcMar>
            <w:tcBorders>
              <w:top w:val="single" w:sz="3" w:color="D0D5DD"/>
              <w:left w:val="single" w:sz="3" w:color="D0D5DD"/>
              <w:bottom w:val="single" w:sz="3" w:color="D0D5DD"/>
              <w:right w:val="single" w:sz="3" w:color="D0D5DD"/>
            </w:tcBorders>
          </w:tcPr>
          <w:p>
            <w:r>
              <w:rPr>
                <w:rFonts w:ascii="Aptos" w:hAnsi="Aptos"/>
                <w:color w:val="1F2937"/>
                <w:sz w:val="16"/>
              </w:rPr>
              <w:t>Message editor</w:t>
            </w:r>
          </w:p>
        </w:tc>
        <w:tc>
          <w:tcPr>
            <w:tcW w:type="dxa" w:w="7200"/>
            <w:vAlign w:val="center"/>
            <w:tcMar>
              <w:top w:w="75" w:type="dxa"/>
              <w:start w:w="75" w:type="dxa"/>
              <w:bottom w:w="75" w:type="dxa"/>
              <w:end w:w="75" w:type="dxa"/>
            </w:tcMar>
            <w:tcBorders>
              <w:top w:val="single" w:sz="3" w:color="D0D5DD"/>
              <w:left w:val="single" w:sz="3" w:color="D0D5DD"/>
              <w:bottom w:val="single" w:sz="3" w:color="D0D5DD"/>
              <w:right w:val="single" w:sz="3" w:color="D0D5DD"/>
            </w:tcBorders>
          </w:tcPr>
          <w:p>
            <w:r>
              <w:rPr>
                <w:rFonts w:ascii="Aptos" w:hAnsi="Aptos"/>
                <w:color w:val="1F2937"/>
                <w:sz w:val="16"/>
              </w:rPr>
              <w:t>Show the rendered message, permit final edits, highlight unresolved variables, and support Reset to Template.</w:t>
            </w:r>
          </w:p>
        </w:tc>
      </w:tr>
      <w:tr>
        <w:tc>
          <w:tcPr>
            <w:tcW w:type="dxa" w:w="2880"/>
            <w:shd w:fill="F8FAFC"/>
            <w:vAlign w:val="center"/>
            <w:tcMar>
              <w:top w:w="75" w:type="dxa"/>
              <w:start w:w="75" w:type="dxa"/>
              <w:bottom w:w="75" w:type="dxa"/>
              <w:end w:w="75" w:type="dxa"/>
            </w:tcMar>
            <w:tcBorders>
              <w:top w:val="single" w:sz="3" w:color="D0D5DD"/>
              <w:left w:val="single" w:sz="3" w:color="D0D5DD"/>
              <w:bottom w:val="single" w:sz="3" w:color="D0D5DD"/>
              <w:right w:val="single" w:sz="3" w:color="D0D5DD"/>
            </w:tcBorders>
          </w:tcPr>
          <w:p>
            <w:r>
              <w:rPr>
                <w:rFonts w:ascii="Aptos" w:hAnsi="Aptos"/>
                <w:color w:val="1F2937"/>
                <w:sz w:val="16"/>
              </w:rPr>
              <w:t>Copy Message</w:t>
            </w:r>
          </w:p>
        </w:tc>
        <w:tc>
          <w:tcPr>
            <w:tcW w:type="dxa" w:w="7200"/>
            <w:shd w:fill="F8FAFC"/>
            <w:vAlign w:val="center"/>
            <w:tcMar>
              <w:top w:w="75" w:type="dxa"/>
              <w:start w:w="75" w:type="dxa"/>
              <w:bottom w:w="75" w:type="dxa"/>
              <w:end w:w="75" w:type="dxa"/>
            </w:tcMar>
            <w:tcBorders>
              <w:top w:val="single" w:sz="3" w:color="D0D5DD"/>
              <w:left w:val="single" w:sz="3" w:color="D0D5DD"/>
              <w:bottom w:val="single" w:sz="3" w:color="D0D5DD"/>
              <w:right w:val="single" w:sz="3" w:color="D0D5DD"/>
            </w:tcBorders>
          </w:tcPr>
          <w:p>
            <w:r>
              <w:rPr>
                <w:rFonts w:ascii="Aptos" w:hAnsi="Aptos"/>
                <w:color w:val="1F2937"/>
                <w:sz w:val="16"/>
              </w:rPr>
              <w:t>Copy plain text to the operating system clipboard and display a clear confirmation.</w:t>
            </w:r>
          </w:p>
        </w:tc>
      </w:tr>
      <w:tr>
        <w:tc>
          <w:tcPr>
            <w:tcW w:type="dxa" w:w="2880"/>
            <w:vAlign w:val="center"/>
            <w:tcMar>
              <w:top w:w="75" w:type="dxa"/>
              <w:start w:w="75" w:type="dxa"/>
              <w:bottom w:w="75" w:type="dxa"/>
              <w:end w:w="75" w:type="dxa"/>
            </w:tcMar>
            <w:tcBorders>
              <w:top w:val="single" w:sz="3" w:color="D0D5DD"/>
              <w:left w:val="single" w:sz="3" w:color="D0D5DD"/>
              <w:bottom w:val="single" w:sz="3" w:color="D0D5DD"/>
              <w:right w:val="single" w:sz="3" w:color="D0D5DD"/>
            </w:tcBorders>
          </w:tcPr>
          <w:p>
            <w:r>
              <w:rPr>
                <w:rFonts w:ascii="Aptos" w:hAnsi="Aptos"/>
                <w:color w:val="1F2937"/>
                <w:sz w:val="16"/>
              </w:rPr>
              <w:t>Open Profile</w:t>
            </w:r>
          </w:p>
        </w:tc>
        <w:tc>
          <w:tcPr>
            <w:tcW w:type="dxa" w:w="7200"/>
            <w:vAlign w:val="center"/>
            <w:tcMar>
              <w:top w:w="75" w:type="dxa"/>
              <w:start w:w="75" w:type="dxa"/>
              <w:bottom w:w="75" w:type="dxa"/>
              <w:end w:w="75" w:type="dxa"/>
            </w:tcMar>
            <w:tcBorders>
              <w:top w:val="single" w:sz="3" w:color="D0D5DD"/>
              <w:left w:val="single" w:sz="3" w:color="D0D5DD"/>
              <w:bottom w:val="single" w:sz="3" w:color="D0D5DD"/>
              <w:right w:val="single" w:sz="3" w:color="D0D5DD"/>
            </w:tcBorders>
          </w:tcPr>
          <w:p>
            <w:r>
              <w:rPr>
                <w:rFonts w:ascii="Aptos" w:hAnsi="Aptos"/>
                <w:color w:val="1F2937"/>
                <w:sz w:val="16"/>
              </w:rPr>
              <w:t>Open the saved Instagram or Facebook URL in a new browser tab. Do not automate actions inside that tab.</w:t>
            </w:r>
          </w:p>
        </w:tc>
      </w:tr>
      <w:tr>
        <w:tc>
          <w:tcPr>
            <w:tcW w:type="dxa" w:w="2880"/>
            <w:shd w:fill="F8FAFC"/>
            <w:vAlign w:val="center"/>
            <w:tcMar>
              <w:top w:w="75" w:type="dxa"/>
              <w:start w:w="75" w:type="dxa"/>
              <w:bottom w:w="75" w:type="dxa"/>
              <w:end w:w="75" w:type="dxa"/>
            </w:tcMar>
            <w:tcBorders>
              <w:top w:val="single" w:sz="3" w:color="D0D5DD"/>
              <w:left w:val="single" w:sz="3" w:color="D0D5DD"/>
              <w:bottom w:val="single" w:sz="3" w:color="D0D5DD"/>
              <w:right w:val="single" w:sz="3" w:color="D0D5DD"/>
            </w:tcBorders>
          </w:tcPr>
          <w:p>
            <w:r>
              <w:rPr>
                <w:rFonts w:ascii="Aptos" w:hAnsi="Aptos"/>
                <w:color w:val="1F2937"/>
                <w:sz w:val="16"/>
              </w:rPr>
              <w:t>Outcome buttons</w:t>
            </w:r>
          </w:p>
        </w:tc>
        <w:tc>
          <w:tcPr>
            <w:tcW w:type="dxa" w:w="7200"/>
            <w:shd w:fill="F8FAFC"/>
            <w:vAlign w:val="center"/>
            <w:tcMar>
              <w:top w:w="75" w:type="dxa"/>
              <w:start w:w="75" w:type="dxa"/>
              <w:bottom w:w="75" w:type="dxa"/>
              <w:end w:w="75" w:type="dxa"/>
            </w:tcMar>
            <w:tcBorders>
              <w:top w:val="single" w:sz="3" w:color="D0D5DD"/>
              <w:left w:val="single" w:sz="3" w:color="D0D5DD"/>
              <w:bottom w:val="single" w:sz="3" w:color="D0D5DD"/>
              <w:right w:val="single" w:sz="3" w:color="D0D5DD"/>
            </w:tcBorders>
          </w:tcPr>
          <w:p>
            <w:r>
              <w:rPr>
                <w:rFonts w:ascii="Aptos" w:hAnsi="Aptos"/>
                <w:color w:val="1F2937"/>
                <w:sz w:val="16"/>
              </w:rPr>
              <w:t>Sent, Skip, Invalid Account, Duplicate, Do Not Contact, and Save for Later.</w:t>
            </w:r>
          </w:p>
        </w:tc>
      </w:tr>
      <w:tr>
        <w:tc>
          <w:tcPr>
            <w:tcW w:type="dxa" w:w="2880"/>
            <w:vAlign w:val="center"/>
            <w:tcMar>
              <w:top w:w="75" w:type="dxa"/>
              <w:start w:w="75" w:type="dxa"/>
              <w:bottom w:w="75" w:type="dxa"/>
              <w:end w:w="75" w:type="dxa"/>
            </w:tcMar>
            <w:tcBorders>
              <w:top w:val="single" w:sz="3" w:color="D0D5DD"/>
              <w:left w:val="single" w:sz="3" w:color="D0D5DD"/>
              <w:bottom w:val="single" w:sz="3" w:color="D0D5DD"/>
              <w:right w:val="single" w:sz="3" w:color="D0D5DD"/>
            </w:tcBorders>
          </w:tcPr>
          <w:p>
            <w:r>
              <w:rPr>
                <w:rFonts w:ascii="Aptos" w:hAnsi="Aptos"/>
                <w:color w:val="1F2937"/>
                <w:sz w:val="16"/>
              </w:rPr>
              <w:t>Next record</w:t>
            </w:r>
          </w:p>
        </w:tc>
        <w:tc>
          <w:tcPr>
            <w:tcW w:type="dxa" w:w="7200"/>
            <w:vAlign w:val="center"/>
            <w:tcMar>
              <w:top w:w="75" w:type="dxa"/>
              <w:start w:w="75" w:type="dxa"/>
              <w:bottom w:w="75" w:type="dxa"/>
              <w:end w:w="75" w:type="dxa"/>
            </w:tcMar>
            <w:tcBorders>
              <w:top w:val="single" w:sz="3" w:color="D0D5DD"/>
              <w:left w:val="single" w:sz="3" w:color="D0D5DD"/>
              <w:bottom w:val="single" w:sz="3" w:color="D0D5DD"/>
              <w:right w:val="single" w:sz="3" w:color="D0D5DD"/>
            </w:tcBorders>
          </w:tcPr>
          <w:p>
            <w:r>
              <w:rPr>
                <w:rFonts w:ascii="Aptos" w:hAnsi="Aptos"/>
                <w:color w:val="1F2937"/>
                <w:sz w:val="16"/>
              </w:rPr>
              <w:t>Move to the next assigned queue item after a result is saved.</w:t>
            </w:r>
          </w:p>
        </w:tc>
      </w:tr>
      <w:tr>
        <w:tc>
          <w:tcPr>
            <w:tcW w:type="dxa" w:w="2880"/>
            <w:shd w:fill="F8FAFC"/>
            <w:vAlign w:val="center"/>
            <w:tcMar>
              <w:top w:w="75" w:type="dxa"/>
              <w:start w:w="75" w:type="dxa"/>
              <w:bottom w:w="75" w:type="dxa"/>
              <w:end w:w="75" w:type="dxa"/>
            </w:tcMar>
            <w:tcBorders>
              <w:top w:val="single" w:sz="3" w:color="D0D5DD"/>
              <w:left w:val="single" w:sz="3" w:color="D0D5DD"/>
              <w:bottom w:val="single" w:sz="3" w:color="D0D5DD"/>
              <w:right w:val="single" w:sz="3" w:color="D0D5DD"/>
            </w:tcBorders>
          </w:tcPr>
          <w:p>
            <w:r>
              <w:rPr>
                <w:rFonts w:ascii="Aptos" w:hAnsi="Aptos"/>
                <w:color w:val="1F2937"/>
                <w:sz w:val="16"/>
              </w:rPr>
              <w:t>History</w:t>
            </w:r>
          </w:p>
        </w:tc>
        <w:tc>
          <w:tcPr>
            <w:tcW w:type="dxa" w:w="7200"/>
            <w:shd w:fill="F8FAFC"/>
            <w:vAlign w:val="center"/>
            <w:tcMar>
              <w:top w:w="75" w:type="dxa"/>
              <w:start w:w="75" w:type="dxa"/>
              <w:bottom w:w="75" w:type="dxa"/>
              <w:end w:w="75" w:type="dxa"/>
            </w:tcMar>
            <w:tcBorders>
              <w:top w:val="single" w:sz="3" w:color="D0D5DD"/>
              <w:left w:val="single" w:sz="3" w:color="D0D5DD"/>
              <w:bottom w:val="single" w:sz="3" w:color="D0D5DD"/>
              <w:right w:val="single" w:sz="3" w:color="D0D5DD"/>
            </w:tcBorders>
          </w:tcPr>
          <w:p>
            <w:r>
              <w:rPr>
                <w:rFonts w:ascii="Aptos" w:hAnsi="Aptos"/>
                <w:color w:val="1F2937"/>
                <w:sz w:val="16"/>
              </w:rPr>
              <w:t>Display prior outreach attempts and campaign outcomes for the influencer.</w:t>
            </w:r>
          </w:p>
        </w:tc>
      </w:tr>
    </w:tbl>
    <w:p>
      <w:pPr>
        <w:spacing w:after="0"/>
      </w:pPr>
    </w:p>
    <w:p>
      <w:pPr>
        <w:pStyle w:val="Heading1"/>
      </w:pPr>
      <w:r>
        <w:t>11. Outreach Status Model</w:t>
      </w:r>
    </w:p>
    <w:tbl>
      <w:tblPr>
        <w:tblW w:type="auto" w:w="0"/>
        <w:jc w:val="center"/>
        <w:tblLayout w:type="fixed"/>
        <w:tblLook w:firstColumn="1" w:firstRow="1" w:lastColumn="0" w:lastRow="0" w:noHBand="0" w:noVBand="1" w:val="04A0"/>
      </w:tblPr>
      <w:tblGrid>
        <w:gridCol w:w="2880"/>
        <w:gridCol w:w="7200"/>
      </w:tblGrid>
      <w:tr>
        <w:trPr>
          <w:tblHeader w:val="true"/>
        </w:trPr>
        <w:tc>
          <w:tcPr>
            <w:tcW w:type="dxa" w:w="5040"/>
            <w:shd w:fill="17365D"/>
            <w:tcMar>
              <w:top w:w="80" w:type="dxa"/>
              <w:start w:w="75" w:type="dxa"/>
              <w:bottom w:w="80" w:type="dxa"/>
              <w:end w:w="75" w:type="dxa"/>
            </w:tcMar>
            <w:tcBorders>
              <w:top w:val="single" w:sz="4" w:color="FFFFFF"/>
              <w:left w:val="single" w:sz="4" w:color="FFFFFF"/>
              <w:bottom w:val="single" w:sz="4" w:color="FFFFFF"/>
              <w:right w:val="single" w:sz="4" w:color="FFFFFF"/>
            </w:tcBorders>
          </w:tcPr>
          <w:p>
            <w:pPr>
              <w:jc w:val="center"/>
            </w:pPr>
            <w:r>
              <w:rPr>
                <w:rFonts w:ascii="Aptos" w:hAnsi="Aptos"/>
                <w:b/>
                <w:color w:val="FFFFFF"/>
                <w:sz w:val="16"/>
              </w:rPr>
              <w:t>Status</w:t>
            </w:r>
          </w:p>
        </w:tc>
        <w:tc>
          <w:tcPr>
            <w:tcW w:type="dxa" w:w="5040"/>
            <w:shd w:fill="17365D"/>
            <w:tcMar>
              <w:top w:w="80" w:type="dxa"/>
              <w:start w:w="75" w:type="dxa"/>
              <w:bottom w:w="80" w:type="dxa"/>
              <w:end w:w="75" w:type="dxa"/>
            </w:tcMar>
            <w:tcBorders>
              <w:top w:val="single" w:sz="4" w:color="FFFFFF"/>
              <w:left w:val="single" w:sz="4" w:color="FFFFFF"/>
              <w:bottom w:val="single" w:sz="4" w:color="FFFFFF"/>
              <w:right w:val="single" w:sz="4" w:color="FFFFFF"/>
            </w:tcBorders>
          </w:tcPr>
          <w:p>
            <w:pPr>
              <w:jc w:val="center"/>
            </w:pPr>
            <w:r>
              <w:rPr>
                <w:rFonts w:ascii="Aptos" w:hAnsi="Aptos"/>
                <w:b/>
                <w:color w:val="FFFFFF"/>
                <w:sz w:val="16"/>
              </w:rPr>
              <w:t>Meaning</w:t>
            </w:r>
          </w:p>
        </w:tc>
      </w:tr>
      <w:tr>
        <w:tc>
          <w:tcPr>
            <w:tcW w:type="dxa" w:w="2880"/>
            <w:vAlign w:val="center"/>
            <w:tcMar>
              <w:top w:w="75" w:type="dxa"/>
              <w:start w:w="75" w:type="dxa"/>
              <w:bottom w:w="75" w:type="dxa"/>
              <w:end w:w="75" w:type="dxa"/>
            </w:tcMar>
            <w:tcBorders>
              <w:top w:val="single" w:sz="3" w:color="D0D5DD"/>
              <w:left w:val="single" w:sz="3" w:color="D0D5DD"/>
              <w:bottom w:val="single" w:sz="3" w:color="D0D5DD"/>
              <w:right w:val="single" w:sz="3" w:color="D0D5DD"/>
            </w:tcBorders>
          </w:tcPr>
          <w:p>
            <w:r>
              <w:rPr>
                <w:rFonts w:ascii="Aptos" w:hAnsi="Aptos"/>
                <w:color w:val="1F2937"/>
                <w:sz w:val="16"/>
              </w:rPr>
              <w:t>Not Contacted</w:t>
            </w:r>
          </w:p>
        </w:tc>
        <w:tc>
          <w:tcPr>
            <w:tcW w:type="dxa" w:w="7200"/>
            <w:vAlign w:val="center"/>
            <w:tcMar>
              <w:top w:w="75" w:type="dxa"/>
              <w:start w:w="75" w:type="dxa"/>
              <w:bottom w:w="75" w:type="dxa"/>
              <w:end w:w="75" w:type="dxa"/>
            </w:tcMar>
            <w:tcBorders>
              <w:top w:val="single" w:sz="3" w:color="D0D5DD"/>
              <w:left w:val="single" w:sz="3" w:color="D0D5DD"/>
              <w:bottom w:val="single" w:sz="3" w:color="D0D5DD"/>
              <w:right w:val="single" w:sz="3" w:color="D0D5DD"/>
            </w:tcBorders>
          </w:tcPr>
          <w:p>
            <w:r>
              <w:rPr>
                <w:rFonts w:ascii="Aptos" w:hAnsi="Aptos"/>
                <w:color w:val="1F2937"/>
                <w:sz w:val="16"/>
              </w:rPr>
              <w:t>Imported but not yet prepared or assigned.</w:t>
            </w:r>
          </w:p>
        </w:tc>
      </w:tr>
      <w:tr>
        <w:tc>
          <w:tcPr>
            <w:tcW w:type="dxa" w:w="2880"/>
            <w:shd w:fill="F8FAFC"/>
            <w:vAlign w:val="center"/>
            <w:tcMar>
              <w:top w:w="75" w:type="dxa"/>
              <w:start w:w="75" w:type="dxa"/>
              <w:bottom w:w="75" w:type="dxa"/>
              <w:end w:w="75" w:type="dxa"/>
            </w:tcMar>
            <w:tcBorders>
              <w:top w:val="single" w:sz="3" w:color="D0D5DD"/>
              <w:left w:val="single" w:sz="3" w:color="D0D5DD"/>
              <w:bottom w:val="single" w:sz="3" w:color="D0D5DD"/>
              <w:right w:val="single" w:sz="3" w:color="D0D5DD"/>
            </w:tcBorders>
          </w:tcPr>
          <w:p>
            <w:r>
              <w:rPr>
                <w:rFonts w:ascii="Aptos" w:hAnsi="Aptos"/>
                <w:color w:val="1F2937"/>
                <w:sz w:val="16"/>
              </w:rPr>
              <w:t>Ready to Send</w:t>
            </w:r>
          </w:p>
        </w:tc>
        <w:tc>
          <w:tcPr>
            <w:tcW w:type="dxa" w:w="7200"/>
            <w:shd w:fill="F8FAFC"/>
            <w:vAlign w:val="center"/>
            <w:tcMar>
              <w:top w:w="75" w:type="dxa"/>
              <w:start w:w="75" w:type="dxa"/>
              <w:bottom w:w="75" w:type="dxa"/>
              <w:end w:w="75" w:type="dxa"/>
            </w:tcMar>
            <w:tcBorders>
              <w:top w:val="single" w:sz="3" w:color="D0D5DD"/>
              <w:left w:val="single" w:sz="3" w:color="D0D5DD"/>
              <w:bottom w:val="single" w:sz="3" w:color="D0D5DD"/>
              <w:right w:val="single" w:sz="3" w:color="D0D5DD"/>
            </w:tcBorders>
          </w:tcPr>
          <w:p>
            <w:r>
              <w:rPr>
                <w:rFonts w:ascii="Aptos" w:hAnsi="Aptos"/>
                <w:color w:val="1F2937"/>
                <w:sz w:val="16"/>
              </w:rPr>
              <w:t>Validated, assigned, and available in the operator queue.</w:t>
            </w:r>
          </w:p>
        </w:tc>
      </w:tr>
      <w:tr>
        <w:tc>
          <w:tcPr>
            <w:tcW w:type="dxa" w:w="2880"/>
            <w:vAlign w:val="center"/>
            <w:tcMar>
              <w:top w:w="75" w:type="dxa"/>
              <w:start w:w="75" w:type="dxa"/>
              <w:bottom w:w="75" w:type="dxa"/>
              <w:end w:w="75" w:type="dxa"/>
            </w:tcMar>
            <w:tcBorders>
              <w:top w:val="single" w:sz="3" w:color="D0D5DD"/>
              <w:left w:val="single" w:sz="3" w:color="D0D5DD"/>
              <w:bottom w:val="single" w:sz="3" w:color="D0D5DD"/>
              <w:right w:val="single" w:sz="3" w:color="D0D5DD"/>
            </w:tcBorders>
          </w:tcPr>
          <w:p>
            <w:r>
              <w:rPr>
                <w:rFonts w:ascii="Aptos" w:hAnsi="Aptos"/>
                <w:color w:val="1F2937"/>
                <w:sz w:val="16"/>
              </w:rPr>
              <w:t>Sent</w:t>
            </w:r>
          </w:p>
        </w:tc>
        <w:tc>
          <w:tcPr>
            <w:tcW w:type="dxa" w:w="7200"/>
            <w:vAlign w:val="center"/>
            <w:tcMar>
              <w:top w:w="75" w:type="dxa"/>
              <w:start w:w="75" w:type="dxa"/>
              <w:bottom w:w="75" w:type="dxa"/>
              <w:end w:w="75" w:type="dxa"/>
            </w:tcMar>
            <w:tcBorders>
              <w:top w:val="single" w:sz="3" w:color="D0D5DD"/>
              <w:left w:val="single" w:sz="3" w:color="D0D5DD"/>
              <w:bottom w:val="single" w:sz="3" w:color="D0D5DD"/>
              <w:right w:val="single" w:sz="3" w:color="D0D5DD"/>
            </w:tcBorders>
          </w:tcPr>
          <w:p>
            <w:r>
              <w:rPr>
                <w:rFonts w:ascii="Aptos" w:hAnsi="Aptos"/>
                <w:color w:val="1F2937"/>
                <w:sz w:val="16"/>
              </w:rPr>
              <w:t>Operator confirms that the message was manually sent.</w:t>
            </w:r>
          </w:p>
        </w:tc>
      </w:tr>
      <w:tr>
        <w:tc>
          <w:tcPr>
            <w:tcW w:type="dxa" w:w="2880"/>
            <w:shd w:fill="F8FAFC"/>
            <w:vAlign w:val="center"/>
            <w:tcMar>
              <w:top w:w="75" w:type="dxa"/>
              <w:start w:w="75" w:type="dxa"/>
              <w:bottom w:w="75" w:type="dxa"/>
              <w:end w:w="75" w:type="dxa"/>
            </w:tcMar>
            <w:tcBorders>
              <w:top w:val="single" w:sz="3" w:color="D0D5DD"/>
              <w:left w:val="single" w:sz="3" w:color="D0D5DD"/>
              <w:bottom w:val="single" w:sz="3" w:color="D0D5DD"/>
              <w:right w:val="single" w:sz="3" w:color="D0D5DD"/>
            </w:tcBorders>
          </w:tcPr>
          <w:p>
            <w:r>
              <w:rPr>
                <w:rFonts w:ascii="Aptos" w:hAnsi="Aptos"/>
                <w:color w:val="1F2937"/>
                <w:sz w:val="16"/>
              </w:rPr>
              <w:t>Follow-up Due</w:t>
            </w:r>
          </w:p>
        </w:tc>
        <w:tc>
          <w:tcPr>
            <w:tcW w:type="dxa" w:w="7200"/>
            <w:shd w:fill="F8FAFC"/>
            <w:vAlign w:val="center"/>
            <w:tcMar>
              <w:top w:w="75" w:type="dxa"/>
              <w:start w:w="75" w:type="dxa"/>
              <w:bottom w:w="75" w:type="dxa"/>
              <w:end w:w="75" w:type="dxa"/>
            </w:tcMar>
            <w:tcBorders>
              <w:top w:val="single" w:sz="3" w:color="D0D5DD"/>
              <w:left w:val="single" w:sz="3" w:color="D0D5DD"/>
              <w:bottom w:val="single" w:sz="3" w:color="D0D5DD"/>
              <w:right w:val="single" w:sz="3" w:color="D0D5DD"/>
            </w:tcBorders>
          </w:tcPr>
          <w:p>
            <w:r>
              <w:rPr>
                <w:rFonts w:ascii="Aptos" w:hAnsi="Aptos"/>
                <w:color w:val="1F2937"/>
                <w:sz w:val="16"/>
              </w:rPr>
              <w:t>A manual follow-up reminder is ready.</w:t>
            </w:r>
          </w:p>
        </w:tc>
      </w:tr>
      <w:tr>
        <w:tc>
          <w:tcPr>
            <w:tcW w:type="dxa" w:w="2880"/>
            <w:vAlign w:val="center"/>
            <w:tcMar>
              <w:top w:w="75" w:type="dxa"/>
              <w:start w:w="75" w:type="dxa"/>
              <w:bottom w:w="75" w:type="dxa"/>
              <w:end w:w="75" w:type="dxa"/>
            </w:tcMar>
            <w:tcBorders>
              <w:top w:val="single" w:sz="3" w:color="D0D5DD"/>
              <w:left w:val="single" w:sz="3" w:color="D0D5DD"/>
              <w:bottom w:val="single" w:sz="3" w:color="D0D5DD"/>
              <w:right w:val="single" w:sz="3" w:color="D0D5DD"/>
            </w:tcBorders>
          </w:tcPr>
          <w:p>
            <w:r>
              <w:rPr>
                <w:rFonts w:ascii="Aptos" w:hAnsi="Aptos"/>
                <w:color w:val="1F2937"/>
                <w:sz w:val="16"/>
              </w:rPr>
              <w:t>Replied</w:t>
            </w:r>
          </w:p>
        </w:tc>
        <w:tc>
          <w:tcPr>
            <w:tcW w:type="dxa" w:w="7200"/>
            <w:vAlign w:val="center"/>
            <w:tcMar>
              <w:top w:w="75" w:type="dxa"/>
              <w:start w:w="75" w:type="dxa"/>
              <w:bottom w:w="75" w:type="dxa"/>
              <w:end w:w="75" w:type="dxa"/>
            </w:tcMar>
            <w:tcBorders>
              <w:top w:val="single" w:sz="3" w:color="D0D5DD"/>
              <w:left w:val="single" w:sz="3" w:color="D0D5DD"/>
              <w:bottom w:val="single" w:sz="3" w:color="D0D5DD"/>
              <w:right w:val="single" w:sz="3" w:color="D0D5DD"/>
            </w:tcBorders>
          </w:tcPr>
          <w:p>
            <w:r>
              <w:rPr>
                <w:rFonts w:ascii="Aptos" w:hAnsi="Aptos"/>
                <w:color w:val="1F2937"/>
                <w:sz w:val="16"/>
              </w:rPr>
              <w:t>A reply has been received.</w:t>
            </w:r>
          </w:p>
        </w:tc>
      </w:tr>
      <w:tr>
        <w:tc>
          <w:tcPr>
            <w:tcW w:type="dxa" w:w="2880"/>
            <w:shd w:fill="F8FAFC"/>
            <w:vAlign w:val="center"/>
            <w:tcMar>
              <w:top w:w="75" w:type="dxa"/>
              <w:start w:w="75" w:type="dxa"/>
              <w:bottom w:w="75" w:type="dxa"/>
              <w:end w:w="75" w:type="dxa"/>
            </w:tcMar>
            <w:tcBorders>
              <w:top w:val="single" w:sz="3" w:color="D0D5DD"/>
              <w:left w:val="single" w:sz="3" w:color="D0D5DD"/>
              <w:bottom w:val="single" w:sz="3" w:color="D0D5DD"/>
              <w:right w:val="single" w:sz="3" w:color="D0D5DD"/>
            </w:tcBorders>
          </w:tcPr>
          <w:p>
            <w:r>
              <w:rPr>
                <w:rFonts w:ascii="Aptos" w:hAnsi="Aptos"/>
                <w:color w:val="1F2937"/>
                <w:sz w:val="16"/>
              </w:rPr>
              <w:t>Interested</w:t>
            </w:r>
          </w:p>
        </w:tc>
        <w:tc>
          <w:tcPr>
            <w:tcW w:type="dxa" w:w="7200"/>
            <w:shd w:fill="F8FAFC"/>
            <w:vAlign w:val="center"/>
            <w:tcMar>
              <w:top w:w="75" w:type="dxa"/>
              <w:start w:w="75" w:type="dxa"/>
              <w:bottom w:w="75" w:type="dxa"/>
              <w:end w:w="75" w:type="dxa"/>
            </w:tcMar>
            <w:tcBorders>
              <w:top w:val="single" w:sz="3" w:color="D0D5DD"/>
              <w:left w:val="single" w:sz="3" w:color="D0D5DD"/>
              <w:bottom w:val="single" w:sz="3" w:color="D0D5DD"/>
              <w:right w:val="single" w:sz="3" w:color="D0D5DD"/>
            </w:tcBorders>
          </w:tcPr>
          <w:p>
            <w:r>
              <w:rPr>
                <w:rFonts w:ascii="Aptos" w:hAnsi="Aptos"/>
                <w:color w:val="1F2937"/>
                <w:sz w:val="16"/>
              </w:rPr>
              <w:t>Influencer expressed interest and needs campaign details or negotiation.</w:t>
            </w:r>
          </w:p>
        </w:tc>
      </w:tr>
      <w:tr>
        <w:tc>
          <w:tcPr>
            <w:tcW w:type="dxa" w:w="2880"/>
            <w:vAlign w:val="center"/>
            <w:tcMar>
              <w:top w:w="75" w:type="dxa"/>
              <w:start w:w="75" w:type="dxa"/>
              <w:bottom w:w="75" w:type="dxa"/>
              <w:end w:w="75" w:type="dxa"/>
            </w:tcMar>
            <w:tcBorders>
              <w:top w:val="single" w:sz="3" w:color="D0D5DD"/>
              <w:left w:val="single" w:sz="3" w:color="D0D5DD"/>
              <w:bottom w:val="single" w:sz="3" w:color="D0D5DD"/>
              <w:right w:val="single" w:sz="3" w:color="D0D5DD"/>
            </w:tcBorders>
          </w:tcPr>
          <w:p>
            <w:r>
              <w:rPr>
                <w:rFonts w:ascii="Aptos" w:hAnsi="Aptos"/>
                <w:color w:val="1F2937"/>
                <w:sz w:val="16"/>
              </w:rPr>
              <w:t>Negotiating</w:t>
            </w:r>
          </w:p>
        </w:tc>
        <w:tc>
          <w:tcPr>
            <w:tcW w:type="dxa" w:w="7200"/>
            <w:vAlign w:val="center"/>
            <w:tcMar>
              <w:top w:w="75" w:type="dxa"/>
              <w:start w:w="75" w:type="dxa"/>
              <w:bottom w:w="75" w:type="dxa"/>
              <w:end w:w="75" w:type="dxa"/>
            </w:tcMar>
            <w:tcBorders>
              <w:top w:val="single" w:sz="3" w:color="D0D5DD"/>
              <w:left w:val="single" w:sz="3" w:color="D0D5DD"/>
              <w:bottom w:val="single" w:sz="3" w:color="D0D5DD"/>
              <w:right w:val="single" w:sz="3" w:color="D0D5DD"/>
            </w:tcBorders>
          </w:tcPr>
          <w:p>
            <w:r>
              <w:rPr>
                <w:rFonts w:ascii="Aptos" w:hAnsi="Aptos"/>
                <w:color w:val="1F2937"/>
                <w:sz w:val="16"/>
              </w:rPr>
              <w:t>Fee, deliverables, schedule, or conditions are under discussion.</w:t>
            </w:r>
          </w:p>
        </w:tc>
      </w:tr>
      <w:tr>
        <w:tc>
          <w:tcPr>
            <w:tcW w:type="dxa" w:w="2880"/>
            <w:shd w:fill="F8FAFC"/>
            <w:vAlign w:val="center"/>
            <w:tcMar>
              <w:top w:w="75" w:type="dxa"/>
              <w:start w:w="75" w:type="dxa"/>
              <w:bottom w:w="75" w:type="dxa"/>
              <w:end w:w="75" w:type="dxa"/>
            </w:tcMar>
            <w:tcBorders>
              <w:top w:val="single" w:sz="3" w:color="D0D5DD"/>
              <w:left w:val="single" w:sz="3" w:color="D0D5DD"/>
              <w:bottom w:val="single" w:sz="3" w:color="D0D5DD"/>
              <w:right w:val="single" w:sz="3" w:color="D0D5DD"/>
            </w:tcBorders>
          </w:tcPr>
          <w:p>
            <w:r>
              <w:rPr>
                <w:rFonts w:ascii="Aptos" w:hAnsi="Aptos"/>
                <w:color w:val="1F2937"/>
                <w:sz w:val="16"/>
              </w:rPr>
              <w:t>Confirmed</w:t>
            </w:r>
          </w:p>
        </w:tc>
        <w:tc>
          <w:tcPr>
            <w:tcW w:type="dxa" w:w="7200"/>
            <w:shd w:fill="F8FAFC"/>
            <w:vAlign w:val="center"/>
            <w:tcMar>
              <w:top w:w="75" w:type="dxa"/>
              <w:start w:w="75" w:type="dxa"/>
              <w:bottom w:w="75" w:type="dxa"/>
              <w:end w:w="75" w:type="dxa"/>
            </w:tcMar>
            <w:tcBorders>
              <w:top w:val="single" w:sz="3" w:color="D0D5DD"/>
              <w:left w:val="single" w:sz="3" w:color="D0D5DD"/>
              <w:bottom w:val="single" w:sz="3" w:color="D0D5DD"/>
              <w:right w:val="single" w:sz="3" w:color="D0D5DD"/>
            </w:tcBorders>
          </w:tcPr>
          <w:p>
            <w:r>
              <w:rPr>
                <w:rFonts w:ascii="Aptos" w:hAnsi="Aptos"/>
                <w:color w:val="1F2937"/>
                <w:sz w:val="16"/>
              </w:rPr>
              <w:t>Influencer has been approved and accepted the campaign.</w:t>
            </w:r>
          </w:p>
        </w:tc>
      </w:tr>
      <w:tr>
        <w:tc>
          <w:tcPr>
            <w:tcW w:type="dxa" w:w="2880"/>
            <w:vAlign w:val="center"/>
            <w:tcMar>
              <w:top w:w="75" w:type="dxa"/>
              <w:start w:w="75" w:type="dxa"/>
              <w:bottom w:w="75" w:type="dxa"/>
              <w:end w:w="75" w:type="dxa"/>
            </w:tcMar>
            <w:tcBorders>
              <w:top w:val="single" w:sz="3" w:color="D0D5DD"/>
              <w:left w:val="single" w:sz="3" w:color="D0D5DD"/>
              <w:bottom w:val="single" w:sz="3" w:color="D0D5DD"/>
              <w:right w:val="single" w:sz="3" w:color="D0D5DD"/>
            </w:tcBorders>
          </w:tcPr>
          <w:p>
            <w:r>
              <w:rPr>
                <w:rFonts w:ascii="Aptos" w:hAnsi="Aptos"/>
                <w:color w:val="1F2937"/>
                <w:sz w:val="16"/>
              </w:rPr>
              <w:t>Declined</w:t>
            </w:r>
          </w:p>
        </w:tc>
        <w:tc>
          <w:tcPr>
            <w:tcW w:type="dxa" w:w="7200"/>
            <w:vAlign w:val="center"/>
            <w:tcMar>
              <w:top w:w="75" w:type="dxa"/>
              <w:start w:w="75" w:type="dxa"/>
              <w:bottom w:w="75" w:type="dxa"/>
              <w:end w:w="75" w:type="dxa"/>
            </w:tcMar>
            <w:tcBorders>
              <w:top w:val="single" w:sz="3" w:color="D0D5DD"/>
              <w:left w:val="single" w:sz="3" w:color="D0D5DD"/>
              <w:bottom w:val="single" w:sz="3" w:color="D0D5DD"/>
              <w:right w:val="single" w:sz="3" w:color="D0D5DD"/>
            </w:tcBorders>
          </w:tcPr>
          <w:p>
            <w:r>
              <w:rPr>
                <w:rFonts w:ascii="Aptos" w:hAnsi="Aptos"/>
                <w:color w:val="1F2937"/>
                <w:sz w:val="16"/>
              </w:rPr>
              <w:t>Influencer declined the opportunity.</w:t>
            </w:r>
          </w:p>
        </w:tc>
      </w:tr>
      <w:tr>
        <w:tc>
          <w:tcPr>
            <w:tcW w:type="dxa" w:w="2880"/>
            <w:shd w:fill="F8FAFC"/>
            <w:vAlign w:val="center"/>
            <w:tcMar>
              <w:top w:w="75" w:type="dxa"/>
              <w:start w:w="75" w:type="dxa"/>
              <w:bottom w:w="75" w:type="dxa"/>
              <w:end w:w="75" w:type="dxa"/>
            </w:tcMar>
            <w:tcBorders>
              <w:top w:val="single" w:sz="3" w:color="D0D5DD"/>
              <w:left w:val="single" w:sz="3" w:color="D0D5DD"/>
              <w:bottom w:val="single" w:sz="3" w:color="D0D5DD"/>
              <w:right w:val="single" w:sz="3" w:color="D0D5DD"/>
            </w:tcBorders>
          </w:tcPr>
          <w:p>
            <w:r>
              <w:rPr>
                <w:rFonts w:ascii="Aptos" w:hAnsi="Aptos"/>
                <w:color w:val="1F2937"/>
                <w:sz w:val="16"/>
              </w:rPr>
              <w:t>No Response</w:t>
            </w:r>
          </w:p>
        </w:tc>
        <w:tc>
          <w:tcPr>
            <w:tcW w:type="dxa" w:w="7200"/>
            <w:shd w:fill="F8FAFC"/>
            <w:vAlign w:val="center"/>
            <w:tcMar>
              <w:top w:w="75" w:type="dxa"/>
              <w:start w:w="75" w:type="dxa"/>
              <w:bottom w:w="75" w:type="dxa"/>
              <w:end w:w="75" w:type="dxa"/>
            </w:tcMar>
            <w:tcBorders>
              <w:top w:val="single" w:sz="3" w:color="D0D5DD"/>
              <w:left w:val="single" w:sz="3" w:color="D0D5DD"/>
              <w:bottom w:val="single" w:sz="3" w:color="D0D5DD"/>
              <w:right w:val="single" w:sz="3" w:color="D0D5DD"/>
            </w:tcBorders>
          </w:tcPr>
          <w:p>
            <w:r>
              <w:rPr>
                <w:rFonts w:ascii="Aptos" w:hAnsi="Aptos"/>
                <w:color w:val="1F2937"/>
                <w:sz w:val="16"/>
              </w:rPr>
              <w:t>No reply after the configured follow-up sequence.</w:t>
            </w:r>
          </w:p>
        </w:tc>
      </w:tr>
      <w:tr>
        <w:tc>
          <w:tcPr>
            <w:tcW w:type="dxa" w:w="2880"/>
            <w:vAlign w:val="center"/>
            <w:tcMar>
              <w:top w:w="75" w:type="dxa"/>
              <w:start w:w="75" w:type="dxa"/>
              <w:bottom w:w="75" w:type="dxa"/>
              <w:end w:w="75" w:type="dxa"/>
            </w:tcMar>
            <w:tcBorders>
              <w:top w:val="single" w:sz="3" w:color="D0D5DD"/>
              <w:left w:val="single" w:sz="3" w:color="D0D5DD"/>
              <w:bottom w:val="single" w:sz="3" w:color="D0D5DD"/>
              <w:right w:val="single" w:sz="3" w:color="D0D5DD"/>
            </w:tcBorders>
          </w:tcPr>
          <w:p>
            <w:r>
              <w:rPr>
                <w:rFonts w:ascii="Aptos" w:hAnsi="Aptos"/>
                <w:color w:val="1F2937"/>
                <w:sz w:val="16"/>
              </w:rPr>
              <w:t>Invalid Account</w:t>
            </w:r>
          </w:p>
        </w:tc>
        <w:tc>
          <w:tcPr>
            <w:tcW w:type="dxa" w:w="7200"/>
            <w:vAlign w:val="center"/>
            <w:tcMar>
              <w:top w:w="75" w:type="dxa"/>
              <w:start w:w="75" w:type="dxa"/>
              <w:bottom w:w="75" w:type="dxa"/>
              <w:end w:w="75" w:type="dxa"/>
            </w:tcMar>
            <w:tcBorders>
              <w:top w:val="single" w:sz="3" w:color="D0D5DD"/>
              <w:left w:val="single" w:sz="3" w:color="D0D5DD"/>
              <w:bottom w:val="single" w:sz="3" w:color="D0D5DD"/>
              <w:right w:val="single" w:sz="3" w:color="D0D5DD"/>
            </w:tcBorders>
          </w:tcPr>
          <w:p>
            <w:r>
              <w:rPr>
                <w:rFonts w:ascii="Aptos" w:hAnsi="Aptos"/>
                <w:color w:val="1F2937"/>
                <w:sz w:val="16"/>
              </w:rPr>
              <w:t>Profile link is unavailable, incorrect, or inactive.</w:t>
            </w:r>
          </w:p>
        </w:tc>
      </w:tr>
      <w:tr>
        <w:tc>
          <w:tcPr>
            <w:tcW w:type="dxa" w:w="2880"/>
            <w:shd w:fill="F8FAFC"/>
            <w:vAlign w:val="center"/>
            <w:tcMar>
              <w:top w:w="75" w:type="dxa"/>
              <w:start w:w="75" w:type="dxa"/>
              <w:bottom w:w="75" w:type="dxa"/>
              <w:end w:w="75" w:type="dxa"/>
            </w:tcMar>
            <w:tcBorders>
              <w:top w:val="single" w:sz="3" w:color="D0D5DD"/>
              <w:left w:val="single" w:sz="3" w:color="D0D5DD"/>
              <w:bottom w:val="single" w:sz="3" w:color="D0D5DD"/>
              <w:right w:val="single" w:sz="3" w:color="D0D5DD"/>
            </w:tcBorders>
          </w:tcPr>
          <w:p>
            <w:r>
              <w:rPr>
                <w:rFonts w:ascii="Aptos" w:hAnsi="Aptos"/>
                <w:color w:val="1F2937"/>
                <w:sz w:val="16"/>
              </w:rPr>
              <w:t>Do Not Contact</w:t>
            </w:r>
          </w:p>
        </w:tc>
        <w:tc>
          <w:tcPr>
            <w:tcW w:type="dxa" w:w="7200"/>
            <w:shd w:fill="F8FAFC"/>
            <w:vAlign w:val="center"/>
            <w:tcMar>
              <w:top w:w="75" w:type="dxa"/>
              <w:start w:w="75" w:type="dxa"/>
              <w:bottom w:w="75" w:type="dxa"/>
              <w:end w:w="75" w:type="dxa"/>
            </w:tcMar>
            <w:tcBorders>
              <w:top w:val="single" w:sz="3" w:color="D0D5DD"/>
              <w:left w:val="single" w:sz="3" w:color="D0D5DD"/>
              <w:bottom w:val="single" w:sz="3" w:color="D0D5DD"/>
              <w:right w:val="single" w:sz="3" w:color="D0D5DD"/>
            </w:tcBorders>
          </w:tcPr>
          <w:p>
            <w:r>
              <w:rPr>
                <w:rFonts w:ascii="Aptos" w:hAnsi="Aptos"/>
                <w:color w:val="1F2937"/>
                <w:sz w:val="16"/>
              </w:rPr>
              <w:t>No future outreach is permitted without administrator override.</w:t>
            </w:r>
          </w:p>
        </w:tc>
      </w:tr>
    </w:tbl>
    <w:p>
      <w:pPr>
        <w:spacing w:after="0"/>
      </w:pPr>
    </w:p>
    <w:p>
      <w:pPr>
        <w:pStyle w:val="Heading1"/>
      </w:pPr>
      <w:r>
        <w:t>12. Message Template and Personalization</w:t>
      </w:r>
    </w:p>
    <w:tbl>
      <w:tblPr>
        <w:tblW w:type="auto" w:w="0"/>
        <w:tblLook w:firstColumn="1" w:firstRow="1" w:lastColumn="0" w:lastRow="0" w:noHBand="0" w:noVBand="1" w:val="04A0"/>
      </w:tblPr>
      <w:tblGrid>
        <w:gridCol w:w="10080"/>
      </w:tblGrid>
      <w:tr>
        <w:tc>
          <w:tcPr>
            <w:tcW w:type="dxa" w:w="10080"/>
            <w:shd w:fill="FAFAFA"/>
            <w:tcBorders>
              <w:top w:val="single" w:sz="4" w:color="D0D5DD"/>
              <w:left w:val="single" w:sz="4" w:color="D0D5DD"/>
              <w:bottom w:val="single" w:sz="4" w:color="D0D5DD"/>
              <w:right w:val="single" w:sz="4" w:color="D0D5DD"/>
            </w:tcBorders>
            <w:tcMar>
              <w:top w:w="140" w:type="dxa"/>
              <w:start w:w="160" w:type="dxa"/>
              <w:bottom w:w="140" w:type="dxa"/>
              <w:end w:w="160" w:type="dxa"/>
            </w:tcMar>
          </w:tcPr>
          <w:p>
            <w:pPr>
              <w:spacing w:after="0"/>
            </w:pPr>
            <w:r>
              <w:rPr>
                <w:rFonts w:ascii="Aptos" w:hAnsi="Aptos"/>
                <w:b w:val="0"/>
                <w:color w:val="1F2937"/>
                <w:sz w:val="18"/>
              </w:rPr>
              <w:t>Hi {{first_name}},</w:t>
            </w:r>
          </w:p>
          <w:p>
            <w:pPr>
              <w:spacing w:after="0"/>
            </w:pPr>
            <w:r>
              <w:rPr>
                <w:rFonts w:ascii="Aptos" w:hAnsi="Aptos"/>
                <w:b w:val="0"/>
                <w:color w:val="1F2937"/>
                <w:sz w:val="18"/>
              </w:rPr>
            </w:r>
          </w:p>
          <w:p>
            <w:pPr>
              <w:spacing w:after="0"/>
            </w:pPr>
            <w:r>
              <w:rPr>
                <w:rFonts w:ascii="Aptos" w:hAnsi="Aptos"/>
                <w:b w:val="0"/>
                <w:color w:val="1F2937"/>
                <w:sz w:val="18"/>
              </w:rPr>
              <w:t>We are QROAD, an influencer marketing agency supporting {{restaurant_name}} in {{campaign_location}}.</w:t>
            </w:r>
          </w:p>
          <w:p>
            <w:pPr>
              <w:spacing w:after="0"/>
            </w:pPr>
            <w:r>
              <w:rPr>
                <w:rFonts w:ascii="Aptos" w:hAnsi="Aptos"/>
                <w:b w:val="0"/>
                <w:color w:val="1F2937"/>
                <w:sz w:val="18"/>
              </w:rPr>
            </w:r>
          </w:p>
          <w:p>
            <w:pPr>
              <w:spacing w:after="0"/>
            </w:pPr>
            <w:r>
              <w:rPr>
                <w:rFonts w:ascii="Aptos" w:hAnsi="Aptos"/>
                <w:b w:val="0"/>
                <w:color w:val="1F2937"/>
                <w:sz w:val="18"/>
              </w:rPr>
              <w:t>We would like to invite you to join an upcoming restaurant campaign.</w:t>
            </w:r>
          </w:p>
          <w:p>
            <w:pPr>
              <w:spacing w:after="0"/>
            </w:pPr>
            <w:r>
              <w:rPr>
                <w:rFonts w:ascii="Aptos" w:hAnsi="Aptos"/>
                <w:b w:val="0"/>
                <w:color w:val="1F2937"/>
                <w:sz w:val="18"/>
              </w:rPr>
            </w:r>
          </w:p>
          <w:p>
            <w:pPr>
              <w:spacing w:after="0"/>
            </w:pPr>
            <w:r>
              <w:rPr>
                <w:rFonts w:ascii="Aptos" w:hAnsi="Aptos"/>
                <w:b/>
                <w:color w:val="1F2937"/>
                <w:sz w:val="18"/>
              </w:rPr>
              <w:t>Campaign details</w:t>
            </w:r>
          </w:p>
          <w:p>
            <w:pPr>
              <w:spacing w:after="0"/>
            </w:pPr>
            <w:r>
              <w:rPr>
                <w:rFonts w:ascii="Aptos" w:hAnsi="Aptos"/>
                <w:b w:val="0"/>
                <w:color w:val="1F2937"/>
                <w:sz w:val="18"/>
              </w:rPr>
              <w:t>- Visit period: {{visit_period}}</w:t>
            </w:r>
          </w:p>
          <w:p>
            <w:pPr>
              <w:spacing w:after="0"/>
            </w:pPr>
            <w:r>
              <w:rPr>
                <w:rFonts w:ascii="Aptos" w:hAnsi="Aptos"/>
                <w:b w:val="0"/>
                <w:color w:val="1F2937"/>
                <w:sz w:val="18"/>
              </w:rPr>
              <w:t>- Deliverables: {{deliverables}}</w:t>
            </w:r>
          </w:p>
          <w:p>
            <w:pPr>
              <w:spacing w:after="0"/>
            </w:pPr>
            <w:r>
              <w:rPr>
                <w:rFonts w:ascii="Aptos" w:hAnsi="Aptos"/>
                <w:b w:val="0"/>
                <w:color w:val="1F2937"/>
                <w:sz w:val="18"/>
              </w:rPr>
              <w:t>- Compensation: {{compensation}}</w:t>
            </w:r>
          </w:p>
          <w:p>
            <w:pPr>
              <w:spacing w:after="0"/>
            </w:pPr>
            <w:r>
              <w:rPr>
                <w:rFonts w:ascii="Aptos" w:hAnsi="Aptos"/>
                <w:b w:val="0"/>
                <w:color w:val="1F2937"/>
                <w:sz w:val="18"/>
              </w:rPr>
              <w:t>- Application deadline: {{application_deadline}}</w:t>
            </w:r>
          </w:p>
          <w:p>
            <w:pPr>
              <w:spacing w:after="0"/>
            </w:pPr>
            <w:r>
              <w:rPr>
                <w:rFonts w:ascii="Aptos" w:hAnsi="Aptos"/>
                <w:b w:val="0"/>
                <w:color w:val="1F2937"/>
                <w:sz w:val="18"/>
              </w:rPr>
            </w:r>
          </w:p>
          <w:p>
            <w:pPr>
              <w:spacing w:after="0"/>
            </w:pPr>
            <w:r>
              <w:rPr>
                <w:rFonts w:ascii="Aptos" w:hAnsi="Aptos"/>
                <w:b w:val="0"/>
                <w:color w:val="1F2937"/>
                <w:sz w:val="18"/>
              </w:rPr>
              <w:t>Please let us know if you are interested. We will send the full campaign brief after your reply.</w:t>
            </w:r>
          </w:p>
          <w:p>
            <w:pPr>
              <w:spacing w:after="0"/>
            </w:pPr>
            <w:r>
              <w:rPr>
                <w:rFonts w:ascii="Aptos" w:hAnsi="Aptos"/>
                <w:b w:val="0"/>
                <w:color w:val="1F2937"/>
                <w:sz w:val="18"/>
              </w:rPr>
            </w:r>
          </w:p>
          <w:p>
            <w:pPr>
              <w:spacing w:after="0"/>
            </w:pPr>
            <w:r>
              <w:rPr>
                <w:rFonts w:ascii="Aptos" w:hAnsi="Aptos"/>
                <w:b w:val="0"/>
                <w:color w:val="1F2937"/>
                <w:sz w:val="18"/>
              </w:rPr>
              <w:t>Thank you,</w:t>
            </w:r>
          </w:p>
          <w:p>
            <w:pPr>
              <w:spacing w:after="0"/>
            </w:pPr>
            <w:r>
              <w:rPr>
                <w:rFonts w:ascii="Aptos" w:hAnsi="Aptos"/>
                <w:b/>
                <w:color w:val="1F2937"/>
                <w:sz w:val="18"/>
              </w:rPr>
              <w:t>QROAD Influencer Marketing Team</w:t>
            </w:r>
          </w:p>
        </w:tc>
      </w:tr>
    </w:tbl>
    <w:p>
      <w:pPr>
        <w:pStyle w:val="ListBullet"/>
        <w:spacing w:after="40"/>
      </w:pPr>
      <w:r>
        <w:rPr>
          <w:rFonts w:ascii="Aptos" w:hAnsi="Aptos"/>
          <w:color w:val="1F2937"/>
          <w:sz w:val="19"/>
        </w:rPr>
        <w:t>Variables must be visibly highlighted when a required value is missing.</w:t>
      </w:r>
    </w:p>
    <w:p>
      <w:pPr>
        <w:pStyle w:val="ListBullet"/>
        <w:spacing w:after="40"/>
      </w:pPr>
      <w:r>
        <w:rPr>
          <w:rFonts w:ascii="Aptos" w:hAnsi="Aptos"/>
          <w:color w:val="1F2937"/>
          <w:sz w:val="19"/>
        </w:rPr>
        <w:t>Operators may edit the final message for natural personalization before copying.</w:t>
      </w:r>
    </w:p>
    <w:p>
      <w:pPr>
        <w:pStyle w:val="ListBullet"/>
        <w:spacing w:after="40"/>
      </w:pPr>
      <w:r>
        <w:rPr>
          <w:rFonts w:ascii="Aptos" w:hAnsi="Aptos"/>
          <w:color w:val="1F2937"/>
          <w:sz w:val="19"/>
        </w:rPr>
        <w:t>Campaign managers can lock mandatory legal, compensation, or deliverable text if needed.</w:t>
      </w:r>
    </w:p>
    <w:p>
      <w:pPr>
        <w:pStyle w:val="ListBullet"/>
        <w:spacing w:after="40"/>
      </w:pPr>
      <w:r>
        <w:rPr>
          <w:rFonts w:ascii="Aptos" w:hAnsi="Aptos"/>
          <w:color w:val="1F2937"/>
          <w:sz w:val="19"/>
        </w:rPr>
        <w:t>The tool must store the exact text confirmed as sent for audit and campaign reporting.</w:t>
      </w:r>
    </w:p>
    <w:p>
      <w:pPr>
        <w:pStyle w:val="ListBullet"/>
        <w:spacing w:after="40"/>
      </w:pPr>
      <w:r>
        <w:rPr>
          <w:rFonts w:ascii="Aptos" w:hAnsi="Aptos"/>
          <w:color w:val="1F2937"/>
          <w:sz w:val="19"/>
        </w:rPr>
        <w:t>The system should warn when identical copy is being used repeatedly without personalization, but it must not claim that any volume is guaranteed to be safe.</w:t>
      </w:r>
    </w:p>
    <w:p>
      <w:pPr>
        <w:pStyle w:val="Heading1"/>
      </w:pPr>
      <w:r>
        <w:t>13. Follow-up Rules</w:t>
      </w:r>
    </w:p>
    <w:p>
      <w:pPr>
        <w:spacing w:after="140"/>
      </w:pPr>
      <w:r>
        <w:rPr>
          <w:rFonts w:ascii="Aptos" w:hAnsi="Aptos"/>
          <w:color w:val="1F2937"/>
          <w:sz w:val="20"/>
        </w:rPr>
        <w:t>Follow-up work remains manual. The system creates reminders and prepares copy but does not send the message automatically.</w:t>
      </w:r>
    </w:p>
    <w:tbl>
      <w:tblPr>
        <w:tblW w:type="auto" w:w="0"/>
        <w:jc w:val="center"/>
        <w:tblLayout w:type="fixed"/>
        <w:tblLook w:firstColumn="1" w:firstRow="1" w:lastColumn="0" w:lastRow="0" w:noHBand="0" w:noVBand="1" w:val="04A0"/>
      </w:tblPr>
      <w:tblGrid>
        <w:gridCol w:w="3312"/>
        <w:gridCol w:w="6768"/>
      </w:tblGrid>
      <w:tr>
        <w:trPr>
          <w:tblHeader w:val="true"/>
        </w:trPr>
        <w:tc>
          <w:tcPr>
            <w:tcW w:type="dxa" w:w="5040"/>
            <w:shd w:fill="17365D"/>
            <w:tcMar>
              <w:top w:w="80" w:type="dxa"/>
              <w:start w:w="75" w:type="dxa"/>
              <w:bottom w:w="80" w:type="dxa"/>
              <w:end w:w="75" w:type="dxa"/>
            </w:tcMar>
            <w:tcBorders>
              <w:top w:val="single" w:sz="4" w:color="FFFFFF"/>
              <w:left w:val="single" w:sz="4" w:color="FFFFFF"/>
              <w:bottom w:val="single" w:sz="4" w:color="FFFFFF"/>
              <w:right w:val="single" w:sz="4" w:color="FFFFFF"/>
            </w:tcBorders>
          </w:tcPr>
          <w:p>
            <w:pPr>
              <w:jc w:val="center"/>
            </w:pPr>
            <w:r>
              <w:rPr>
                <w:rFonts w:ascii="Aptos" w:hAnsi="Aptos"/>
                <w:b/>
                <w:color w:val="FFFFFF"/>
                <w:sz w:val="16"/>
              </w:rPr>
              <w:t>Rule</w:t>
            </w:r>
          </w:p>
        </w:tc>
        <w:tc>
          <w:tcPr>
            <w:tcW w:type="dxa" w:w="5040"/>
            <w:shd w:fill="17365D"/>
            <w:tcMar>
              <w:top w:w="80" w:type="dxa"/>
              <w:start w:w="75" w:type="dxa"/>
              <w:bottom w:w="80" w:type="dxa"/>
              <w:end w:w="75" w:type="dxa"/>
            </w:tcMar>
            <w:tcBorders>
              <w:top w:val="single" w:sz="4" w:color="FFFFFF"/>
              <w:left w:val="single" w:sz="4" w:color="FFFFFF"/>
              <w:bottom w:val="single" w:sz="4" w:color="FFFFFF"/>
              <w:right w:val="single" w:sz="4" w:color="FFFFFF"/>
            </w:tcBorders>
          </w:tcPr>
          <w:p>
            <w:pPr>
              <w:jc w:val="center"/>
            </w:pPr>
            <w:r>
              <w:rPr>
                <w:rFonts w:ascii="Aptos" w:hAnsi="Aptos"/>
                <w:b/>
                <w:color w:val="FFFFFF"/>
                <w:sz w:val="16"/>
              </w:rPr>
              <w:t>Default suggestion</w:t>
            </w:r>
          </w:p>
        </w:tc>
      </w:tr>
      <w:tr>
        <w:tc>
          <w:tcPr>
            <w:tcW w:type="dxa" w:w="3312"/>
            <w:vAlign w:val="center"/>
            <w:tcMar>
              <w:top w:w="75" w:type="dxa"/>
              <w:start w:w="75" w:type="dxa"/>
              <w:bottom w:w="75" w:type="dxa"/>
              <w:end w:w="75" w:type="dxa"/>
            </w:tcMar>
            <w:tcBorders>
              <w:top w:val="single" w:sz="3" w:color="D0D5DD"/>
              <w:left w:val="single" w:sz="3" w:color="D0D5DD"/>
              <w:bottom w:val="single" w:sz="3" w:color="D0D5DD"/>
              <w:right w:val="single" w:sz="3" w:color="D0D5DD"/>
            </w:tcBorders>
          </w:tcPr>
          <w:p>
            <w:r>
              <w:rPr>
                <w:rFonts w:ascii="Aptos" w:hAnsi="Aptos"/>
                <w:color w:val="1F2937"/>
                <w:sz w:val="16"/>
              </w:rPr>
              <w:t>First follow-up</w:t>
            </w:r>
          </w:p>
        </w:tc>
        <w:tc>
          <w:tcPr>
            <w:tcW w:type="dxa" w:w="6768"/>
            <w:vAlign w:val="center"/>
            <w:tcMar>
              <w:top w:w="75" w:type="dxa"/>
              <w:start w:w="75" w:type="dxa"/>
              <w:bottom w:w="75" w:type="dxa"/>
              <w:end w:w="75" w:type="dxa"/>
            </w:tcMar>
            <w:tcBorders>
              <w:top w:val="single" w:sz="3" w:color="D0D5DD"/>
              <w:left w:val="single" w:sz="3" w:color="D0D5DD"/>
              <w:bottom w:val="single" w:sz="3" w:color="D0D5DD"/>
              <w:right w:val="single" w:sz="3" w:color="D0D5DD"/>
            </w:tcBorders>
          </w:tcPr>
          <w:p>
            <w:r>
              <w:rPr>
                <w:rFonts w:ascii="Aptos" w:hAnsi="Aptos"/>
                <w:color w:val="1F2937"/>
                <w:sz w:val="16"/>
              </w:rPr>
              <w:t>Three calendar days after the operator records Sent.</w:t>
            </w:r>
          </w:p>
        </w:tc>
      </w:tr>
      <w:tr>
        <w:tc>
          <w:tcPr>
            <w:tcW w:type="dxa" w:w="3312"/>
            <w:shd w:fill="F8FAFC"/>
            <w:vAlign w:val="center"/>
            <w:tcMar>
              <w:top w:w="75" w:type="dxa"/>
              <w:start w:w="75" w:type="dxa"/>
              <w:bottom w:w="75" w:type="dxa"/>
              <w:end w:w="75" w:type="dxa"/>
            </w:tcMar>
            <w:tcBorders>
              <w:top w:val="single" w:sz="3" w:color="D0D5DD"/>
              <w:left w:val="single" w:sz="3" w:color="D0D5DD"/>
              <w:bottom w:val="single" w:sz="3" w:color="D0D5DD"/>
              <w:right w:val="single" w:sz="3" w:color="D0D5DD"/>
            </w:tcBorders>
          </w:tcPr>
          <w:p>
            <w:r>
              <w:rPr>
                <w:rFonts w:ascii="Aptos" w:hAnsi="Aptos"/>
                <w:color w:val="1F2937"/>
                <w:sz w:val="16"/>
              </w:rPr>
              <w:t>Final follow-up</w:t>
            </w:r>
          </w:p>
        </w:tc>
        <w:tc>
          <w:tcPr>
            <w:tcW w:type="dxa" w:w="6768"/>
            <w:shd w:fill="F8FAFC"/>
            <w:vAlign w:val="center"/>
            <w:tcMar>
              <w:top w:w="75" w:type="dxa"/>
              <w:start w:w="75" w:type="dxa"/>
              <w:bottom w:w="75" w:type="dxa"/>
              <w:end w:w="75" w:type="dxa"/>
            </w:tcMar>
            <w:tcBorders>
              <w:top w:val="single" w:sz="3" w:color="D0D5DD"/>
              <w:left w:val="single" w:sz="3" w:color="D0D5DD"/>
              <w:bottom w:val="single" w:sz="3" w:color="D0D5DD"/>
              <w:right w:val="single" w:sz="3" w:color="D0D5DD"/>
            </w:tcBorders>
          </w:tcPr>
          <w:p>
            <w:r>
              <w:rPr>
                <w:rFonts w:ascii="Aptos" w:hAnsi="Aptos"/>
                <w:color w:val="1F2937"/>
                <w:sz w:val="16"/>
              </w:rPr>
              <w:t>Seven calendar days after the first message or four days after the first follow-up.</w:t>
            </w:r>
          </w:p>
        </w:tc>
      </w:tr>
      <w:tr>
        <w:tc>
          <w:tcPr>
            <w:tcW w:type="dxa" w:w="3312"/>
            <w:vAlign w:val="center"/>
            <w:tcMar>
              <w:top w:w="75" w:type="dxa"/>
              <w:start w:w="75" w:type="dxa"/>
              <w:bottom w:w="75" w:type="dxa"/>
              <w:end w:w="75" w:type="dxa"/>
            </w:tcMar>
            <w:tcBorders>
              <w:top w:val="single" w:sz="3" w:color="D0D5DD"/>
              <w:left w:val="single" w:sz="3" w:color="D0D5DD"/>
              <w:bottom w:val="single" w:sz="3" w:color="D0D5DD"/>
              <w:right w:val="single" w:sz="3" w:color="D0D5DD"/>
            </w:tcBorders>
          </w:tcPr>
          <w:p>
            <w:r>
              <w:rPr>
                <w:rFonts w:ascii="Aptos" w:hAnsi="Aptos"/>
                <w:color w:val="1F2937"/>
                <w:sz w:val="16"/>
              </w:rPr>
              <w:t>No response closure</w:t>
            </w:r>
          </w:p>
        </w:tc>
        <w:tc>
          <w:tcPr>
            <w:tcW w:type="dxa" w:w="6768"/>
            <w:vAlign w:val="center"/>
            <w:tcMar>
              <w:top w:w="75" w:type="dxa"/>
              <w:start w:w="75" w:type="dxa"/>
              <w:bottom w:w="75" w:type="dxa"/>
              <w:end w:w="75" w:type="dxa"/>
            </w:tcMar>
            <w:tcBorders>
              <w:top w:val="single" w:sz="3" w:color="D0D5DD"/>
              <w:left w:val="single" w:sz="3" w:color="D0D5DD"/>
              <w:bottom w:val="single" w:sz="3" w:color="D0D5DD"/>
              <w:right w:val="single" w:sz="3" w:color="D0D5DD"/>
            </w:tcBorders>
          </w:tcPr>
          <w:p>
            <w:r>
              <w:rPr>
                <w:rFonts w:ascii="Aptos" w:hAnsi="Aptos"/>
                <w:color w:val="1F2937"/>
                <w:sz w:val="16"/>
              </w:rPr>
              <w:t>Change to No Response after the final follow-up window expires.</w:t>
            </w:r>
          </w:p>
        </w:tc>
      </w:tr>
      <w:tr>
        <w:tc>
          <w:tcPr>
            <w:tcW w:type="dxa" w:w="3312"/>
            <w:shd w:fill="F8FAFC"/>
            <w:vAlign w:val="center"/>
            <w:tcMar>
              <w:top w:w="75" w:type="dxa"/>
              <w:start w:w="75" w:type="dxa"/>
              <w:bottom w:w="75" w:type="dxa"/>
              <w:end w:w="75" w:type="dxa"/>
            </w:tcMar>
            <w:tcBorders>
              <w:top w:val="single" w:sz="3" w:color="D0D5DD"/>
              <w:left w:val="single" w:sz="3" w:color="D0D5DD"/>
              <w:bottom w:val="single" w:sz="3" w:color="D0D5DD"/>
              <w:right w:val="single" w:sz="3" w:color="D0D5DD"/>
            </w:tcBorders>
          </w:tcPr>
          <w:p>
            <w:r>
              <w:rPr>
                <w:rFonts w:ascii="Aptos" w:hAnsi="Aptos"/>
                <w:color w:val="1F2937"/>
                <w:sz w:val="16"/>
              </w:rPr>
              <w:t>Reply received</w:t>
            </w:r>
          </w:p>
        </w:tc>
        <w:tc>
          <w:tcPr>
            <w:tcW w:type="dxa" w:w="6768"/>
            <w:shd w:fill="F8FAFC"/>
            <w:vAlign w:val="center"/>
            <w:tcMar>
              <w:top w:w="75" w:type="dxa"/>
              <w:start w:w="75" w:type="dxa"/>
              <w:bottom w:w="75" w:type="dxa"/>
              <w:end w:w="75" w:type="dxa"/>
            </w:tcMar>
            <w:tcBorders>
              <w:top w:val="single" w:sz="3" w:color="D0D5DD"/>
              <w:left w:val="single" w:sz="3" w:color="D0D5DD"/>
              <w:bottom w:val="single" w:sz="3" w:color="D0D5DD"/>
              <w:right w:val="single" w:sz="3" w:color="D0D5DD"/>
            </w:tcBorders>
          </w:tcPr>
          <w:p>
            <w:r>
              <w:rPr>
                <w:rFonts w:ascii="Aptos" w:hAnsi="Aptos"/>
                <w:color w:val="1F2937"/>
                <w:sz w:val="16"/>
              </w:rPr>
              <w:t>Cancel pending follow-up tasks immediately.</w:t>
            </w:r>
          </w:p>
        </w:tc>
      </w:tr>
      <w:tr>
        <w:tc>
          <w:tcPr>
            <w:tcW w:type="dxa" w:w="3312"/>
            <w:vAlign w:val="center"/>
            <w:tcMar>
              <w:top w:w="75" w:type="dxa"/>
              <w:start w:w="75" w:type="dxa"/>
              <w:bottom w:w="75" w:type="dxa"/>
              <w:end w:w="75" w:type="dxa"/>
            </w:tcMar>
            <w:tcBorders>
              <w:top w:val="single" w:sz="3" w:color="D0D5DD"/>
              <w:left w:val="single" w:sz="3" w:color="D0D5DD"/>
              <w:bottom w:val="single" w:sz="3" w:color="D0D5DD"/>
              <w:right w:val="single" w:sz="3" w:color="D0D5DD"/>
            </w:tcBorders>
          </w:tcPr>
          <w:p>
            <w:r>
              <w:rPr>
                <w:rFonts w:ascii="Aptos" w:hAnsi="Aptos"/>
                <w:color w:val="1F2937"/>
                <w:sz w:val="16"/>
              </w:rPr>
              <w:t>Declined / Do Not Contact</w:t>
            </w:r>
          </w:p>
        </w:tc>
        <w:tc>
          <w:tcPr>
            <w:tcW w:type="dxa" w:w="6768"/>
            <w:vAlign w:val="center"/>
            <w:tcMar>
              <w:top w:w="75" w:type="dxa"/>
              <w:start w:w="75" w:type="dxa"/>
              <w:bottom w:w="75" w:type="dxa"/>
              <w:end w:w="75" w:type="dxa"/>
            </w:tcMar>
            <w:tcBorders>
              <w:top w:val="single" w:sz="3" w:color="D0D5DD"/>
              <w:left w:val="single" w:sz="3" w:color="D0D5DD"/>
              <w:bottom w:val="single" w:sz="3" w:color="D0D5DD"/>
              <w:right w:val="single" w:sz="3" w:color="D0D5DD"/>
            </w:tcBorders>
          </w:tcPr>
          <w:p>
            <w:r>
              <w:rPr>
                <w:rFonts w:ascii="Aptos" w:hAnsi="Aptos"/>
                <w:color w:val="1F2937"/>
                <w:sz w:val="16"/>
              </w:rPr>
              <w:t>Cancel all pending tasks and block new campaign outreach as configured.</w:t>
            </w:r>
          </w:p>
        </w:tc>
      </w:tr>
    </w:tbl>
    <w:p>
      <w:pPr>
        <w:spacing w:after="0"/>
      </w:pPr>
    </w:p>
    <w:p>
      <w:pPr>
        <w:pStyle w:val="Heading1"/>
      </w:pPr>
      <w:r>
        <w:t>14. Dashboard and Performance Indicators</w:t>
      </w:r>
    </w:p>
    <w:tbl>
      <w:tblPr>
        <w:tblW w:type="auto" w:w="0"/>
        <w:jc w:val="center"/>
        <w:tblLayout w:type="fixed"/>
        <w:tblLook w:firstColumn="1" w:firstRow="1" w:lastColumn="0" w:lastRow="0" w:noHBand="0" w:noVBand="1" w:val="04A0"/>
      </w:tblPr>
      <w:tblGrid>
        <w:gridCol w:w="3168"/>
        <w:gridCol w:w="6912"/>
      </w:tblGrid>
      <w:tr>
        <w:trPr>
          <w:tblHeader w:val="true"/>
        </w:trPr>
        <w:tc>
          <w:tcPr>
            <w:tcW w:type="dxa" w:w="5040"/>
            <w:shd w:fill="17365D"/>
            <w:tcMar>
              <w:top w:w="80" w:type="dxa"/>
              <w:start w:w="75" w:type="dxa"/>
              <w:bottom w:w="80" w:type="dxa"/>
              <w:end w:w="75" w:type="dxa"/>
            </w:tcMar>
            <w:tcBorders>
              <w:top w:val="single" w:sz="4" w:color="FFFFFF"/>
              <w:left w:val="single" w:sz="4" w:color="FFFFFF"/>
              <w:bottom w:val="single" w:sz="4" w:color="FFFFFF"/>
              <w:right w:val="single" w:sz="4" w:color="FFFFFF"/>
            </w:tcBorders>
          </w:tcPr>
          <w:p>
            <w:pPr>
              <w:jc w:val="center"/>
            </w:pPr>
            <w:r>
              <w:rPr>
                <w:rFonts w:ascii="Aptos" w:hAnsi="Aptos"/>
                <w:b/>
                <w:color w:val="FFFFFF"/>
                <w:sz w:val="16"/>
              </w:rPr>
              <w:t>Metric</w:t>
            </w:r>
          </w:p>
        </w:tc>
        <w:tc>
          <w:tcPr>
            <w:tcW w:type="dxa" w:w="5040"/>
            <w:shd w:fill="17365D"/>
            <w:tcMar>
              <w:top w:w="80" w:type="dxa"/>
              <w:start w:w="75" w:type="dxa"/>
              <w:bottom w:w="80" w:type="dxa"/>
              <w:end w:w="75" w:type="dxa"/>
            </w:tcMar>
            <w:tcBorders>
              <w:top w:val="single" w:sz="4" w:color="FFFFFF"/>
              <w:left w:val="single" w:sz="4" w:color="FFFFFF"/>
              <w:bottom w:val="single" w:sz="4" w:color="FFFFFF"/>
              <w:right w:val="single" w:sz="4" w:color="FFFFFF"/>
            </w:tcBorders>
          </w:tcPr>
          <w:p>
            <w:pPr>
              <w:jc w:val="center"/>
            </w:pPr>
            <w:r>
              <w:rPr>
                <w:rFonts w:ascii="Aptos" w:hAnsi="Aptos"/>
                <w:b/>
                <w:color w:val="FFFFFF"/>
                <w:sz w:val="16"/>
              </w:rPr>
              <w:t>Definition</w:t>
            </w:r>
          </w:p>
        </w:tc>
      </w:tr>
      <w:tr>
        <w:tc>
          <w:tcPr>
            <w:tcW w:type="dxa" w:w="3168"/>
            <w:vAlign w:val="center"/>
            <w:tcMar>
              <w:top w:w="75" w:type="dxa"/>
              <w:start w:w="75" w:type="dxa"/>
              <w:bottom w:w="75" w:type="dxa"/>
              <w:end w:w="75" w:type="dxa"/>
            </w:tcMar>
            <w:tcBorders>
              <w:top w:val="single" w:sz="3" w:color="D0D5DD"/>
              <w:left w:val="single" w:sz="3" w:color="D0D5DD"/>
              <w:bottom w:val="single" w:sz="3" w:color="D0D5DD"/>
              <w:right w:val="single" w:sz="3" w:color="D0D5DD"/>
            </w:tcBorders>
          </w:tcPr>
          <w:p>
            <w:r>
              <w:rPr>
                <w:rFonts w:ascii="Aptos" w:hAnsi="Aptos"/>
                <w:color w:val="1F2937"/>
                <w:sz w:val="16"/>
              </w:rPr>
              <w:t>Assigned</w:t>
            </w:r>
          </w:p>
        </w:tc>
        <w:tc>
          <w:tcPr>
            <w:tcW w:type="dxa" w:w="6912"/>
            <w:vAlign w:val="center"/>
            <w:tcMar>
              <w:top w:w="75" w:type="dxa"/>
              <w:start w:w="75" w:type="dxa"/>
              <w:bottom w:w="75" w:type="dxa"/>
              <w:end w:w="75" w:type="dxa"/>
            </w:tcMar>
            <w:tcBorders>
              <w:top w:val="single" w:sz="3" w:color="D0D5DD"/>
              <w:left w:val="single" w:sz="3" w:color="D0D5DD"/>
              <w:bottom w:val="single" w:sz="3" w:color="D0D5DD"/>
              <w:right w:val="single" w:sz="3" w:color="D0D5DD"/>
            </w:tcBorders>
          </w:tcPr>
          <w:p>
            <w:r>
              <w:rPr>
                <w:rFonts w:ascii="Aptos" w:hAnsi="Aptos"/>
                <w:color w:val="1F2937"/>
                <w:sz w:val="16"/>
              </w:rPr>
              <w:t>Number of influencer records assigned to an operator.</w:t>
            </w:r>
          </w:p>
        </w:tc>
      </w:tr>
      <w:tr>
        <w:tc>
          <w:tcPr>
            <w:tcW w:type="dxa" w:w="3168"/>
            <w:shd w:fill="F8FAFC"/>
            <w:vAlign w:val="center"/>
            <w:tcMar>
              <w:top w:w="75" w:type="dxa"/>
              <w:start w:w="75" w:type="dxa"/>
              <w:bottom w:w="75" w:type="dxa"/>
              <w:end w:w="75" w:type="dxa"/>
            </w:tcMar>
            <w:tcBorders>
              <w:top w:val="single" w:sz="3" w:color="D0D5DD"/>
              <w:left w:val="single" w:sz="3" w:color="D0D5DD"/>
              <w:bottom w:val="single" w:sz="3" w:color="D0D5DD"/>
              <w:right w:val="single" w:sz="3" w:color="D0D5DD"/>
            </w:tcBorders>
          </w:tcPr>
          <w:p>
            <w:r>
              <w:rPr>
                <w:rFonts w:ascii="Aptos" w:hAnsi="Aptos"/>
                <w:color w:val="1F2937"/>
                <w:sz w:val="16"/>
              </w:rPr>
              <w:t>Completed outreach</w:t>
            </w:r>
          </w:p>
        </w:tc>
        <w:tc>
          <w:tcPr>
            <w:tcW w:type="dxa" w:w="6912"/>
            <w:shd w:fill="F8FAFC"/>
            <w:vAlign w:val="center"/>
            <w:tcMar>
              <w:top w:w="75" w:type="dxa"/>
              <w:start w:w="75" w:type="dxa"/>
              <w:bottom w:w="75" w:type="dxa"/>
              <w:end w:w="75" w:type="dxa"/>
            </w:tcMar>
            <w:tcBorders>
              <w:top w:val="single" w:sz="3" w:color="D0D5DD"/>
              <w:left w:val="single" w:sz="3" w:color="D0D5DD"/>
              <w:bottom w:val="single" w:sz="3" w:color="D0D5DD"/>
              <w:right w:val="single" w:sz="3" w:color="D0D5DD"/>
            </w:tcBorders>
          </w:tcPr>
          <w:p>
            <w:r>
              <w:rPr>
                <w:rFonts w:ascii="Aptos" w:hAnsi="Aptos"/>
                <w:color w:val="1F2937"/>
                <w:sz w:val="16"/>
              </w:rPr>
              <w:t>Number recorded as Sent, Skip, Invalid, Duplicate, or Do Not Contact.</w:t>
            </w:r>
          </w:p>
        </w:tc>
      </w:tr>
      <w:tr>
        <w:tc>
          <w:tcPr>
            <w:tcW w:type="dxa" w:w="3168"/>
            <w:vAlign w:val="center"/>
            <w:tcMar>
              <w:top w:w="75" w:type="dxa"/>
              <w:start w:w="75" w:type="dxa"/>
              <w:bottom w:w="75" w:type="dxa"/>
              <w:end w:w="75" w:type="dxa"/>
            </w:tcMar>
            <w:tcBorders>
              <w:top w:val="single" w:sz="3" w:color="D0D5DD"/>
              <w:left w:val="single" w:sz="3" w:color="D0D5DD"/>
              <w:bottom w:val="single" w:sz="3" w:color="D0D5DD"/>
              <w:right w:val="single" w:sz="3" w:color="D0D5DD"/>
            </w:tcBorders>
          </w:tcPr>
          <w:p>
            <w:r>
              <w:rPr>
                <w:rFonts w:ascii="Aptos" w:hAnsi="Aptos"/>
                <w:color w:val="1F2937"/>
                <w:sz w:val="16"/>
              </w:rPr>
              <w:t>Sent</w:t>
            </w:r>
          </w:p>
        </w:tc>
        <w:tc>
          <w:tcPr>
            <w:tcW w:type="dxa" w:w="6912"/>
            <w:vAlign w:val="center"/>
            <w:tcMar>
              <w:top w:w="75" w:type="dxa"/>
              <w:start w:w="75" w:type="dxa"/>
              <w:bottom w:w="75" w:type="dxa"/>
              <w:end w:w="75" w:type="dxa"/>
            </w:tcMar>
            <w:tcBorders>
              <w:top w:val="single" w:sz="3" w:color="D0D5DD"/>
              <w:left w:val="single" w:sz="3" w:color="D0D5DD"/>
              <w:bottom w:val="single" w:sz="3" w:color="D0D5DD"/>
              <w:right w:val="single" w:sz="3" w:color="D0D5DD"/>
            </w:tcBorders>
          </w:tcPr>
          <w:p>
            <w:r>
              <w:rPr>
                <w:rFonts w:ascii="Aptos" w:hAnsi="Aptos"/>
                <w:color w:val="1F2937"/>
                <w:sz w:val="16"/>
              </w:rPr>
              <w:t>Number confirmed by operators as manually sent.</w:t>
            </w:r>
          </w:p>
        </w:tc>
      </w:tr>
      <w:tr>
        <w:tc>
          <w:tcPr>
            <w:tcW w:type="dxa" w:w="3168"/>
            <w:shd w:fill="F8FAFC"/>
            <w:vAlign w:val="center"/>
            <w:tcMar>
              <w:top w:w="75" w:type="dxa"/>
              <w:start w:w="75" w:type="dxa"/>
              <w:bottom w:w="75" w:type="dxa"/>
              <w:end w:w="75" w:type="dxa"/>
            </w:tcMar>
            <w:tcBorders>
              <w:top w:val="single" w:sz="3" w:color="D0D5DD"/>
              <w:left w:val="single" w:sz="3" w:color="D0D5DD"/>
              <w:bottom w:val="single" w:sz="3" w:color="D0D5DD"/>
              <w:right w:val="single" w:sz="3" w:color="D0D5DD"/>
            </w:tcBorders>
          </w:tcPr>
          <w:p>
            <w:r>
              <w:rPr>
                <w:rFonts w:ascii="Aptos" w:hAnsi="Aptos"/>
                <w:color w:val="1F2937"/>
                <w:sz w:val="16"/>
              </w:rPr>
              <w:t>Reply rate</w:t>
            </w:r>
          </w:p>
        </w:tc>
        <w:tc>
          <w:tcPr>
            <w:tcW w:type="dxa" w:w="6912"/>
            <w:shd w:fill="F8FAFC"/>
            <w:vAlign w:val="center"/>
            <w:tcMar>
              <w:top w:w="75" w:type="dxa"/>
              <w:start w:w="75" w:type="dxa"/>
              <w:bottom w:w="75" w:type="dxa"/>
              <w:end w:w="75" w:type="dxa"/>
            </w:tcMar>
            <w:tcBorders>
              <w:top w:val="single" w:sz="3" w:color="D0D5DD"/>
              <w:left w:val="single" w:sz="3" w:color="D0D5DD"/>
              <w:bottom w:val="single" w:sz="3" w:color="D0D5DD"/>
              <w:right w:val="single" w:sz="3" w:color="D0D5DD"/>
            </w:tcBorders>
          </w:tcPr>
          <w:p>
            <w:r>
              <w:rPr>
                <w:rFonts w:ascii="Aptos" w:hAnsi="Aptos"/>
                <w:color w:val="1F2937"/>
                <w:sz w:val="16"/>
              </w:rPr>
              <w:t>Replied records divided by Sent records.</w:t>
            </w:r>
          </w:p>
        </w:tc>
      </w:tr>
      <w:tr>
        <w:tc>
          <w:tcPr>
            <w:tcW w:type="dxa" w:w="3168"/>
            <w:vAlign w:val="center"/>
            <w:tcMar>
              <w:top w:w="75" w:type="dxa"/>
              <w:start w:w="75" w:type="dxa"/>
              <w:bottom w:w="75" w:type="dxa"/>
              <w:end w:w="75" w:type="dxa"/>
            </w:tcMar>
            <w:tcBorders>
              <w:top w:val="single" w:sz="3" w:color="D0D5DD"/>
              <w:left w:val="single" w:sz="3" w:color="D0D5DD"/>
              <w:bottom w:val="single" w:sz="3" w:color="D0D5DD"/>
              <w:right w:val="single" w:sz="3" w:color="D0D5DD"/>
            </w:tcBorders>
          </w:tcPr>
          <w:p>
            <w:r>
              <w:rPr>
                <w:rFonts w:ascii="Aptos" w:hAnsi="Aptos"/>
                <w:color w:val="1F2937"/>
                <w:sz w:val="16"/>
              </w:rPr>
              <w:t>Interest rate</w:t>
            </w:r>
          </w:p>
        </w:tc>
        <w:tc>
          <w:tcPr>
            <w:tcW w:type="dxa" w:w="6912"/>
            <w:vAlign w:val="center"/>
            <w:tcMar>
              <w:top w:w="75" w:type="dxa"/>
              <w:start w:w="75" w:type="dxa"/>
              <w:bottom w:w="75" w:type="dxa"/>
              <w:end w:w="75" w:type="dxa"/>
            </w:tcMar>
            <w:tcBorders>
              <w:top w:val="single" w:sz="3" w:color="D0D5DD"/>
              <w:left w:val="single" w:sz="3" w:color="D0D5DD"/>
              <w:bottom w:val="single" w:sz="3" w:color="D0D5DD"/>
              <w:right w:val="single" w:sz="3" w:color="D0D5DD"/>
            </w:tcBorders>
          </w:tcPr>
          <w:p>
            <w:r>
              <w:rPr>
                <w:rFonts w:ascii="Aptos" w:hAnsi="Aptos"/>
                <w:color w:val="1F2937"/>
                <w:sz w:val="16"/>
              </w:rPr>
              <w:t>Interested or later-stage records divided by Replied records.</w:t>
            </w:r>
          </w:p>
        </w:tc>
      </w:tr>
      <w:tr>
        <w:tc>
          <w:tcPr>
            <w:tcW w:type="dxa" w:w="3168"/>
            <w:shd w:fill="F8FAFC"/>
            <w:vAlign w:val="center"/>
            <w:tcMar>
              <w:top w:w="75" w:type="dxa"/>
              <w:start w:w="75" w:type="dxa"/>
              <w:bottom w:w="75" w:type="dxa"/>
              <w:end w:w="75" w:type="dxa"/>
            </w:tcMar>
            <w:tcBorders>
              <w:top w:val="single" w:sz="3" w:color="D0D5DD"/>
              <w:left w:val="single" w:sz="3" w:color="D0D5DD"/>
              <w:bottom w:val="single" w:sz="3" w:color="D0D5DD"/>
              <w:right w:val="single" w:sz="3" w:color="D0D5DD"/>
            </w:tcBorders>
          </w:tcPr>
          <w:p>
            <w:r>
              <w:rPr>
                <w:rFonts w:ascii="Aptos" w:hAnsi="Aptos"/>
                <w:color w:val="1F2937"/>
                <w:sz w:val="16"/>
              </w:rPr>
              <w:t>Confirmation rate</w:t>
            </w:r>
          </w:p>
        </w:tc>
        <w:tc>
          <w:tcPr>
            <w:tcW w:type="dxa" w:w="6912"/>
            <w:shd w:fill="F8FAFC"/>
            <w:vAlign w:val="center"/>
            <w:tcMar>
              <w:top w:w="75" w:type="dxa"/>
              <w:start w:w="75" w:type="dxa"/>
              <w:bottom w:w="75" w:type="dxa"/>
              <w:end w:w="75" w:type="dxa"/>
            </w:tcMar>
            <w:tcBorders>
              <w:top w:val="single" w:sz="3" w:color="D0D5DD"/>
              <w:left w:val="single" w:sz="3" w:color="D0D5DD"/>
              <w:bottom w:val="single" w:sz="3" w:color="D0D5DD"/>
              <w:right w:val="single" w:sz="3" w:color="D0D5DD"/>
            </w:tcBorders>
          </w:tcPr>
          <w:p>
            <w:r>
              <w:rPr>
                <w:rFonts w:ascii="Aptos" w:hAnsi="Aptos"/>
                <w:color w:val="1F2937"/>
                <w:sz w:val="16"/>
              </w:rPr>
              <w:t>Confirmed records divided by Sent records.</w:t>
            </w:r>
          </w:p>
        </w:tc>
      </w:tr>
      <w:tr>
        <w:tc>
          <w:tcPr>
            <w:tcW w:type="dxa" w:w="3168"/>
            <w:vAlign w:val="center"/>
            <w:tcMar>
              <w:top w:w="75" w:type="dxa"/>
              <w:start w:w="75" w:type="dxa"/>
              <w:bottom w:w="75" w:type="dxa"/>
              <w:end w:w="75" w:type="dxa"/>
            </w:tcMar>
            <w:tcBorders>
              <w:top w:val="single" w:sz="3" w:color="D0D5DD"/>
              <w:left w:val="single" w:sz="3" w:color="D0D5DD"/>
              <w:bottom w:val="single" w:sz="3" w:color="D0D5DD"/>
              <w:right w:val="single" w:sz="3" w:color="D0D5DD"/>
            </w:tcBorders>
          </w:tcPr>
          <w:p>
            <w:r>
              <w:rPr>
                <w:rFonts w:ascii="Aptos" w:hAnsi="Aptos"/>
                <w:color w:val="1F2937"/>
                <w:sz w:val="16"/>
              </w:rPr>
              <w:t>Average processing time</w:t>
            </w:r>
          </w:p>
        </w:tc>
        <w:tc>
          <w:tcPr>
            <w:tcW w:type="dxa" w:w="6912"/>
            <w:vAlign w:val="center"/>
            <w:tcMar>
              <w:top w:w="75" w:type="dxa"/>
              <w:start w:w="75" w:type="dxa"/>
              <w:bottom w:w="75" w:type="dxa"/>
              <w:end w:w="75" w:type="dxa"/>
            </w:tcMar>
            <w:tcBorders>
              <w:top w:val="single" w:sz="3" w:color="D0D5DD"/>
              <w:left w:val="single" w:sz="3" w:color="D0D5DD"/>
              <w:bottom w:val="single" w:sz="3" w:color="D0D5DD"/>
              <w:right w:val="single" w:sz="3" w:color="D0D5DD"/>
            </w:tcBorders>
          </w:tcPr>
          <w:p>
            <w:r>
              <w:rPr>
                <w:rFonts w:ascii="Aptos" w:hAnsi="Aptos"/>
                <w:color w:val="1F2937"/>
                <w:sz w:val="16"/>
              </w:rPr>
              <w:t>Time between opening a queue record and recording its result.</w:t>
            </w:r>
          </w:p>
        </w:tc>
      </w:tr>
      <w:tr>
        <w:tc>
          <w:tcPr>
            <w:tcW w:type="dxa" w:w="3168"/>
            <w:shd w:fill="F8FAFC"/>
            <w:vAlign w:val="center"/>
            <w:tcMar>
              <w:top w:w="75" w:type="dxa"/>
              <w:start w:w="75" w:type="dxa"/>
              <w:bottom w:w="75" w:type="dxa"/>
              <w:end w:w="75" w:type="dxa"/>
            </w:tcMar>
            <w:tcBorders>
              <w:top w:val="single" w:sz="3" w:color="D0D5DD"/>
              <w:left w:val="single" w:sz="3" w:color="D0D5DD"/>
              <w:bottom w:val="single" w:sz="3" w:color="D0D5DD"/>
              <w:right w:val="single" w:sz="3" w:color="D0D5DD"/>
            </w:tcBorders>
          </w:tcPr>
          <w:p>
            <w:r>
              <w:rPr>
                <w:rFonts w:ascii="Aptos" w:hAnsi="Aptos"/>
                <w:color w:val="1F2937"/>
                <w:sz w:val="16"/>
              </w:rPr>
              <w:t>Follow-up completion</w:t>
            </w:r>
          </w:p>
        </w:tc>
        <w:tc>
          <w:tcPr>
            <w:tcW w:type="dxa" w:w="6912"/>
            <w:shd w:fill="F8FAFC"/>
            <w:vAlign w:val="center"/>
            <w:tcMar>
              <w:top w:w="75" w:type="dxa"/>
              <w:start w:w="75" w:type="dxa"/>
              <w:bottom w:w="75" w:type="dxa"/>
              <w:end w:w="75" w:type="dxa"/>
            </w:tcMar>
            <w:tcBorders>
              <w:top w:val="single" w:sz="3" w:color="D0D5DD"/>
              <w:left w:val="single" w:sz="3" w:color="D0D5DD"/>
              <w:bottom w:val="single" w:sz="3" w:color="D0D5DD"/>
              <w:right w:val="single" w:sz="3" w:color="D0D5DD"/>
            </w:tcBorders>
          </w:tcPr>
          <w:p>
            <w:r>
              <w:rPr>
                <w:rFonts w:ascii="Aptos" w:hAnsi="Aptos"/>
                <w:color w:val="1F2937"/>
                <w:sz w:val="16"/>
              </w:rPr>
              <w:t>Completed follow-up tasks divided by due follow-up tasks.</w:t>
            </w:r>
          </w:p>
        </w:tc>
      </w:tr>
    </w:tbl>
    <w:p>
      <w:pPr>
        <w:spacing w:after="0"/>
      </w:pPr>
    </w:p>
    <w:p>
      <w:pPr>
        <w:pStyle w:val="Heading1"/>
      </w:pPr>
      <w:r>
        <w:t>15. Safeguards and Policy Boundaries</w:t>
      </w:r>
    </w:p>
    <w:tbl>
      <w:tblPr>
        <w:tblW w:type="auto" w:w="0"/>
        <w:jc w:val="center"/>
        <w:tblLook w:firstColumn="1" w:firstRow="1" w:lastColumn="0" w:lastRow="0" w:noHBand="0" w:noVBand="1" w:val="04A0"/>
      </w:tblPr>
      <w:tblGrid>
        <w:gridCol w:w="10080"/>
      </w:tblGrid>
      <w:tr>
        <w:tc>
          <w:tcPr>
            <w:tcW w:type="dxa" w:w="10080"/>
            <w:shd w:fill="FDE9E7"/>
            <w:tcBorders>
              <w:top w:val="single" w:sz="8" w:color="C00000"/>
              <w:left w:val="single" w:sz="8" w:color="C00000"/>
              <w:bottom w:val="single" w:sz="8" w:color="C00000"/>
              <w:right w:val="single" w:sz="8" w:color="C00000"/>
            </w:tcBorders>
            <w:tcMar>
              <w:top w:w="120" w:type="dxa"/>
              <w:start w:w="140" w:type="dxa"/>
              <w:bottom w:w="120" w:type="dxa"/>
              <w:end w:w="140" w:type="dxa"/>
            </w:tcMar>
          </w:tcPr>
          <w:p>
            <w:r>
              <w:rPr>
                <w:rFonts w:ascii="Aptos" w:hAnsi="Aptos"/>
                <w:b/>
                <w:color w:val="C00000"/>
                <w:sz w:val="19"/>
              </w:rPr>
              <w:t>Mandatory restrictions</w:t>
            </w:r>
          </w:p>
          <w:p>
            <w:pPr>
              <w:spacing w:after="0"/>
            </w:pPr>
            <w:r>
              <w:rPr>
                <w:rFonts w:ascii="Aptos" w:hAnsi="Aptos"/>
                <w:color w:val="1F2937"/>
                <w:sz w:val="18"/>
              </w:rPr>
              <w:t>The first production release must not include automatic login, password or session-cookie storage for Meta accounts, profile scraping, DOM-based Message-button clicking, automatic text entry into Facebook or Instagram, automatic Send, CAPTCHA bypassing, rate-limit evasion, or hidden browser execution.</w:t>
            </w:r>
          </w:p>
        </w:tc>
      </w:tr>
    </w:tbl>
    <w:p>
      <w:pPr>
        <w:pStyle w:val="ListBullet"/>
        <w:spacing w:after="40"/>
      </w:pPr>
      <w:r>
        <w:rPr>
          <w:rFonts w:ascii="Aptos" w:hAnsi="Aptos"/>
          <w:color w:val="1F2937"/>
          <w:sz w:val="19"/>
        </w:rPr>
        <w:t>The tool should use a normal hyperlink or window-opening action to launch the saved profile URL.</w:t>
      </w:r>
    </w:p>
    <w:p>
      <w:pPr>
        <w:pStyle w:val="ListBullet"/>
        <w:spacing w:after="40"/>
      </w:pPr>
      <w:r>
        <w:rPr>
          <w:rFonts w:ascii="Aptos" w:hAnsi="Aptos"/>
          <w:color w:val="1F2937"/>
          <w:sz w:val="19"/>
        </w:rPr>
        <w:t>Profile information such as follower count is entered or imported by QROAD; it is not collected automatically from the social page in the MVP.</w:t>
      </w:r>
    </w:p>
    <w:p>
      <w:pPr>
        <w:pStyle w:val="ListBullet"/>
        <w:spacing w:after="40"/>
      </w:pPr>
      <w:r>
        <w:rPr>
          <w:rFonts w:ascii="Aptos" w:hAnsi="Aptos"/>
          <w:color w:val="1F2937"/>
          <w:sz w:val="19"/>
        </w:rPr>
        <w:t>The tool records an operator confirmation that a message was sent; it does not claim delivery confirmation unless a separate authorized integration supports it.</w:t>
      </w:r>
    </w:p>
    <w:p>
      <w:pPr>
        <w:pStyle w:val="ListBullet"/>
        <w:spacing w:after="40"/>
      </w:pPr>
      <w:r>
        <w:rPr>
          <w:rFonts w:ascii="Aptos" w:hAnsi="Aptos"/>
          <w:color w:val="1F2937"/>
          <w:sz w:val="19"/>
        </w:rPr>
        <w:t>Do-not-contact and opt-out records must be respected across future campaigns.</w:t>
      </w:r>
    </w:p>
    <w:p>
      <w:pPr>
        <w:pStyle w:val="ListBullet"/>
        <w:spacing w:after="40"/>
      </w:pPr>
      <w:r>
        <w:rPr>
          <w:rFonts w:ascii="Aptos" w:hAnsi="Aptos"/>
          <w:color w:val="1F2937"/>
          <w:sz w:val="19"/>
        </w:rPr>
        <w:t>Administrative export and deletion functions must be access-controlled and logged.</w:t>
      </w:r>
    </w:p>
    <w:p>
      <w:pPr>
        <w:pStyle w:val="Heading1"/>
      </w:pPr>
      <w:r>
        <w:t>16. MVP Scope</w:t>
      </w:r>
    </w:p>
    <w:tbl>
      <w:tblPr>
        <w:tblW w:type="auto" w:w="0"/>
        <w:jc w:val="center"/>
        <w:tblLayout w:type="fixed"/>
        <w:tblLook w:firstColumn="1" w:firstRow="1" w:lastColumn="0" w:lastRow="0" w:noHBand="0" w:noVBand="1" w:val="04A0"/>
      </w:tblPr>
      <w:tblGrid>
        <w:gridCol w:w="5040"/>
        <w:gridCol w:w="5040"/>
      </w:tblGrid>
      <w:tr>
        <w:trPr>
          <w:tblHeader w:val="true"/>
        </w:trPr>
        <w:tc>
          <w:tcPr>
            <w:tcW w:type="dxa" w:w="5040"/>
            <w:shd w:fill="17365D"/>
            <w:tcMar>
              <w:top w:w="80" w:type="dxa"/>
              <w:start w:w="75" w:type="dxa"/>
              <w:bottom w:w="80" w:type="dxa"/>
              <w:end w:w="75" w:type="dxa"/>
            </w:tcMar>
            <w:tcBorders>
              <w:top w:val="single" w:sz="4" w:color="FFFFFF"/>
              <w:left w:val="single" w:sz="4" w:color="FFFFFF"/>
              <w:bottom w:val="single" w:sz="4" w:color="FFFFFF"/>
              <w:right w:val="single" w:sz="4" w:color="FFFFFF"/>
            </w:tcBorders>
          </w:tcPr>
          <w:p>
            <w:pPr>
              <w:jc w:val="center"/>
            </w:pPr>
            <w:r>
              <w:rPr>
                <w:rFonts w:ascii="Aptos" w:hAnsi="Aptos"/>
                <w:b/>
                <w:color w:val="FFFFFF"/>
                <w:sz w:val="16"/>
              </w:rPr>
              <w:t>Included in MVP</w:t>
            </w:r>
          </w:p>
        </w:tc>
        <w:tc>
          <w:tcPr>
            <w:tcW w:type="dxa" w:w="5040"/>
            <w:shd w:fill="17365D"/>
            <w:tcMar>
              <w:top w:w="80" w:type="dxa"/>
              <w:start w:w="75" w:type="dxa"/>
              <w:bottom w:w="80" w:type="dxa"/>
              <w:end w:w="75" w:type="dxa"/>
            </w:tcMar>
            <w:tcBorders>
              <w:top w:val="single" w:sz="4" w:color="FFFFFF"/>
              <w:left w:val="single" w:sz="4" w:color="FFFFFF"/>
              <w:bottom w:val="single" w:sz="4" w:color="FFFFFF"/>
              <w:right w:val="single" w:sz="4" w:color="FFFFFF"/>
            </w:tcBorders>
          </w:tcPr>
          <w:p>
            <w:pPr>
              <w:jc w:val="center"/>
            </w:pPr>
            <w:r>
              <w:rPr>
                <w:rFonts w:ascii="Aptos" w:hAnsi="Aptos"/>
                <w:b/>
                <w:color w:val="FFFFFF"/>
                <w:sz w:val="16"/>
              </w:rPr>
              <w:t>Deferred / future option</w:t>
            </w:r>
          </w:p>
        </w:tc>
      </w:tr>
      <w:tr>
        <w:tc>
          <w:tcPr>
            <w:tcW w:type="dxa" w:w="5040"/>
            <w:vAlign w:val="center"/>
            <w:tcMar>
              <w:top w:w="75" w:type="dxa"/>
              <w:start w:w="75" w:type="dxa"/>
              <w:bottom w:w="75" w:type="dxa"/>
              <w:end w:w="75" w:type="dxa"/>
            </w:tcMar>
            <w:tcBorders>
              <w:top w:val="single" w:sz="3" w:color="D0D5DD"/>
              <w:left w:val="single" w:sz="3" w:color="D0D5DD"/>
              <w:bottom w:val="single" w:sz="3" w:color="D0D5DD"/>
              <w:right w:val="single" w:sz="3" w:color="D0D5DD"/>
            </w:tcBorders>
          </w:tcPr>
          <w:p>
            <w:r>
              <w:rPr>
                <w:rFonts w:ascii="Aptos" w:hAnsi="Aptos"/>
                <w:color w:val="1F2937"/>
                <w:sz w:val="16"/>
              </w:rPr>
              <w:t>User login and role access</w:t>
            </w:r>
          </w:p>
        </w:tc>
        <w:tc>
          <w:tcPr>
            <w:tcW w:type="dxa" w:w="5040"/>
            <w:vAlign w:val="center"/>
            <w:tcMar>
              <w:top w:w="75" w:type="dxa"/>
              <w:start w:w="75" w:type="dxa"/>
              <w:bottom w:w="75" w:type="dxa"/>
              <w:end w:w="75" w:type="dxa"/>
            </w:tcMar>
            <w:tcBorders>
              <w:top w:val="single" w:sz="3" w:color="D0D5DD"/>
              <w:left w:val="single" w:sz="3" w:color="D0D5DD"/>
              <w:bottom w:val="single" w:sz="3" w:color="D0D5DD"/>
              <w:right w:val="single" w:sz="3" w:color="D0D5DD"/>
            </w:tcBorders>
          </w:tcPr>
          <w:p>
            <w:r>
              <w:rPr>
                <w:rFonts w:ascii="Aptos" w:hAnsi="Aptos"/>
                <w:color w:val="1F2937"/>
                <w:sz w:val="16"/>
              </w:rPr>
              <w:t>Single sign-on</w:t>
            </w:r>
          </w:p>
        </w:tc>
      </w:tr>
      <w:tr>
        <w:tc>
          <w:tcPr>
            <w:tcW w:type="dxa" w:w="5040"/>
            <w:shd w:fill="F8FAFC"/>
            <w:vAlign w:val="center"/>
            <w:tcMar>
              <w:top w:w="75" w:type="dxa"/>
              <w:start w:w="75" w:type="dxa"/>
              <w:bottom w:w="75" w:type="dxa"/>
              <w:end w:w="75" w:type="dxa"/>
            </w:tcMar>
            <w:tcBorders>
              <w:top w:val="single" w:sz="3" w:color="D0D5DD"/>
              <w:left w:val="single" w:sz="3" w:color="D0D5DD"/>
              <w:bottom w:val="single" w:sz="3" w:color="D0D5DD"/>
              <w:right w:val="single" w:sz="3" w:color="D0D5DD"/>
            </w:tcBorders>
          </w:tcPr>
          <w:p>
            <w:r>
              <w:rPr>
                <w:rFonts w:ascii="Aptos" w:hAnsi="Aptos"/>
                <w:color w:val="1F2937"/>
                <w:sz w:val="16"/>
              </w:rPr>
              <w:t>Campaign creation and editing</w:t>
            </w:r>
          </w:p>
        </w:tc>
        <w:tc>
          <w:tcPr>
            <w:tcW w:type="dxa" w:w="5040"/>
            <w:shd w:fill="F8FAFC"/>
            <w:vAlign w:val="center"/>
            <w:tcMar>
              <w:top w:w="75" w:type="dxa"/>
              <w:start w:w="75" w:type="dxa"/>
              <w:bottom w:w="75" w:type="dxa"/>
              <w:end w:w="75" w:type="dxa"/>
            </w:tcMar>
            <w:tcBorders>
              <w:top w:val="single" w:sz="3" w:color="D0D5DD"/>
              <w:left w:val="single" w:sz="3" w:color="D0D5DD"/>
              <w:bottom w:val="single" w:sz="3" w:color="D0D5DD"/>
              <w:right w:val="single" w:sz="3" w:color="D0D5DD"/>
            </w:tcBorders>
          </w:tcPr>
          <w:p>
            <w:r>
              <w:rPr>
                <w:rFonts w:ascii="Aptos" w:hAnsi="Aptos"/>
                <w:color w:val="1F2937"/>
                <w:sz w:val="16"/>
              </w:rPr>
              <w:t>Client portal and approvals</w:t>
            </w:r>
          </w:p>
        </w:tc>
      </w:tr>
      <w:tr>
        <w:tc>
          <w:tcPr>
            <w:tcW w:type="dxa" w:w="5040"/>
            <w:vAlign w:val="center"/>
            <w:tcMar>
              <w:top w:w="75" w:type="dxa"/>
              <w:start w:w="75" w:type="dxa"/>
              <w:bottom w:w="75" w:type="dxa"/>
              <w:end w:w="75" w:type="dxa"/>
            </w:tcMar>
            <w:tcBorders>
              <w:top w:val="single" w:sz="3" w:color="D0D5DD"/>
              <w:left w:val="single" w:sz="3" w:color="D0D5DD"/>
              <w:bottom w:val="single" w:sz="3" w:color="D0D5DD"/>
              <w:right w:val="single" w:sz="3" w:color="D0D5DD"/>
            </w:tcBorders>
          </w:tcPr>
          <w:p>
            <w:r>
              <w:rPr>
                <w:rFonts w:ascii="Aptos" w:hAnsi="Aptos"/>
                <w:color w:val="1F2937"/>
                <w:sz w:val="16"/>
              </w:rPr>
              <w:t>Excel/CSV import with validation</w:t>
            </w:r>
          </w:p>
        </w:tc>
        <w:tc>
          <w:tcPr>
            <w:tcW w:type="dxa" w:w="5040"/>
            <w:vAlign w:val="center"/>
            <w:tcMar>
              <w:top w:w="75" w:type="dxa"/>
              <w:start w:w="75" w:type="dxa"/>
              <w:bottom w:w="75" w:type="dxa"/>
              <w:end w:w="75" w:type="dxa"/>
            </w:tcMar>
            <w:tcBorders>
              <w:top w:val="single" w:sz="3" w:color="D0D5DD"/>
              <w:left w:val="single" w:sz="3" w:color="D0D5DD"/>
              <w:bottom w:val="single" w:sz="3" w:color="D0D5DD"/>
              <w:right w:val="single" w:sz="3" w:color="D0D5DD"/>
            </w:tcBorders>
          </w:tcPr>
          <w:p>
            <w:r>
              <w:rPr>
                <w:rFonts w:ascii="Aptos" w:hAnsi="Aptos"/>
                <w:color w:val="1F2937"/>
                <w:sz w:val="16"/>
              </w:rPr>
              <w:t>Direct creator-platform integrations</w:t>
            </w:r>
          </w:p>
        </w:tc>
      </w:tr>
      <w:tr>
        <w:tc>
          <w:tcPr>
            <w:tcW w:type="dxa" w:w="5040"/>
            <w:shd w:fill="F8FAFC"/>
            <w:vAlign w:val="center"/>
            <w:tcMar>
              <w:top w:w="75" w:type="dxa"/>
              <w:start w:w="75" w:type="dxa"/>
              <w:bottom w:w="75" w:type="dxa"/>
              <w:end w:w="75" w:type="dxa"/>
            </w:tcMar>
            <w:tcBorders>
              <w:top w:val="single" w:sz="3" w:color="D0D5DD"/>
              <w:left w:val="single" w:sz="3" w:color="D0D5DD"/>
              <w:bottom w:val="single" w:sz="3" w:color="D0D5DD"/>
              <w:right w:val="single" w:sz="3" w:color="D0D5DD"/>
            </w:tcBorders>
          </w:tcPr>
          <w:p>
            <w:r>
              <w:rPr>
                <w:rFonts w:ascii="Aptos" w:hAnsi="Aptos"/>
                <w:color w:val="1F2937"/>
                <w:sz w:val="16"/>
              </w:rPr>
              <w:t>Influencer database and deduplication</w:t>
            </w:r>
          </w:p>
        </w:tc>
        <w:tc>
          <w:tcPr>
            <w:tcW w:type="dxa" w:w="5040"/>
            <w:shd w:fill="F8FAFC"/>
            <w:vAlign w:val="center"/>
            <w:tcMar>
              <w:top w:w="75" w:type="dxa"/>
              <w:start w:w="75" w:type="dxa"/>
              <w:bottom w:w="75" w:type="dxa"/>
              <w:end w:w="75" w:type="dxa"/>
            </w:tcMar>
            <w:tcBorders>
              <w:top w:val="single" w:sz="3" w:color="D0D5DD"/>
              <w:left w:val="single" w:sz="3" w:color="D0D5DD"/>
              <w:bottom w:val="single" w:sz="3" w:color="D0D5DD"/>
              <w:right w:val="single" w:sz="3" w:color="D0D5DD"/>
            </w:tcBorders>
          </w:tcPr>
          <w:p>
            <w:r>
              <w:rPr>
                <w:rFonts w:ascii="Aptos" w:hAnsi="Aptos"/>
                <w:color w:val="1F2937"/>
                <w:sz w:val="16"/>
              </w:rPr>
              <w:t>Authorized enrichment services</w:t>
            </w:r>
          </w:p>
        </w:tc>
      </w:tr>
      <w:tr>
        <w:tc>
          <w:tcPr>
            <w:tcW w:type="dxa" w:w="5040"/>
            <w:vAlign w:val="center"/>
            <w:tcMar>
              <w:top w:w="75" w:type="dxa"/>
              <w:start w:w="75" w:type="dxa"/>
              <w:bottom w:w="75" w:type="dxa"/>
              <w:end w:w="75" w:type="dxa"/>
            </w:tcMar>
            <w:tcBorders>
              <w:top w:val="single" w:sz="3" w:color="D0D5DD"/>
              <w:left w:val="single" w:sz="3" w:color="D0D5DD"/>
              <w:bottom w:val="single" w:sz="3" w:color="D0D5DD"/>
              <w:right w:val="single" w:sz="3" w:color="D0D5DD"/>
            </w:tcBorders>
          </w:tcPr>
          <w:p>
            <w:r>
              <w:rPr>
                <w:rFonts w:ascii="Aptos" w:hAnsi="Aptos"/>
                <w:color w:val="1F2937"/>
                <w:sz w:val="16"/>
              </w:rPr>
              <w:t>Message templates and variables</w:t>
            </w:r>
          </w:p>
        </w:tc>
        <w:tc>
          <w:tcPr>
            <w:tcW w:type="dxa" w:w="5040"/>
            <w:vAlign w:val="center"/>
            <w:tcMar>
              <w:top w:w="75" w:type="dxa"/>
              <w:start w:w="75" w:type="dxa"/>
              <w:bottom w:w="75" w:type="dxa"/>
              <w:end w:w="75" w:type="dxa"/>
            </w:tcMar>
            <w:tcBorders>
              <w:top w:val="single" w:sz="3" w:color="D0D5DD"/>
              <w:left w:val="single" w:sz="3" w:color="D0D5DD"/>
              <w:bottom w:val="single" w:sz="3" w:color="D0D5DD"/>
              <w:right w:val="single" w:sz="3" w:color="D0D5DD"/>
            </w:tcBorders>
          </w:tcPr>
          <w:p>
            <w:r>
              <w:rPr>
                <w:rFonts w:ascii="Aptos" w:hAnsi="Aptos"/>
                <w:color w:val="1F2937"/>
                <w:sz w:val="16"/>
              </w:rPr>
              <w:t>AI-assisted tone variations and translation</w:t>
            </w:r>
          </w:p>
        </w:tc>
      </w:tr>
      <w:tr>
        <w:tc>
          <w:tcPr>
            <w:tcW w:type="dxa" w:w="5040"/>
            <w:shd w:fill="F8FAFC"/>
            <w:vAlign w:val="center"/>
            <w:tcMar>
              <w:top w:w="75" w:type="dxa"/>
              <w:start w:w="75" w:type="dxa"/>
              <w:bottom w:w="75" w:type="dxa"/>
              <w:end w:w="75" w:type="dxa"/>
            </w:tcMar>
            <w:tcBorders>
              <w:top w:val="single" w:sz="3" w:color="D0D5DD"/>
              <w:left w:val="single" w:sz="3" w:color="D0D5DD"/>
              <w:bottom w:val="single" w:sz="3" w:color="D0D5DD"/>
              <w:right w:val="single" w:sz="3" w:color="D0D5DD"/>
            </w:tcBorders>
          </w:tcPr>
          <w:p>
            <w:r>
              <w:rPr>
                <w:rFonts w:ascii="Aptos" w:hAnsi="Aptos"/>
                <w:color w:val="1F2937"/>
                <w:sz w:val="16"/>
              </w:rPr>
              <w:t>Outreach queue, profile launch, clipboard copy</w:t>
            </w:r>
          </w:p>
        </w:tc>
        <w:tc>
          <w:tcPr>
            <w:tcW w:type="dxa" w:w="5040"/>
            <w:shd w:fill="F8FAFC"/>
            <w:vAlign w:val="center"/>
            <w:tcMar>
              <w:top w:w="75" w:type="dxa"/>
              <w:start w:w="75" w:type="dxa"/>
              <w:bottom w:w="75" w:type="dxa"/>
              <w:end w:w="75" w:type="dxa"/>
            </w:tcMar>
            <w:tcBorders>
              <w:top w:val="single" w:sz="3" w:color="D0D5DD"/>
              <w:left w:val="single" w:sz="3" w:color="D0D5DD"/>
              <w:bottom w:val="single" w:sz="3" w:color="D0D5DD"/>
              <w:right w:val="single" w:sz="3" w:color="D0D5DD"/>
            </w:tcBorders>
          </w:tcPr>
          <w:p>
            <w:r>
              <w:rPr>
                <w:rFonts w:ascii="Aptos" w:hAnsi="Aptos"/>
                <w:color w:val="1F2937"/>
                <w:sz w:val="16"/>
              </w:rPr>
              <w:t>Official Creator Marketplace integrations where available</w:t>
            </w:r>
          </w:p>
        </w:tc>
      </w:tr>
      <w:tr>
        <w:tc>
          <w:tcPr>
            <w:tcW w:type="dxa" w:w="5040"/>
            <w:vAlign w:val="center"/>
            <w:tcMar>
              <w:top w:w="75" w:type="dxa"/>
              <w:start w:w="75" w:type="dxa"/>
              <w:bottom w:w="75" w:type="dxa"/>
              <w:end w:w="75" w:type="dxa"/>
            </w:tcMar>
            <w:tcBorders>
              <w:top w:val="single" w:sz="3" w:color="D0D5DD"/>
              <w:left w:val="single" w:sz="3" w:color="D0D5DD"/>
              <w:bottom w:val="single" w:sz="3" w:color="D0D5DD"/>
              <w:right w:val="single" w:sz="3" w:color="D0D5DD"/>
            </w:tcBorders>
          </w:tcPr>
          <w:p>
            <w:r>
              <w:rPr>
                <w:rFonts w:ascii="Aptos" w:hAnsi="Aptos"/>
                <w:color w:val="1F2937"/>
                <w:sz w:val="16"/>
              </w:rPr>
              <w:t>Manual result/status recording</w:t>
            </w:r>
          </w:p>
        </w:tc>
        <w:tc>
          <w:tcPr>
            <w:tcW w:type="dxa" w:w="5040"/>
            <w:vAlign w:val="center"/>
            <w:tcMar>
              <w:top w:w="75" w:type="dxa"/>
              <w:start w:w="75" w:type="dxa"/>
              <w:bottom w:w="75" w:type="dxa"/>
              <w:end w:w="75" w:type="dxa"/>
            </w:tcMar>
            <w:tcBorders>
              <w:top w:val="single" w:sz="3" w:color="D0D5DD"/>
              <w:left w:val="single" w:sz="3" w:color="D0D5DD"/>
              <w:bottom w:val="single" w:sz="3" w:color="D0D5DD"/>
              <w:right w:val="single" w:sz="3" w:color="D0D5DD"/>
            </w:tcBorders>
          </w:tcPr>
          <w:p>
            <w:r>
              <w:rPr>
                <w:rFonts w:ascii="Aptos" w:hAnsi="Aptos"/>
                <w:color w:val="1F2937"/>
                <w:sz w:val="16"/>
              </w:rPr>
              <w:t>Authorized messaging integration for user-initiated conversations</w:t>
            </w:r>
          </w:p>
        </w:tc>
      </w:tr>
      <w:tr>
        <w:tc>
          <w:tcPr>
            <w:tcW w:type="dxa" w:w="5040"/>
            <w:shd w:fill="F8FAFC"/>
            <w:vAlign w:val="center"/>
            <w:tcMar>
              <w:top w:w="75" w:type="dxa"/>
              <w:start w:w="75" w:type="dxa"/>
              <w:bottom w:w="75" w:type="dxa"/>
              <w:end w:w="75" w:type="dxa"/>
            </w:tcMar>
            <w:tcBorders>
              <w:top w:val="single" w:sz="3" w:color="D0D5DD"/>
              <w:left w:val="single" w:sz="3" w:color="D0D5DD"/>
              <w:bottom w:val="single" w:sz="3" w:color="D0D5DD"/>
              <w:right w:val="single" w:sz="3" w:color="D0D5DD"/>
            </w:tcBorders>
          </w:tcPr>
          <w:p>
            <w:r>
              <w:rPr>
                <w:rFonts w:ascii="Aptos" w:hAnsi="Aptos"/>
                <w:color w:val="1F2937"/>
                <w:sz w:val="16"/>
              </w:rPr>
              <w:t>Follow-up reminders</w:t>
            </w:r>
          </w:p>
        </w:tc>
        <w:tc>
          <w:tcPr>
            <w:tcW w:type="dxa" w:w="5040"/>
            <w:shd w:fill="F8FAFC"/>
            <w:vAlign w:val="center"/>
            <w:tcMar>
              <w:top w:w="75" w:type="dxa"/>
              <w:start w:w="75" w:type="dxa"/>
              <w:bottom w:w="75" w:type="dxa"/>
              <w:end w:w="75" w:type="dxa"/>
            </w:tcMar>
            <w:tcBorders>
              <w:top w:val="single" w:sz="3" w:color="D0D5DD"/>
              <w:left w:val="single" w:sz="3" w:color="D0D5DD"/>
              <w:bottom w:val="single" w:sz="3" w:color="D0D5DD"/>
              <w:right w:val="single" w:sz="3" w:color="D0D5DD"/>
            </w:tcBorders>
          </w:tcPr>
          <w:p>
            <w:r>
              <w:rPr>
                <w:rFonts w:ascii="Aptos" w:hAnsi="Aptos"/>
                <w:color w:val="1F2937"/>
                <w:sz w:val="16"/>
              </w:rPr>
              <w:t>Calendar and Slack notifications</w:t>
            </w:r>
          </w:p>
        </w:tc>
      </w:tr>
      <w:tr>
        <w:tc>
          <w:tcPr>
            <w:tcW w:type="dxa" w:w="5040"/>
            <w:vAlign w:val="center"/>
            <w:tcMar>
              <w:top w:w="75" w:type="dxa"/>
              <w:start w:w="75" w:type="dxa"/>
              <w:bottom w:w="75" w:type="dxa"/>
              <w:end w:w="75" w:type="dxa"/>
            </w:tcMar>
            <w:tcBorders>
              <w:top w:val="single" w:sz="3" w:color="D0D5DD"/>
              <w:left w:val="single" w:sz="3" w:color="D0D5DD"/>
              <w:bottom w:val="single" w:sz="3" w:color="D0D5DD"/>
              <w:right w:val="single" w:sz="3" w:color="D0D5DD"/>
            </w:tcBorders>
          </w:tcPr>
          <w:p>
            <w:r>
              <w:rPr>
                <w:rFonts w:ascii="Aptos" w:hAnsi="Aptos"/>
                <w:color w:val="1F2937"/>
                <w:sz w:val="16"/>
              </w:rPr>
              <w:t>Dashboard and CSV export</w:t>
            </w:r>
          </w:p>
        </w:tc>
        <w:tc>
          <w:tcPr>
            <w:tcW w:type="dxa" w:w="5040"/>
            <w:vAlign w:val="center"/>
            <w:tcMar>
              <w:top w:w="75" w:type="dxa"/>
              <w:start w:w="75" w:type="dxa"/>
              <w:bottom w:w="75" w:type="dxa"/>
              <w:end w:w="75" w:type="dxa"/>
            </w:tcMar>
            <w:tcBorders>
              <w:top w:val="single" w:sz="3" w:color="D0D5DD"/>
              <w:left w:val="single" w:sz="3" w:color="D0D5DD"/>
              <w:bottom w:val="single" w:sz="3" w:color="D0D5DD"/>
              <w:right w:val="single" w:sz="3" w:color="D0D5DD"/>
            </w:tcBorders>
          </w:tcPr>
          <w:p>
            <w:r>
              <w:rPr>
                <w:rFonts w:ascii="Aptos" w:hAnsi="Aptos"/>
                <w:color w:val="1F2937"/>
                <w:sz w:val="16"/>
              </w:rPr>
              <w:t>Advanced profitability and creator-performance analytics</w:t>
            </w:r>
          </w:p>
        </w:tc>
      </w:tr>
    </w:tbl>
    <w:p>
      <w:pPr>
        <w:spacing w:after="0"/>
      </w:pPr>
    </w:p>
    <w:p>
      <w:pPr>
        <w:pStyle w:val="Heading1"/>
      </w:pPr>
      <w:r>
        <w:t>17. Success Criteria</w:t>
      </w:r>
    </w:p>
    <w:p>
      <w:pPr>
        <w:pStyle w:val="ListBullet"/>
        <w:spacing w:after="40"/>
      </w:pPr>
      <w:r>
        <w:rPr>
          <w:rFonts w:ascii="Aptos" w:hAnsi="Aptos"/>
          <w:color w:val="1F2937"/>
          <w:sz w:val="19"/>
        </w:rPr>
        <w:t>A campaign manager can create a campaign and import a clean influencer list without developer assistance.</w:t>
      </w:r>
    </w:p>
    <w:p>
      <w:pPr>
        <w:pStyle w:val="ListBullet"/>
        <w:spacing w:after="40"/>
      </w:pPr>
      <w:r>
        <w:rPr>
          <w:rFonts w:ascii="Aptos" w:hAnsi="Aptos"/>
          <w:color w:val="1F2937"/>
          <w:sz w:val="19"/>
        </w:rPr>
        <w:t>The system blocks exact duplicate profile URLs within one campaign unless an authorized user overrides the warning.</w:t>
      </w:r>
    </w:p>
    <w:p>
      <w:pPr>
        <w:pStyle w:val="ListBullet"/>
        <w:spacing w:after="40"/>
      </w:pPr>
      <w:r>
        <w:rPr>
          <w:rFonts w:ascii="Aptos" w:hAnsi="Aptos"/>
          <w:color w:val="1F2937"/>
          <w:sz w:val="19"/>
        </w:rPr>
        <w:t>An operator can open a profile and copy a complete personalized message in two primary actions.</w:t>
      </w:r>
    </w:p>
    <w:p>
      <w:pPr>
        <w:pStyle w:val="ListBullet"/>
        <w:spacing w:after="40"/>
      </w:pPr>
      <w:r>
        <w:rPr>
          <w:rFonts w:ascii="Aptos" w:hAnsi="Aptos"/>
          <w:color w:val="1F2937"/>
          <w:sz w:val="19"/>
        </w:rPr>
        <w:t>No unresolved variable token can be marked Sent without an explicit warning and confirmation.</w:t>
      </w:r>
    </w:p>
    <w:p>
      <w:pPr>
        <w:pStyle w:val="ListBullet"/>
        <w:spacing w:after="40"/>
      </w:pPr>
      <w:r>
        <w:rPr>
          <w:rFonts w:ascii="Aptos" w:hAnsi="Aptos"/>
          <w:color w:val="1F2937"/>
          <w:sz w:val="19"/>
        </w:rPr>
        <w:t>Every status change records the operator, timestamp, campaign, influencer, and previous status.</w:t>
      </w:r>
    </w:p>
    <w:p>
      <w:pPr>
        <w:pStyle w:val="ListBullet"/>
        <w:spacing w:after="40"/>
      </w:pPr>
      <w:r>
        <w:rPr>
          <w:rFonts w:ascii="Aptos" w:hAnsi="Aptos"/>
          <w:color w:val="1F2937"/>
          <w:sz w:val="19"/>
        </w:rPr>
        <w:t>Campaign managers can export a reliable outreach and recruitment funnel report.</w:t>
      </w:r>
    </w:p>
    <w:p>
      <w:pPr>
        <w:pStyle w:val="ListBullet"/>
        <w:spacing w:after="40"/>
      </w:pPr>
      <w:r>
        <w:rPr>
          <w:rFonts w:ascii="Aptos" w:hAnsi="Aptos"/>
          <w:color w:val="1F2937"/>
          <w:sz w:val="19"/>
        </w:rPr>
        <w:t>No production feature automatically performs first-contact actions inside Facebook or Instagram.</w:t>
      </w:r>
    </w:p>
    <w:p>
      <w:pPr>
        <w:pStyle w:val="Heading1"/>
      </w:pPr>
      <w:r>
        <w:t>18. Official Platform References</w:t>
      </w:r>
    </w:p>
    <w:p>
      <w:pPr>
        <w:spacing w:after="140"/>
      </w:pPr>
      <w:r>
        <w:rPr>
          <w:rFonts w:ascii="Aptos" w:hAnsi="Aptos"/>
          <w:color w:val="1F2937"/>
          <w:sz w:val="20"/>
        </w:rPr>
        <w:t>The product boundary reflects Meta documentation available on the document date. The development team must verify the latest requirements before release.</w:t>
      </w:r>
    </w:p>
    <w:p>
      <w:pPr>
        <w:pStyle w:val="SmallNote"/>
      </w:pPr>
      <w:r>
        <w:rPr>
          <w:rFonts w:ascii="Aptos" w:hAnsi="Aptos"/>
          <w:b/>
          <w:color w:val="1F2937"/>
          <w:sz w:val="16"/>
        </w:rPr>
        <w:t xml:space="preserve">Meta - Send a Message - </w:t>
      </w:r>
      <w:hyperlink r:id="rId11">
        <w:r>
          <w:rPr>
            <w:color w:val="2F75B5"/>
            <w:u w:val="single"/>
            <w:rFonts w:ascii="Aptos" w:hAnsi="Aptos"/>
          </w:rPr>
          <w:t>Official source</w:t>
        </w:r>
      </w:hyperlink>
      <w:r>
        <w:rPr>
          <w:rFonts w:ascii="Aptos" w:hAnsi="Aptos"/>
          <w:color w:val="667085"/>
          <w:sz w:val="16"/>
        </w:rPr>
        <w:t>. States that a Messenger or Instagram conversation must be initiated by the person before API messaging is used.</w:t>
      </w:r>
    </w:p>
    <w:p>
      <w:pPr>
        <w:pStyle w:val="SmallNote"/>
      </w:pPr>
      <w:r>
        <w:rPr>
          <w:rFonts w:ascii="Aptos" w:hAnsi="Aptos"/>
          <w:b/>
          <w:color w:val="1F2937"/>
          <w:sz w:val="16"/>
        </w:rPr>
        <w:t xml:space="preserve">Meta - Messenger Platform and Instagram Messaging API Policy - </w:t>
      </w:r>
      <w:hyperlink r:id="rId12">
        <w:r>
          <w:rPr>
            <w:color w:val="2F75B5"/>
            <w:u w:val="single"/>
            <w:rFonts w:ascii="Aptos" w:hAnsi="Aptos"/>
          </w:rPr>
          <w:t>Official source</w:t>
        </w:r>
      </w:hyperlink>
      <w:r>
        <w:rPr>
          <w:rFonts w:ascii="Aptos" w:hAnsi="Aptos"/>
          <w:color w:val="667085"/>
          <w:sz w:val="16"/>
        </w:rPr>
        <w:t>. Defines allowed conversation entry points and messaging requirements.</w:t>
      </w:r>
    </w:p>
    <w:p>
      <w:pPr>
        <w:pStyle w:val="SmallNote"/>
      </w:pPr>
      <w:r>
        <w:rPr>
          <w:rFonts w:ascii="Aptos" w:hAnsi="Aptos"/>
          <w:b/>
          <w:color w:val="1F2937"/>
          <w:sz w:val="16"/>
        </w:rPr>
        <w:t xml:space="preserve">Instagram Terms of Use - </w:t>
      </w:r>
      <w:hyperlink r:id="rId13">
        <w:r>
          <w:rPr>
            <w:color w:val="2F75B5"/>
            <w:u w:val="single"/>
            <w:rFonts w:ascii="Aptos" w:hAnsi="Aptos"/>
          </w:rPr>
          <w:t>Official source</w:t>
        </w:r>
      </w:hyperlink>
      <w:r>
        <w:rPr>
          <w:rFonts w:ascii="Aptos" w:hAnsi="Aptos"/>
          <w:color w:val="667085"/>
          <w:sz w:val="16"/>
        </w:rPr>
        <w:t>. Restricts automated access or collection without express permission.</w:t>
      </w:r>
    </w:p>
    <w:p>
      <w:pPr>
        <w:pStyle w:val="SmallNote"/>
      </w:pPr>
      <w:r>
        <w:rPr>
          <w:rFonts w:ascii="Aptos" w:hAnsi="Aptos"/>
          <w:b/>
          <w:color w:val="1F2937"/>
          <w:sz w:val="16"/>
        </w:rPr>
        <w:t xml:space="preserve">Instagram Messaging - </w:t>
      </w:r>
      <w:hyperlink r:id="rId14">
        <w:r>
          <w:rPr>
            <w:color w:val="2F75B5"/>
            <w:u w:val="single"/>
            <w:rFonts w:ascii="Aptos" w:hAnsi="Aptos"/>
          </w:rPr>
          <w:t>Official source</w:t>
        </w:r>
      </w:hyperlink>
      <w:r>
        <w:rPr>
          <w:rFonts w:ascii="Aptos" w:hAnsi="Aptos"/>
          <w:color w:val="667085"/>
          <w:sz w:val="16"/>
        </w:rPr>
        <w:t>. Official overview of authorized Instagram business messaging capabilities.</w:t>
      </w:r>
    </w:p>
    <w:p>
      <w:pPr>
        <w:pStyle w:val="Heading1"/>
      </w:pPr>
      <w:r>
        <w:t>19. Recommended Next Step</w:t>
      </w:r>
    </w:p>
    <w:tbl>
      <w:tblPr>
        <w:tblW w:type="auto" w:w="0"/>
        <w:jc w:val="center"/>
        <w:tblLook w:firstColumn="1" w:firstRow="1" w:lastColumn="0" w:lastRow="0" w:noHBand="0" w:noVBand="1" w:val="04A0"/>
      </w:tblPr>
      <w:tblGrid>
        <w:gridCol w:w="10080"/>
      </w:tblGrid>
      <w:tr>
        <w:tc>
          <w:tcPr>
            <w:tcW w:type="dxa" w:w="10080"/>
            <w:shd w:fill="E8F5E9"/>
            <w:tcBorders>
              <w:top w:val="single" w:sz="8" w:color="2E7D32"/>
              <w:left w:val="single" w:sz="8" w:color="2E7D32"/>
              <w:bottom w:val="single" w:sz="8" w:color="2E7D32"/>
              <w:right w:val="single" w:sz="8" w:color="2E7D32"/>
            </w:tcBorders>
            <w:tcMar>
              <w:top w:w="120" w:type="dxa"/>
              <w:start w:w="140" w:type="dxa"/>
              <w:bottom w:w="120" w:type="dxa"/>
              <w:end w:w="140" w:type="dxa"/>
            </w:tcMar>
          </w:tcPr>
          <w:p>
            <w:r>
              <w:rPr>
                <w:rFonts w:ascii="Aptos" w:hAnsi="Aptos"/>
                <w:b/>
                <w:color w:val="2E7D32"/>
                <w:sz w:val="19"/>
              </w:rPr>
              <w:t>Development recommendation</w:t>
            </w:r>
          </w:p>
          <w:p>
            <w:pPr>
              <w:spacing w:after="0"/>
            </w:pPr>
            <w:r>
              <w:rPr>
                <w:rFonts w:ascii="Aptos" w:hAnsi="Aptos"/>
                <w:color w:val="1F2937"/>
                <w:sz w:val="18"/>
              </w:rPr>
              <w:t>Proceed with a browser-based MVP focused on campaign management, import, personalization, profile launching, clipboard assistance, manual result tracking, and reporting. Validate the workflow internally with one restaurant campaign before expanding to AI personalization, email integration, or official creator-platform APIs.</w:t>
            </w:r>
          </w:p>
        </w:tc>
      </w:tr>
    </w:tbl>
    <w:sectPr w:rsidR="00FC693F" w:rsidRPr="0006063C" w:rsidSect="00034616">
      <w:headerReference w:type="default" r:id="rId9"/>
      <w:footerReference w:type="default" r:id="rId10"/>
      <w:pgSz w:w="12240" w:h="15840"/>
      <w:pgMar w:top="936" w:right="1080" w:bottom="936" w:left="1080" w:header="36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auto" w:w="0"/>
      <w:jc w:val="center"/>
      <w:tblLayout w:type="fixed"/>
      <w:tblLook w:firstColumn="1" w:firstRow="1" w:lastColumn="0" w:lastRow="0" w:noHBand="0" w:noVBand="1" w:val="04A0"/>
    </w:tblPr>
    <w:tblGrid>
      <w:gridCol w:w="7920"/>
      <w:gridCol w:w="2160"/>
    </w:tblGrid>
    <w:tr>
      <w:tc>
        <w:tcPr>
          <w:tcW w:type="dxa" w:w="5040"/>
          <w:tcMar>
            <w:top w:w="0" w:type="dxa"/>
            <w:start w:w="0" w:type="dxa"/>
            <w:bottom w:w="0" w:type="dxa"/>
            <w:end w:w="0" w:type="dxa"/>
          </w:tcMar>
          <w:tcBorders>
            <w:top w:val="nil"/>
            <w:left w:val="nil"/>
            <w:bottom w:val="nil"/>
            <w:right w:val="nil"/>
          </w:tcBorders>
        </w:tcPr>
        <w:p>
          <w:pPr>
            <w:jc w:val="left"/>
          </w:pPr>
          <w:r>
            <w:rPr>
              <w:rFonts w:ascii="Aptos" w:hAnsi="Aptos"/>
              <w:color w:val="667085"/>
              <w:sz w:val="15"/>
            </w:rPr>
            <w:t>QROAD | Confidential - Internal Development Use</w:t>
          </w:r>
        </w:p>
      </w:tc>
      <w:tc>
        <w:tcPr>
          <w:tcW w:type="dxa" w:w="5040"/>
          <w:tcMar>
            <w:top w:w="0" w:type="dxa"/>
            <w:start w:w="0" w:type="dxa"/>
            <w:bottom w:w="0" w:type="dxa"/>
            <w:end w:w="0" w:type="dxa"/>
          </w:tcMar>
          <w:tcBorders>
            <w:top w:val="nil"/>
            <w:left w:val="nil"/>
            <w:bottom w:val="nil"/>
            <w:right w:val="nil"/>
          </w:tcBorders>
        </w:tcPr>
        <w:p>
          <w:pPr>
            <w:jc w:val="right"/>
          </w:pPr>
          <w:r>
            <w:rPr>
              <w:color w:val="667085"/>
              <w:sz w:val="16"/>
            </w:rPr>
            <w:t xml:space="preserve">Page </w:t>
            <w:fldChar w:fldCharType="begin"/>
            <w:instrText xml:space="preserve"> PAGE </w:instrText>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6" w:space="2" w:color="D0D5DD"/>
      </w:pBdr>
    </w:pPr>
    <w:r>
      <w:rPr>
        <w:rFonts w:ascii="Aptos" w:hAnsi="Aptos"/>
        <w:b/>
        <w:color w:val="17365D"/>
        <w:sz w:val="16"/>
      </w:rPr>
      <w:t>Influencer Outreach Assistant - Product Overview</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80" w:line="259" w:lineRule="auto"/>
    </w:pPr>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Aptos Display" w:hAnsi="Aptos Display"/>
      <w:b/>
      <w:bCs/>
      <w:color w:val="17365D"/>
      <w:sz w:val="34"/>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Aptos Display" w:hAnsi="Aptos Display"/>
      <w:b/>
      <w:bCs/>
      <w:color w:val="2F75B5"/>
      <w:sz w:val="26"/>
      <w:szCs w:val="26"/>
    </w:rPr>
  </w:style>
  <w:style w:type="paragraph" w:styleId="Heading3">
    <w:name w:val="heading 3"/>
    <w:basedOn w:val="Normal"/>
    <w:next w:val="Normal"/>
    <w:link w:val="Heading3Char"/>
    <w:uiPriority w:val="9"/>
    <w:unhideWhenUsed/>
    <w:qFormat/>
    <w:rsid w:val="00FC693F"/>
    <w:pPr>
      <w:keepNext/>
      <w:keepLines/>
      <w:spacing w:before="120" w:after="40"/>
      <w:outlineLvl w:val="2"/>
    </w:pPr>
    <w:rPr>
      <w:rFonts w:asciiTheme="majorHAnsi" w:eastAsiaTheme="majorEastAsia" w:hAnsiTheme="majorHAnsi" w:cstheme="majorBidi" w:ascii="Aptos" w:hAnsi="Aptos"/>
      <w:b/>
      <w:bCs/>
      <w:color w:val="1F2937"/>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00" w:line="240" w:lineRule="auto" w:before="0"/>
      <w:contextualSpacing/>
    </w:pPr>
    <w:rPr>
      <w:rFonts w:asciiTheme="majorHAnsi" w:eastAsiaTheme="majorEastAsia" w:hAnsiTheme="majorHAnsi" w:cstheme="majorBidi" w:ascii="Aptos Display" w:hAnsi="Aptos Display"/>
      <w:b/>
      <w:color w:val="17365D"/>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160"/>
    </w:pPr>
    <w:rPr>
      <w:rFonts w:asciiTheme="majorHAnsi" w:eastAsiaTheme="majorEastAsia" w:hAnsiTheme="majorHAnsi" w:cstheme="majorBidi" w:ascii="Aptos" w:hAnsi="Aptos"/>
      <w:b w:val="0"/>
      <w:i/>
      <w:iCs/>
      <w:color w:val="667085"/>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pPr>
      <w:spacing w:after="40"/>
    </w:pPr>
    <w:rPr>
      <w:rFonts w:ascii="Aptos" w:hAnsi="Aptos"/>
      <w:color w:val="667085"/>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developers.facebook.com/documentation/business-messaging/messenger-platform/send-messages" TargetMode="External"/><Relationship Id="rId12" Type="http://schemas.openxmlformats.org/officeDocument/2006/relationships/hyperlink" Target="https://developers.facebook.com/documentation/business-messaging/messenger-platform/policy" TargetMode="External"/><Relationship Id="rId13" Type="http://schemas.openxmlformats.org/officeDocument/2006/relationships/hyperlink" Target="https://help.instagram.com/581066165581870/" TargetMode="External"/><Relationship Id="rId14" Type="http://schemas.openxmlformats.org/officeDocument/2006/relationships/hyperlink" Target="https://developers.facebook.com/documentation/business-messaging/instagram-messag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QROAD Influencer Outreach Assistant - Product Overview</dc:title>
  <dc:subject>Product and functional overview for semi-automated influencer outreach</dc:subject>
  <dc:creator>QROAD</dc:creator>
  <cp:keywords/>
  <dc:description>generated by python-docx</dc:description>
  <cp:lastModifiedBy/>
  <cp:revision>1</cp:revision>
  <dcterms:created xsi:type="dcterms:W3CDTF">2013-12-23T23:15:00Z</dcterms:created>
  <dcterms:modified xsi:type="dcterms:W3CDTF">2013-12-23T23:15:00Z</dcterms:modified>
  <cp:category/>
</cp:coreProperties>
</file>