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A4329" w14:textId="77777777" w:rsidR="00F94603" w:rsidRDefault="00F94603" w:rsidP="00F94603">
      <w:pPr>
        <w:jc w:val="center"/>
        <w:rPr>
          <w:rFonts w:ascii="Times New Roman" w:hAnsi="Times New Roman" w:cs="Times New Roman"/>
          <w:b/>
          <w:bCs/>
        </w:rPr>
      </w:pPr>
      <w:r w:rsidRPr="00F94603">
        <w:rPr>
          <w:rFonts w:ascii="Times New Roman" w:hAnsi="Times New Roman" w:cs="Times New Roman"/>
          <w:b/>
          <w:bCs/>
        </w:rPr>
        <w:t>Solutions to Climate Change</w:t>
      </w:r>
    </w:p>
    <w:p w14:paraId="085C5E3F" w14:textId="77777777" w:rsidR="00F94603" w:rsidRPr="00F94603" w:rsidRDefault="00F94603" w:rsidP="00F94603">
      <w:pPr>
        <w:jc w:val="center"/>
        <w:rPr>
          <w:rFonts w:ascii="Times New Roman" w:hAnsi="Times New Roman" w:cs="Times New Roman"/>
          <w:b/>
          <w:bCs/>
        </w:rPr>
      </w:pPr>
    </w:p>
    <w:p w14:paraId="084F3EBC" w14:textId="77777777" w:rsidR="00F94603" w:rsidRDefault="00F94603" w:rsidP="00F94603">
      <w:pPr>
        <w:rPr>
          <w:rFonts w:ascii="Times New Roman" w:hAnsi="Times New Roman" w:cs="Times New Roman"/>
        </w:rPr>
      </w:pPr>
      <w:r w:rsidRPr="00F94603">
        <w:rPr>
          <w:rFonts w:ascii="Times New Roman" w:hAnsi="Times New Roman" w:cs="Times New Roman"/>
        </w:rPr>
        <w:t>Climate change is one of the most pressing challenges of our era, demanding a comprehensive and multifaceted approach that encompasses technological innovation, policy reform, economic transformation, and behavioral change.</w:t>
      </w:r>
    </w:p>
    <w:p w14:paraId="2046F980" w14:textId="77777777" w:rsidR="00F94603" w:rsidRPr="00F94603" w:rsidRDefault="00F94603" w:rsidP="00F94603">
      <w:pPr>
        <w:rPr>
          <w:rFonts w:ascii="Times New Roman" w:hAnsi="Times New Roman" w:cs="Times New Roman"/>
        </w:rPr>
      </w:pPr>
    </w:p>
    <w:p w14:paraId="39DA7708" w14:textId="0D15370A" w:rsidR="00F94603" w:rsidRPr="00F94603" w:rsidRDefault="00F94603" w:rsidP="00F94603">
      <w:pPr>
        <w:rPr>
          <w:rFonts w:ascii="Times New Roman" w:hAnsi="Times New Roman" w:cs="Times New Roman" w:hint="eastAsia"/>
          <w:b/>
          <w:bCs/>
        </w:rPr>
      </w:pPr>
      <w:r w:rsidRPr="00F94603">
        <w:rPr>
          <w:rFonts w:ascii="Times New Roman" w:hAnsi="Times New Roman" w:cs="Times New Roman"/>
          <w:b/>
          <w:bCs/>
        </w:rPr>
        <w:t>Renewable Energy: Powering a Sustainable Future</w:t>
      </w:r>
    </w:p>
    <w:p w14:paraId="533DAD0C" w14:textId="77777777" w:rsidR="00F94603" w:rsidRPr="00F94603" w:rsidRDefault="00F94603" w:rsidP="00F94603">
      <w:pPr>
        <w:rPr>
          <w:rFonts w:ascii="Times New Roman" w:hAnsi="Times New Roman" w:cs="Times New Roman"/>
        </w:rPr>
      </w:pPr>
      <w:r w:rsidRPr="00F94603">
        <w:rPr>
          <w:rFonts w:ascii="Times New Roman" w:hAnsi="Times New Roman" w:cs="Times New Roman"/>
        </w:rPr>
        <w:t>Renewable energy lies at the heart of climate solutions. Technologies such as solar, wind, hydropower, and geothermal energy offer sustainable alternatives that are increasingly competitive with fossil fuels. Over the past decade, dramatic reductions in the cost of solar panels and wind turbines have driven widespread adoption across diverse regions.</w:t>
      </w:r>
    </w:p>
    <w:p w14:paraId="00249A07" w14:textId="77777777" w:rsidR="00F94603" w:rsidRPr="00F94603" w:rsidRDefault="00F94603" w:rsidP="00F94603">
      <w:pPr>
        <w:rPr>
          <w:rFonts w:ascii="Times New Roman" w:hAnsi="Times New Roman" w:cs="Times New Roman"/>
        </w:rPr>
      </w:pPr>
      <w:r w:rsidRPr="00F94603">
        <w:rPr>
          <w:rFonts w:ascii="Times New Roman" w:hAnsi="Times New Roman" w:cs="Times New Roman"/>
        </w:rPr>
        <w:t>Advanced energy storage systems, notably cutting-edge battery technologies, address the intermittent nature of renewable sources by ensuring a reliable power supply. In tandem with digital grid management tools—such as smart grids—these technologies facilitate the efficient integration of varied renewable sources, enhancing grid stability and reducing operational waste.</w:t>
      </w:r>
    </w:p>
    <w:p w14:paraId="1735AAE7" w14:textId="77777777" w:rsidR="00F94603" w:rsidRDefault="00F94603" w:rsidP="00F94603">
      <w:pPr>
        <w:rPr>
          <w:rFonts w:ascii="Times New Roman" w:hAnsi="Times New Roman" w:cs="Times New Roman"/>
        </w:rPr>
      </w:pPr>
      <w:r w:rsidRPr="00F94603">
        <w:rPr>
          <w:rFonts w:ascii="Times New Roman" w:hAnsi="Times New Roman" w:cs="Times New Roman"/>
        </w:rPr>
        <w:t>The shift toward renewable energy is not only an environmental imperative but also an economic opportunity. By harnessing natural resources in a cleaner and more efficient manner, countries can reduce their dependency on imported fossil fuels, foster local industry, and drive innovation that paves the way for a robust, sustainable energy infrastructure.</w:t>
      </w:r>
    </w:p>
    <w:p w14:paraId="04ACA73A" w14:textId="77777777" w:rsidR="00F94603" w:rsidRPr="00F94603" w:rsidRDefault="00F94603" w:rsidP="00F94603">
      <w:pPr>
        <w:rPr>
          <w:rFonts w:ascii="Times New Roman" w:hAnsi="Times New Roman" w:cs="Times New Roman"/>
        </w:rPr>
      </w:pPr>
    </w:p>
    <w:p w14:paraId="00EA27C8" w14:textId="77777777" w:rsidR="00F94603" w:rsidRPr="00F94603" w:rsidRDefault="00F94603" w:rsidP="00F94603">
      <w:pPr>
        <w:rPr>
          <w:rFonts w:ascii="Times New Roman" w:hAnsi="Times New Roman" w:cs="Times New Roman"/>
          <w:b/>
          <w:bCs/>
        </w:rPr>
      </w:pPr>
      <w:r w:rsidRPr="00F94603">
        <w:rPr>
          <w:rFonts w:ascii="Times New Roman" w:hAnsi="Times New Roman" w:cs="Times New Roman"/>
          <w:b/>
          <w:bCs/>
        </w:rPr>
        <w:t>Energy Efficiency: Maximizing Impact and Minimizing Waste</w:t>
      </w:r>
    </w:p>
    <w:p w14:paraId="3204C68E" w14:textId="77777777" w:rsidR="00F94603" w:rsidRDefault="00F94603" w:rsidP="00F94603">
      <w:pPr>
        <w:rPr>
          <w:rFonts w:ascii="Times New Roman" w:hAnsi="Times New Roman" w:cs="Times New Roman"/>
        </w:rPr>
      </w:pPr>
      <w:r w:rsidRPr="00F94603">
        <w:rPr>
          <w:rFonts w:ascii="Times New Roman" w:hAnsi="Times New Roman" w:cs="Times New Roman"/>
        </w:rPr>
        <w:t>While renewable energy sources supply cleaner power, energy efficiency measures play a crucial role in reducing overall consumption and optimizing energy use. Enhancements in building insulation, the widespread adoption of LED lighting, and the use of energy-efficient appliances contribute significantly to lowering energy demand.</w:t>
      </w:r>
    </w:p>
    <w:p w14:paraId="57D63656" w14:textId="77777777" w:rsidR="00F94603" w:rsidRPr="00F94603" w:rsidRDefault="00F94603" w:rsidP="00F94603">
      <w:pPr>
        <w:rPr>
          <w:rFonts w:ascii="Times New Roman" w:hAnsi="Times New Roman" w:cs="Times New Roman"/>
        </w:rPr>
      </w:pPr>
    </w:p>
    <w:p w14:paraId="7C4209A2" w14:textId="77777777" w:rsidR="00F94603" w:rsidRDefault="00F94603" w:rsidP="00F94603">
      <w:pPr>
        <w:rPr>
          <w:rFonts w:ascii="Times New Roman" w:hAnsi="Times New Roman" w:cs="Times New Roman"/>
        </w:rPr>
      </w:pPr>
      <w:r w:rsidRPr="00F94603">
        <w:rPr>
          <w:rFonts w:ascii="Times New Roman" w:hAnsi="Times New Roman" w:cs="Times New Roman"/>
        </w:rPr>
        <w:t>Emerging smart grid technologies enable precise management of electricity distribution, ensuring energy is delivered only where and when it’s needed. This minimizes waste and reduces the environmental impact of energy production. In transportation, electric vehicles, improved public transit options, and urban planning initiatives that limit excessive travel are key strategies that further cut emissions.</w:t>
      </w:r>
    </w:p>
    <w:p w14:paraId="3103D292" w14:textId="77777777" w:rsidR="00F94603" w:rsidRPr="00F94603" w:rsidRDefault="00F94603" w:rsidP="00F94603">
      <w:pPr>
        <w:rPr>
          <w:rFonts w:ascii="Times New Roman" w:hAnsi="Times New Roman" w:cs="Times New Roman"/>
        </w:rPr>
      </w:pPr>
    </w:p>
    <w:p w14:paraId="0C7897BF" w14:textId="70D3A170" w:rsidR="00F94603" w:rsidRDefault="00F94603" w:rsidP="00F94603">
      <w:pPr>
        <w:rPr>
          <w:rFonts w:ascii="Times New Roman" w:hAnsi="Times New Roman" w:cs="Times New Roman"/>
        </w:rPr>
      </w:pPr>
      <w:r w:rsidRPr="00F94603">
        <w:rPr>
          <w:rFonts w:ascii="Times New Roman" w:hAnsi="Times New Roman" w:cs="Times New Roman"/>
        </w:rPr>
        <w:t xml:space="preserve">Energy efficiency isn’t solely about reducing </w:t>
      </w:r>
      <w:r w:rsidRPr="00F94603">
        <w:rPr>
          <w:rFonts w:ascii="Times New Roman" w:hAnsi="Times New Roman" w:cs="Times New Roman"/>
        </w:rPr>
        <w:t xml:space="preserve">consumption, </w:t>
      </w:r>
      <w:r w:rsidRPr="00F94603">
        <w:rPr>
          <w:rFonts w:ascii="Times New Roman" w:hAnsi="Times New Roman" w:cs="Times New Roman"/>
        </w:rPr>
        <w:t>it also builds the foundation for a resilient energy system. By lowering overall demand, efficiency measures help balance grids that rely on intermittent renewable sources, contributing to a more stable and sustainable energy landscape. The dual benefits of reducing operational costs and environmental impacts make energy efficiency a cornerstone in the battle against climate change.</w:t>
      </w:r>
    </w:p>
    <w:p w14:paraId="52893B3A" w14:textId="77777777" w:rsidR="00F94603" w:rsidRPr="00F94603" w:rsidRDefault="00F94603" w:rsidP="00F94603">
      <w:pPr>
        <w:rPr>
          <w:rFonts w:ascii="Times New Roman" w:hAnsi="Times New Roman" w:cs="Times New Roman"/>
        </w:rPr>
      </w:pPr>
    </w:p>
    <w:p w14:paraId="096232A9" w14:textId="77777777" w:rsidR="00F94603" w:rsidRDefault="00F94603" w:rsidP="00F94603">
      <w:pPr>
        <w:rPr>
          <w:rFonts w:ascii="Times New Roman" w:hAnsi="Times New Roman" w:cs="Times New Roman"/>
          <w:b/>
          <w:bCs/>
        </w:rPr>
      </w:pPr>
      <w:r w:rsidRPr="00F94603">
        <w:rPr>
          <w:rFonts w:ascii="Times New Roman" w:hAnsi="Times New Roman" w:cs="Times New Roman"/>
          <w:b/>
          <w:bCs/>
        </w:rPr>
        <w:t>Complementary Climate Solutions</w:t>
      </w:r>
    </w:p>
    <w:p w14:paraId="4B6DBE8C" w14:textId="77777777" w:rsidR="00F94603" w:rsidRPr="00F94603" w:rsidRDefault="00F94603" w:rsidP="00F94603">
      <w:pPr>
        <w:rPr>
          <w:rFonts w:ascii="Times New Roman" w:hAnsi="Times New Roman" w:cs="Times New Roman"/>
          <w:b/>
          <w:bCs/>
        </w:rPr>
      </w:pPr>
    </w:p>
    <w:p w14:paraId="173E40AF" w14:textId="77777777" w:rsidR="00F94603" w:rsidRPr="00F94603" w:rsidRDefault="00F94603" w:rsidP="00F94603">
      <w:pPr>
        <w:rPr>
          <w:rFonts w:ascii="Times New Roman" w:hAnsi="Times New Roman" w:cs="Times New Roman"/>
          <w:b/>
          <w:bCs/>
        </w:rPr>
      </w:pPr>
      <w:r w:rsidRPr="00F94603">
        <w:rPr>
          <w:rFonts w:ascii="Times New Roman" w:hAnsi="Times New Roman" w:cs="Times New Roman"/>
          <w:b/>
          <w:bCs/>
        </w:rPr>
        <w:t>Innovative Carbon Capture</w:t>
      </w:r>
    </w:p>
    <w:p w14:paraId="4A443165" w14:textId="77777777" w:rsidR="00F94603" w:rsidRDefault="00F94603" w:rsidP="00F94603">
      <w:pPr>
        <w:rPr>
          <w:rFonts w:ascii="Times New Roman" w:hAnsi="Times New Roman" w:cs="Times New Roman"/>
        </w:rPr>
      </w:pPr>
      <w:r w:rsidRPr="00F94603">
        <w:rPr>
          <w:rFonts w:ascii="Times New Roman" w:hAnsi="Times New Roman" w:cs="Times New Roman"/>
        </w:rPr>
        <w:t xml:space="preserve">For sectors that are challenging to decarbonize, such as cement and steel production, carbon capture technologies are emerging as vital tools. Direct air capture systems actively remove CO₂ from the atmosphere, while carbon capture and storage (CCS) techniques prevent emissions from ever </w:t>
      </w:r>
      <w:r w:rsidRPr="00F94603">
        <w:rPr>
          <w:rFonts w:ascii="Times New Roman" w:hAnsi="Times New Roman" w:cs="Times New Roman"/>
        </w:rPr>
        <w:lastRenderedPageBreak/>
        <w:t>reaching the air. Although these technologies remain under development, they hold promise as important components of a broader climate strategy.</w:t>
      </w:r>
    </w:p>
    <w:p w14:paraId="7CAA5313" w14:textId="77777777" w:rsidR="00F94603" w:rsidRPr="00F94603" w:rsidRDefault="00F94603" w:rsidP="00F94603">
      <w:pPr>
        <w:rPr>
          <w:rFonts w:ascii="Times New Roman" w:hAnsi="Times New Roman" w:cs="Times New Roman"/>
        </w:rPr>
      </w:pPr>
    </w:p>
    <w:p w14:paraId="3527D5E5" w14:textId="77777777" w:rsidR="00F94603" w:rsidRPr="00F94603" w:rsidRDefault="00F94603" w:rsidP="00F94603">
      <w:pPr>
        <w:rPr>
          <w:rFonts w:ascii="Times New Roman" w:hAnsi="Times New Roman" w:cs="Times New Roman"/>
          <w:b/>
          <w:bCs/>
        </w:rPr>
      </w:pPr>
      <w:r w:rsidRPr="00F94603">
        <w:rPr>
          <w:rFonts w:ascii="Times New Roman" w:hAnsi="Times New Roman" w:cs="Times New Roman"/>
          <w:b/>
          <w:bCs/>
        </w:rPr>
        <w:t>Policy, Regulation, and Financial Instruments</w:t>
      </w:r>
    </w:p>
    <w:p w14:paraId="544582BD" w14:textId="77777777" w:rsidR="00F94603" w:rsidRDefault="00F94603" w:rsidP="00F94603">
      <w:pPr>
        <w:rPr>
          <w:rFonts w:ascii="Times New Roman" w:hAnsi="Times New Roman" w:cs="Times New Roman"/>
        </w:rPr>
      </w:pPr>
      <w:r w:rsidRPr="00F94603">
        <w:rPr>
          <w:rFonts w:ascii="Times New Roman" w:hAnsi="Times New Roman" w:cs="Times New Roman"/>
        </w:rPr>
        <w:t>Strong policy frameworks are essential to drive the adoption of renewable energy and energy efficiency technologies. Mechanisms such as carbon pricing—implemented through taxes or cap-and-trade systems—help internalize the environmental cost of emissions. Stringent regulatory standards for vehicle efficiency, building codes, and industrial processes further encourage the transition to cleaner technologies. At the same time, government investments in research, development, and deployment accelerate innovation and ensure these systems reach their full potential.</w:t>
      </w:r>
    </w:p>
    <w:p w14:paraId="57EE1ED9" w14:textId="77777777" w:rsidR="00F94603" w:rsidRPr="00F94603" w:rsidRDefault="00F94603" w:rsidP="00F94603">
      <w:pPr>
        <w:rPr>
          <w:rFonts w:ascii="Times New Roman" w:hAnsi="Times New Roman" w:cs="Times New Roman"/>
        </w:rPr>
      </w:pPr>
    </w:p>
    <w:p w14:paraId="09B5709E" w14:textId="77777777" w:rsidR="00F94603" w:rsidRPr="00F94603" w:rsidRDefault="00F94603" w:rsidP="00F94603">
      <w:pPr>
        <w:rPr>
          <w:rFonts w:ascii="Times New Roman" w:hAnsi="Times New Roman" w:cs="Times New Roman"/>
          <w:b/>
          <w:bCs/>
        </w:rPr>
      </w:pPr>
      <w:r w:rsidRPr="00F94603">
        <w:rPr>
          <w:rFonts w:ascii="Times New Roman" w:hAnsi="Times New Roman" w:cs="Times New Roman"/>
          <w:b/>
          <w:bCs/>
        </w:rPr>
        <w:t>Land Use and Sustainable Practices</w:t>
      </w:r>
    </w:p>
    <w:p w14:paraId="10AE1CB7" w14:textId="77777777" w:rsidR="00F94603" w:rsidRDefault="00F94603" w:rsidP="00F94603">
      <w:pPr>
        <w:rPr>
          <w:rFonts w:ascii="Times New Roman" w:hAnsi="Times New Roman" w:cs="Times New Roman"/>
        </w:rPr>
      </w:pPr>
      <w:r w:rsidRPr="00F94603">
        <w:rPr>
          <w:rFonts w:ascii="Times New Roman" w:hAnsi="Times New Roman" w:cs="Times New Roman"/>
        </w:rPr>
        <w:t>Climate action also requires strategic land use changes. Reforestation and afforestation efforts expand carbon sinks while restoring biodiversity. Sustainable agricultural practices—such as cover cropping, reduced tillage, and improved livestock management—reduce emissions and enhance soil health. Protecting existing carbon-rich ecosystems like peatlands and old-growth forests is essential for limiting emissions from land conversion.</w:t>
      </w:r>
    </w:p>
    <w:p w14:paraId="70189BFD" w14:textId="77777777" w:rsidR="00F94603" w:rsidRPr="00F94603" w:rsidRDefault="00F94603" w:rsidP="00F94603">
      <w:pPr>
        <w:rPr>
          <w:rFonts w:ascii="Times New Roman" w:hAnsi="Times New Roman" w:cs="Times New Roman"/>
        </w:rPr>
      </w:pPr>
    </w:p>
    <w:p w14:paraId="02905E9E" w14:textId="77777777" w:rsidR="00F94603" w:rsidRPr="00F94603" w:rsidRDefault="00F94603" w:rsidP="00F94603">
      <w:pPr>
        <w:rPr>
          <w:rFonts w:ascii="Times New Roman" w:hAnsi="Times New Roman" w:cs="Times New Roman"/>
          <w:b/>
          <w:bCs/>
        </w:rPr>
      </w:pPr>
      <w:r w:rsidRPr="00F94603">
        <w:rPr>
          <w:rFonts w:ascii="Times New Roman" w:hAnsi="Times New Roman" w:cs="Times New Roman"/>
          <w:b/>
          <w:bCs/>
        </w:rPr>
        <w:t>Economic Transformation and Community Engagement</w:t>
      </w:r>
    </w:p>
    <w:p w14:paraId="778A8778" w14:textId="77777777" w:rsidR="00F94603" w:rsidRDefault="00F94603" w:rsidP="00F94603">
      <w:pPr>
        <w:rPr>
          <w:rFonts w:ascii="Times New Roman" w:hAnsi="Times New Roman" w:cs="Times New Roman"/>
        </w:rPr>
      </w:pPr>
      <w:r w:rsidRPr="00F94603">
        <w:rPr>
          <w:rFonts w:ascii="Times New Roman" w:hAnsi="Times New Roman" w:cs="Times New Roman"/>
        </w:rPr>
        <w:t>Shifting towards a low-carbon economy involves embracing circular economic models that minimize waste through product redesign, reuse, and recycling. Sustainable finance reorients capital towards climate-friendly investments, while just transition frameworks ensure that communities and workers reliant on fossil fuels receive the support needed as economies shift gears. On an individual level, adopting plant-based diets, reducing food waste, and opting for durable, repairable consumer products contribute significantly to collective climate action.</w:t>
      </w:r>
    </w:p>
    <w:p w14:paraId="5B861C74" w14:textId="77777777" w:rsidR="00F94603" w:rsidRPr="00F94603" w:rsidRDefault="00F94603" w:rsidP="00F94603">
      <w:pPr>
        <w:rPr>
          <w:rFonts w:ascii="Times New Roman" w:hAnsi="Times New Roman" w:cs="Times New Roman"/>
        </w:rPr>
      </w:pPr>
    </w:p>
    <w:p w14:paraId="187C1004" w14:textId="77777777" w:rsidR="00F94603" w:rsidRPr="00F94603" w:rsidRDefault="00F94603" w:rsidP="00F94603">
      <w:pPr>
        <w:rPr>
          <w:rFonts w:ascii="Times New Roman" w:hAnsi="Times New Roman" w:cs="Times New Roman"/>
          <w:b/>
          <w:bCs/>
        </w:rPr>
      </w:pPr>
      <w:r w:rsidRPr="00F94603">
        <w:rPr>
          <w:rFonts w:ascii="Times New Roman" w:hAnsi="Times New Roman" w:cs="Times New Roman"/>
          <w:b/>
          <w:bCs/>
        </w:rPr>
        <w:t>Adaptation and Global Cooperation</w:t>
      </w:r>
    </w:p>
    <w:p w14:paraId="6A7F38F3" w14:textId="77777777" w:rsidR="00F94603" w:rsidRDefault="00F94603" w:rsidP="00F94603">
      <w:pPr>
        <w:rPr>
          <w:rFonts w:ascii="Times New Roman" w:hAnsi="Times New Roman" w:cs="Times New Roman"/>
        </w:rPr>
      </w:pPr>
      <w:r w:rsidRPr="00F94603">
        <w:rPr>
          <w:rFonts w:ascii="Times New Roman" w:hAnsi="Times New Roman" w:cs="Times New Roman"/>
        </w:rPr>
        <w:t>As much as mitigating emissions is crucial, so too is preparing for climate impacts. Building climate-resilient infrastructure, installing early warning systems for extreme weather events, and diversifying agricultural practices are vital for enhancing community resilience. Nature-based solutions—such as restored wetlands and urban green spaces—offer co-benefits for adaptation and mitigation.</w:t>
      </w:r>
    </w:p>
    <w:p w14:paraId="37EA3732" w14:textId="77777777" w:rsidR="00F94603" w:rsidRPr="00F94603" w:rsidRDefault="00F94603" w:rsidP="00F94603">
      <w:pPr>
        <w:rPr>
          <w:rFonts w:ascii="Times New Roman" w:hAnsi="Times New Roman" w:cs="Times New Roman"/>
        </w:rPr>
      </w:pPr>
    </w:p>
    <w:p w14:paraId="2DB8B7C4" w14:textId="77777777" w:rsidR="00F94603" w:rsidRDefault="00F94603" w:rsidP="00F94603">
      <w:pPr>
        <w:rPr>
          <w:rFonts w:ascii="Times New Roman" w:hAnsi="Times New Roman" w:cs="Times New Roman"/>
        </w:rPr>
      </w:pPr>
      <w:r w:rsidRPr="00F94603">
        <w:rPr>
          <w:rFonts w:ascii="Times New Roman" w:hAnsi="Times New Roman" w:cs="Times New Roman"/>
        </w:rPr>
        <w:t>International collaboration remains imperative. Agreements like the Paris Accord set the stage for global cooperation, knowledge sharing, and technology transfer, particularly to nations that need it most. Climate finance mechanisms ensure that resources are directed where they can deliver the greatest impact.</w:t>
      </w:r>
    </w:p>
    <w:p w14:paraId="522651D8" w14:textId="77777777" w:rsidR="00F94603" w:rsidRPr="00F94603" w:rsidRDefault="00F94603" w:rsidP="00F94603">
      <w:pPr>
        <w:rPr>
          <w:rFonts w:ascii="Times New Roman" w:hAnsi="Times New Roman" w:cs="Times New Roman"/>
        </w:rPr>
      </w:pPr>
    </w:p>
    <w:p w14:paraId="226EACDA" w14:textId="77777777" w:rsidR="00F94603" w:rsidRPr="00F94603" w:rsidRDefault="00F94603" w:rsidP="00F94603">
      <w:pPr>
        <w:rPr>
          <w:rFonts w:ascii="Times New Roman" w:hAnsi="Times New Roman" w:cs="Times New Roman"/>
          <w:b/>
          <w:bCs/>
        </w:rPr>
      </w:pPr>
      <w:r w:rsidRPr="00F94603">
        <w:rPr>
          <w:rFonts w:ascii="Times New Roman" w:hAnsi="Times New Roman" w:cs="Times New Roman"/>
          <w:b/>
          <w:bCs/>
        </w:rPr>
        <w:t>Conclusion</w:t>
      </w:r>
    </w:p>
    <w:p w14:paraId="0AE9E816" w14:textId="77777777" w:rsidR="00F94603" w:rsidRPr="00F94603" w:rsidRDefault="00F94603" w:rsidP="00F94603">
      <w:pPr>
        <w:rPr>
          <w:rFonts w:ascii="Times New Roman" w:hAnsi="Times New Roman" w:cs="Times New Roman"/>
        </w:rPr>
      </w:pPr>
      <w:r w:rsidRPr="00F94603">
        <w:rPr>
          <w:rFonts w:ascii="Times New Roman" w:hAnsi="Times New Roman" w:cs="Times New Roman"/>
        </w:rPr>
        <w:t xml:space="preserve">No single solution can overcome the multifaceted challenge of climate change. A diverse portfolio that includes renewable energy, energy efficiency, innovative carbon capture, supportive policy frameworks, sustainable land use, economic transformation, and adaptive strategies is essential. The road ahead may be challenging, but the convergence of advanced technology, political will, and </w:t>
      </w:r>
      <w:r w:rsidRPr="00F94603">
        <w:rPr>
          <w:rFonts w:ascii="Times New Roman" w:hAnsi="Times New Roman" w:cs="Times New Roman"/>
        </w:rPr>
        <w:lastRenderedPageBreak/>
        <w:t>economic opportunity gives us every reason to be cautiously optimistic about our future.</w:t>
      </w:r>
    </w:p>
    <w:p w14:paraId="6C0C93DA" w14:textId="77777777" w:rsidR="000920B7" w:rsidRDefault="000920B7">
      <w:pPr>
        <w:rPr>
          <w:rFonts w:ascii="Times New Roman" w:hAnsi="Times New Roman" w:cs="Times New Roman"/>
        </w:rPr>
      </w:pPr>
    </w:p>
    <w:p w14:paraId="69E6974D" w14:textId="2CFAD0FD" w:rsidR="00F94603" w:rsidRDefault="00F94603">
      <w:pPr>
        <w:rPr>
          <w:rFonts w:ascii="Times New Roman" w:hAnsi="Times New Roman" w:cs="Times New Roman"/>
        </w:rPr>
      </w:pPr>
      <w:r>
        <w:rPr>
          <w:rFonts w:ascii="Times New Roman" w:hAnsi="Times New Roman" w:cs="Times New Roman" w:hint="eastAsia"/>
        </w:rPr>
        <w:t>AI use statement:</w:t>
      </w:r>
      <w:r>
        <w:rPr>
          <w:rFonts w:ascii="Times New Roman" w:hAnsi="Times New Roman" w:cs="Times New Roman"/>
        </w:rPr>
        <w:br/>
      </w:r>
      <w:r>
        <w:rPr>
          <w:rFonts w:ascii="Times New Roman" w:hAnsi="Times New Roman" w:cs="Times New Roman" w:hint="eastAsia"/>
        </w:rPr>
        <w:t>I finish draft manuscript, AI help to polish the writing.</w:t>
      </w:r>
    </w:p>
    <w:p w14:paraId="2EF901BB" w14:textId="698DDA60" w:rsidR="00F94603" w:rsidRPr="00F94603" w:rsidRDefault="00F94603">
      <w:pPr>
        <w:rPr>
          <w:rFonts w:ascii="Times New Roman" w:hAnsi="Times New Roman" w:cs="Times New Roman" w:hint="eastAsia"/>
        </w:rPr>
      </w:pPr>
      <w:r>
        <w:rPr>
          <w:noProof/>
        </w:rPr>
        <w:drawing>
          <wp:inline distT="0" distB="0" distL="0" distR="0" wp14:anchorId="01FF7FBA" wp14:editId="74A9E85B">
            <wp:extent cx="5274310" cy="3580765"/>
            <wp:effectExtent l="0" t="0" r="2540" b="635"/>
            <wp:docPr id="526195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95560" name=""/>
                    <pic:cNvPicPr/>
                  </pic:nvPicPr>
                  <pic:blipFill>
                    <a:blip r:embed="rId4"/>
                    <a:stretch>
                      <a:fillRect/>
                    </a:stretch>
                  </pic:blipFill>
                  <pic:spPr>
                    <a:xfrm>
                      <a:off x="0" y="0"/>
                      <a:ext cx="5274310" cy="3580765"/>
                    </a:xfrm>
                    <a:prstGeom prst="rect">
                      <a:avLst/>
                    </a:prstGeom>
                  </pic:spPr>
                </pic:pic>
              </a:graphicData>
            </a:graphic>
          </wp:inline>
        </w:drawing>
      </w:r>
    </w:p>
    <w:sectPr w:rsidR="00F94603" w:rsidRPr="00F94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96"/>
    <w:rsid w:val="00014989"/>
    <w:rsid w:val="000920B7"/>
    <w:rsid w:val="007C6721"/>
    <w:rsid w:val="00900996"/>
    <w:rsid w:val="00CB616E"/>
    <w:rsid w:val="00F11A6F"/>
    <w:rsid w:val="00F94603"/>
    <w:rsid w:val="00FA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8D096"/>
  <w15:chartTrackingRefBased/>
  <w15:docId w15:val="{AA14AFB2-5241-413F-94A3-EEDBC9CB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09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09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09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09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099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0099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09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9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099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9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09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09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0996"/>
    <w:rPr>
      <w:rFonts w:cstheme="majorBidi"/>
      <w:color w:val="0F4761" w:themeColor="accent1" w:themeShade="BF"/>
      <w:sz w:val="28"/>
      <w:szCs w:val="28"/>
    </w:rPr>
  </w:style>
  <w:style w:type="character" w:customStyle="1" w:styleId="50">
    <w:name w:val="标题 5 字符"/>
    <w:basedOn w:val="a0"/>
    <w:link w:val="5"/>
    <w:uiPriority w:val="9"/>
    <w:semiHidden/>
    <w:rsid w:val="00900996"/>
    <w:rPr>
      <w:rFonts w:cstheme="majorBidi"/>
      <w:color w:val="0F4761" w:themeColor="accent1" w:themeShade="BF"/>
      <w:sz w:val="24"/>
      <w:szCs w:val="24"/>
    </w:rPr>
  </w:style>
  <w:style w:type="character" w:customStyle="1" w:styleId="60">
    <w:name w:val="标题 6 字符"/>
    <w:basedOn w:val="a0"/>
    <w:link w:val="6"/>
    <w:uiPriority w:val="9"/>
    <w:semiHidden/>
    <w:rsid w:val="00900996"/>
    <w:rPr>
      <w:rFonts w:cstheme="majorBidi"/>
      <w:b/>
      <w:bCs/>
      <w:color w:val="0F4761" w:themeColor="accent1" w:themeShade="BF"/>
    </w:rPr>
  </w:style>
  <w:style w:type="character" w:customStyle="1" w:styleId="70">
    <w:name w:val="标题 7 字符"/>
    <w:basedOn w:val="a0"/>
    <w:link w:val="7"/>
    <w:uiPriority w:val="9"/>
    <w:semiHidden/>
    <w:rsid w:val="00900996"/>
    <w:rPr>
      <w:rFonts w:cstheme="majorBidi"/>
      <w:b/>
      <w:bCs/>
      <w:color w:val="595959" w:themeColor="text1" w:themeTint="A6"/>
    </w:rPr>
  </w:style>
  <w:style w:type="character" w:customStyle="1" w:styleId="80">
    <w:name w:val="标题 8 字符"/>
    <w:basedOn w:val="a0"/>
    <w:link w:val="8"/>
    <w:uiPriority w:val="9"/>
    <w:semiHidden/>
    <w:rsid w:val="00900996"/>
    <w:rPr>
      <w:rFonts w:cstheme="majorBidi"/>
      <w:color w:val="595959" w:themeColor="text1" w:themeTint="A6"/>
    </w:rPr>
  </w:style>
  <w:style w:type="character" w:customStyle="1" w:styleId="90">
    <w:name w:val="标题 9 字符"/>
    <w:basedOn w:val="a0"/>
    <w:link w:val="9"/>
    <w:uiPriority w:val="9"/>
    <w:semiHidden/>
    <w:rsid w:val="00900996"/>
    <w:rPr>
      <w:rFonts w:eastAsiaTheme="majorEastAsia" w:cstheme="majorBidi"/>
      <w:color w:val="595959" w:themeColor="text1" w:themeTint="A6"/>
    </w:rPr>
  </w:style>
  <w:style w:type="paragraph" w:styleId="a3">
    <w:name w:val="Title"/>
    <w:basedOn w:val="a"/>
    <w:next w:val="a"/>
    <w:link w:val="a4"/>
    <w:uiPriority w:val="10"/>
    <w:qFormat/>
    <w:rsid w:val="009009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9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9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9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996"/>
    <w:pPr>
      <w:spacing w:before="160" w:after="160"/>
      <w:jc w:val="center"/>
    </w:pPr>
    <w:rPr>
      <w:i/>
      <w:iCs/>
      <w:color w:val="404040" w:themeColor="text1" w:themeTint="BF"/>
    </w:rPr>
  </w:style>
  <w:style w:type="character" w:customStyle="1" w:styleId="a8">
    <w:name w:val="引用 字符"/>
    <w:basedOn w:val="a0"/>
    <w:link w:val="a7"/>
    <w:uiPriority w:val="29"/>
    <w:rsid w:val="00900996"/>
    <w:rPr>
      <w:i/>
      <w:iCs/>
      <w:color w:val="404040" w:themeColor="text1" w:themeTint="BF"/>
    </w:rPr>
  </w:style>
  <w:style w:type="paragraph" w:styleId="a9">
    <w:name w:val="List Paragraph"/>
    <w:basedOn w:val="a"/>
    <w:uiPriority w:val="34"/>
    <w:qFormat/>
    <w:rsid w:val="00900996"/>
    <w:pPr>
      <w:ind w:left="720"/>
      <w:contextualSpacing/>
    </w:pPr>
  </w:style>
  <w:style w:type="character" w:styleId="aa">
    <w:name w:val="Intense Emphasis"/>
    <w:basedOn w:val="a0"/>
    <w:uiPriority w:val="21"/>
    <w:qFormat/>
    <w:rsid w:val="00900996"/>
    <w:rPr>
      <w:i/>
      <w:iCs/>
      <w:color w:val="0F4761" w:themeColor="accent1" w:themeShade="BF"/>
    </w:rPr>
  </w:style>
  <w:style w:type="paragraph" w:styleId="ab">
    <w:name w:val="Intense Quote"/>
    <w:basedOn w:val="a"/>
    <w:next w:val="a"/>
    <w:link w:val="ac"/>
    <w:uiPriority w:val="30"/>
    <w:qFormat/>
    <w:rsid w:val="00900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0996"/>
    <w:rPr>
      <w:i/>
      <w:iCs/>
      <w:color w:val="0F4761" w:themeColor="accent1" w:themeShade="BF"/>
    </w:rPr>
  </w:style>
  <w:style w:type="character" w:styleId="ad">
    <w:name w:val="Intense Reference"/>
    <w:basedOn w:val="a0"/>
    <w:uiPriority w:val="32"/>
    <w:qFormat/>
    <w:rsid w:val="00900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62918">
      <w:bodyDiv w:val="1"/>
      <w:marLeft w:val="0"/>
      <w:marRight w:val="0"/>
      <w:marTop w:val="0"/>
      <w:marBottom w:val="0"/>
      <w:divBdr>
        <w:top w:val="none" w:sz="0" w:space="0" w:color="auto"/>
        <w:left w:val="none" w:sz="0" w:space="0" w:color="auto"/>
        <w:bottom w:val="none" w:sz="0" w:space="0" w:color="auto"/>
        <w:right w:val="none" w:sz="0" w:space="0" w:color="auto"/>
      </w:divBdr>
      <w:divsChild>
        <w:div w:id="2111006811">
          <w:marLeft w:val="0"/>
          <w:marRight w:val="0"/>
          <w:marTop w:val="0"/>
          <w:marBottom w:val="0"/>
          <w:divBdr>
            <w:top w:val="none" w:sz="0" w:space="0" w:color="auto"/>
            <w:left w:val="none" w:sz="0" w:space="0" w:color="auto"/>
            <w:bottom w:val="none" w:sz="0" w:space="0" w:color="auto"/>
            <w:right w:val="none" w:sz="0" w:space="0" w:color="auto"/>
          </w:divBdr>
          <w:divsChild>
            <w:div w:id="59334105">
              <w:marLeft w:val="0"/>
              <w:marRight w:val="0"/>
              <w:marTop w:val="0"/>
              <w:marBottom w:val="0"/>
              <w:divBdr>
                <w:top w:val="none" w:sz="0" w:space="0" w:color="auto"/>
                <w:left w:val="none" w:sz="0" w:space="0" w:color="auto"/>
                <w:bottom w:val="none" w:sz="0" w:space="0" w:color="auto"/>
                <w:right w:val="none" w:sz="0" w:space="0" w:color="auto"/>
              </w:divBdr>
              <w:divsChild>
                <w:div w:id="59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3102">
      <w:bodyDiv w:val="1"/>
      <w:marLeft w:val="0"/>
      <w:marRight w:val="0"/>
      <w:marTop w:val="0"/>
      <w:marBottom w:val="0"/>
      <w:divBdr>
        <w:top w:val="none" w:sz="0" w:space="0" w:color="auto"/>
        <w:left w:val="none" w:sz="0" w:space="0" w:color="auto"/>
        <w:bottom w:val="none" w:sz="0" w:space="0" w:color="auto"/>
        <w:right w:val="none" w:sz="0" w:space="0" w:color="auto"/>
      </w:divBdr>
      <w:divsChild>
        <w:div w:id="1697776544">
          <w:marLeft w:val="0"/>
          <w:marRight w:val="0"/>
          <w:marTop w:val="0"/>
          <w:marBottom w:val="0"/>
          <w:divBdr>
            <w:top w:val="none" w:sz="0" w:space="0" w:color="auto"/>
            <w:left w:val="none" w:sz="0" w:space="0" w:color="auto"/>
            <w:bottom w:val="none" w:sz="0" w:space="0" w:color="auto"/>
            <w:right w:val="none" w:sz="0" w:space="0" w:color="auto"/>
          </w:divBdr>
          <w:divsChild>
            <w:div w:id="1298798209">
              <w:marLeft w:val="0"/>
              <w:marRight w:val="0"/>
              <w:marTop w:val="0"/>
              <w:marBottom w:val="0"/>
              <w:divBdr>
                <w:top w:val="none" w:sz="0" w:space="0" w:color="auto"/>
                <w:left w:val="none" w:sz="0" w:space="0" w:color="auto"/>
                <w:bottom w:val="none" w:sz="0" w:space="0" w:color="auto"/>
                <w:right w:val="none" w:sz="0" w:space="0" w:color="auto"/>
              </w:divBdr>
              <w:divsChild>
                <w:div w:id="21318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4639">
      <w:bodyDiv w:val="1"/>
      <w:marLeft w:val="0"/>
      <w:marRight w:val="0"/>
      <w:marTop w:val="0"/>
      <w:marBottom w:val="0"/>
      <w:divBdr>
        <w:top w:val="none" w:sz="0" w:space="0" w:color="auto"/>
        <w:left w:val="none" w:sz="0" w:space="0" w:color="auto"/>
        <w:bottom w:val="none" w:sz="0" w:space="0" w:color="auto"/>
        <w:right w:val="none" w:sz="0" w:space="0" w:color="auto"/>
      </w:divBdr>
      <w:divsChild>
        <w:div w:id="1005983337">
          <w:marLeft w:val="0"/>
          <w:marRight w:val="0"/>
          <w:marTop w:val="0"/>
          <w:marBottom w:val="0"/>
          <w:divBdr>
            <w:top w:val="none" w:sz="0" w:space="0" w:color="auto"/>
            <w:left w:val="none" w:sz="0" w:space="0" w:color="auto"/>
            <w:bottom w:val="none" w:sz="0" w:space="0" w:color="auto"/>
            <w:right w:val="none" w:sz="0" w:space="0" w:color="auto"/>
          </w:divBdr>
          <w:divsChild>
            <w:div w:id="437145273">
              <w:marLeft w:val="0"/>
              <w:marRight w:val="0"/>
              <w:marTop w:val="0"/>
              <w:marBottom w:val="0"/>
              <w:divBdr>
                <w:top w:val="none" w:sz="0" w:space="0" w:color="auto"/>
                <w:left w:val="none" w:sz="0" w:space="0" w:color="auto"/>
                <w:bottom w:val="none" w:sz="0" w:space="0" w:color="auto"/>
                <w:right w:val="none" w:sz="0" w:space="0" w:color="auto"/>
              </w:divBdr>
              <w:divsChild>
                <w:div w:id="5001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3509">
      <w:bodyDiv w:val="1"/>
      <w:marLeft w:val="0"/>
      <w:marRight w:val="0"/>
      <w:marTop w:val="0"/>
      <w:marBottom w:val="0"/>
      <w:divBdr>
        <w:top w:val="none" w:sz="0" w:space="0" w:color="auto"/>
        <w:left w:val="none" w:sz="0" w:space="0" w:color="auto"/>
        <w:bottom w:val="none" w:sz="0" w:space="0" w:color="auto"/>
        <w:right w:val="none" w:sz="0" w:space="0" w:color="auto"/>
      </w:divBdr>
      <w:divsChild>
        <w:div w:id="257833563">
          <w:marLeft w:val="0"/>
          <w:marRight w:val="0"/>
          <w:marTop w:val="0"/>
          <w:marBottom w:val="0"/>
          <w:divBdr>
            <w:top w:val="none" w:sz="0" w:space="0" w:color="auto"/>
            <w:left w:val="none" w:sz="0" w:space="0" w:color="auto"/>
            <w:bottom w:val="none" w:sz="0" w:space="0" w:color="auto"/>
            <w:right w:val="none" w:sz="0" w:space="0" w:color="auto"/>
          </w:divBdr>
          <w:divsChild>
            <w:div w:id="344137570">
              <w:marLeft w:val="0"/>
              <w:marRight w:val="0"/>
              <w:marTop w:val="0"/>
              <w:marBottom w:val="0"/>
              <w:divBdr>
                <w:top w:val="none" w:sz="0" w:space="0" w:color="auto"/>
                <w:left w:val="none" w:sz="0" w:space="0" w:color="auto"/>
                <w:bottom w:val="none" w:sz="0" w:space="0" w:color="auto"/>
                <w:right w:val="none" w:sz="0" w:space="0" w:color="auto"/>
              </w:divBdr>
              <w:divsChild>
                <w:div w:id="18403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Buhan FENG</dc:creator>
  <cp:keywords/>
  <dc:description/>
  <cp:lastModifiedBy>Buhan FENG</cp:lastModifiedBy>
  <cp:revision>2</cp:revision>
  <dcterms:created xsi:type="dcterms:W3CDTF">2025-04-08T01:41:00Z</dcterms:created>
  <dcterms:modified xsi:type="dcterms:W3CDTF">2025-04-08T01:48:00Z</dcterms:modified>
</cp:coreProperties>
</file>