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FF0C0" w14:textId="4EE6F0EB" w:rsidR="002158EB" w:rsidRPr="00F54C56" w:rsidRDefault="00193341" w:rsidP="00193341">
      <w:pPr>
        <w:jc w:val="center"/>
        <w:rPr>
          <w:sz w:val="28"/>
          <w:szCs w:val="32"/>
        </w:rPr>
      </w:pPr>
      <w:r w:rsidRPr="00F54C56">
        <w:rPr>
          <w:b/>
          <w:bCs/>
          <w:sz w:val="36"/>
          <w:szCs w:val="40"/>
        </w:rPr>
        <w:t>What are the solutions to climate change?</w:t>
      </w:r>
    </w:p>
    <w:p w14:paraId="428C3D43" w14:textId="7D773B4B" w:rsidR="00CD098A" w:rsidRDefault="00CD098A">
      <w:pPr>
        <w:rPr>
          <w:b/>
          <w:bCs/>
        </w:rPr>
      </w:pPr>
    </w:p>
    <w:p w14:paraId="6303AD60" w14:textId="3BC10314" w:rsidR="00930C5D" w:rsidRPr="00930C5D" w:rsidRDefault="00930C5D" w:rsidP="00930C5D">
      <w:r w:rsidRPr="00930C5D">
        <w:t>Climate change is one of the most pressing challenges of the 21st century, requiring immediate and effective action</w:t>
      </w:r>
      <w:r w:rsidR="0028370E">
        <w:fldChar w:fldCharType="begin"/>
      </w:r>
      <w:r w:rsidR="0028370E">
        <w:instrText xml:space="preserve"> REF _Ref194309088 \r \h </w:instrText>
      </w:r>
      <w:r w:rsidR="0028370E">
        <w:fldChar w:fldCharType="separate"/>
      </w:r>
      <w:r w:rsidR="00EB1D0E">
        <w:t>[1]</w:t>
      </w:r>
      <w:r w:rsidR="0028370E">
        <w:fldChar w:fldCharType="end"/>
      </w:r>
      <w:r w:rsidRPr="00930C5D">
        <w:t>. The main causes of climate change include greenhouse gas emissions from burning fossil fuels, deforestation, and industrial processes</w:t>
      </w:r>
      <w:r w:rsidR="0028370E">
        <w:fldChar w:fldCharType="begin"/>
      </w:r>
      <w:r w:rsidR="0028370E">
        <w:instrText xml:space="preserve"> REF _Ref194309169 \r \h </w:instrText>
      </w:r>
      <w:r w:rsidR="0028370E">
        <w:fldChar w:fldCharType="separate"/>
      </w:r>
      <w:r w:rsidR="00EB1D0E">
        <w:t>[2]</w:t>
      </w:r>
      <w:r w:rsidR="0028370E">
        <w:fldChar w:fldCharType="end"/>
      </w:r>
      <w:r w:rsidRPr="00930C5D">
        <w:t>. To mitigate its effects, we need a combination of technological advancements, policy changes, and individual efforts. One of the most crucial areas of focus is the transition to clean and sustainable energy sources, particularly in the transportation and industrial sectors, which are highly relevant to materials science.</w:t>
      </w:r>
    </w:p>
    <w:p w14:paraId="1F1F3569" w14:textId="36072821" w:rsidR="00930C5D" w:rsidRPr="00930C5D" w:rsidRDefault="00930C5D" w:rsidP="00E50348">
      <w:pPr>
        <w:pStyle w:val="Heading2"/>
      </w:pPr>
      <w:r w:rsidRPr="00930C5D">
        <w:rPr>
          <w:rFonts w:hint="eastAsia"/>
        </w:rPr>
        <w:t>1.</w:t>
      </w:r>
      <w:r>
        <w:t xml:space="preserve"> </w:t>
      </w:r>
      <w:r w:rsidRPr="00930C5D">
        <w:t>Renewable Energy and Clean Technologies</w:t>
      </w:r>
    </w:p>
    <w:p w14:paraId="4764C15D" w14:textId="00BB7E4F" w:rsidR="006F34DC" w:rsidRDefault="00666115" w:rsidP="006F34DC">
      <w:pPr>
        <w:rPr>
          <w:rFonts w:eastAsiaTheme="minorEastAsia"/>
        </w:rPr>
      </w:pPr>
      <w:r>
        <w:rPr>
          <w:rFonts w:eastAsiaTheme="minorEastAsia" w:hint="eastAsia"/>
          <w:noProof/>
        </w:rPr>
        <w:drawing>
          <wp:anchor distT="0" distB="0" distL="114300" distR="114300" simplePos="0" relativeHeight="251658240" behindDoc="0" locked="0" layoutInCell="1" allowOverlap="1" wp14:anchorId="3908EF26" wp14:editId="4C6910E3">
            <wp:simplePos x="0" y="0"/>
            <wp:positionH relativeFrom="column">
              <wp:posOffset>571500</wp:posOffset>
            </wp:positionH>
            <wp:positionV relativeFrom="paragraph">
              <wp:posOffset>900430</wp:posOffset>
            </wp:positionV>
            <wp:extent cx="3962400" cy="2546350"/>
            <wp:effectExtent l="0" t="19050" r="0" b="44450"/>
            <wp:wrapTopAndBottom/>
            <wp:docPr id="58154743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6F34DC" w:rsidRPr="006F34DC">
        <w:t>One of the most effective solutions to climate change is transitioning from fossil fuels to renewable energy sources. Traditional energy sources like coal, oil, and natural gas release large amounts of carbon dioxide (CO₂), contributing to global warming. In contrast, solar, wind, geothermal, and hydropower provide sustainable alternatives with minimal environmental impact.</w:t>
      </w:r>
    </w:p>
    <w:p w14:paraId="7A918BCF" w14:textId="2BAFEE6C" w:rsidR="009A20E3" w:rsidRPr="009A20E3" w:rsidRDefault="00666115" w:rsidP="00666115">
      <w:pPr>
        <w:jc w:val="center"/>
        <w:rPr>
          <w:rFonts w:eastAsiaTheme="minorEastAsia" w:hint="eastAsia"/>
        </w:rPr>
      </w:pPr>
      <w:r>
        <w:rPr>
          <w:rFonts w:eastAsiaTheme="minorEastAsia" w:hint="eastAsia"/>
        </w:rPr>
        <w:t>Figure 1. The renewable energy and clean technologies.</w:t>
      </w:r>
    </w:p>
    <w:p w14:paraId="7F5AF981" w14:textId="3CFAC62B" w:rsidR="006F34DC" w:rsidRPr="006F34DC" w:rsidRDefault="006F34DC" w:rsidP="00F54C56">
      <w:pPr>
        <w:pStyle w:val="Heading3"/>
        <w:rPr>
          <w:b w:val="0"/>
        </w:rPr>
      </w:pPr>
      <w:r>
        <w:rPr>
          <w:rFonts w:hint="eastAsia"/>
        </w:rPr>
        <w:t xml:space="preserve">1.1 </w:t>
      </w:r>
      <w:r w:rsidRPr="006F34DC">
        <w:t>Solar Energy</w:t>
      </w:r>
    </w:p>
    <w:p w14:paraId="6022B935" w14:textId="24F6329E" w:rsidR="006F34DC" w:rsidRPr="006F34DC" w:rsidRDefault="006F34DC" w:rsidP="006F34DC">
      <w:r w:rsidRPr="006F34DC">
        <w:t xml:space="preserve">Solar energy converts sunlight into electricity using photovoltaic (PV) cells. Advances in materials science, such as </w:t>
      </w:r>
      <w:r w:rsidRPr="006F34DC">
        <w:rPr>
          <w:b/>
          <w:bCs/>
        </w:rPr>
        <w:t>perovskite solar cells</w:t>
      </w:r>
      <w:r w:rsidRPr="006F34DC">
        <w:t xml:space="preserve"> and </w:t>
      </w:r>
      <w:r w:rsidRPr="006F34DC">
        <w:rPr>
          <w:b/>
          <w:bCs/>
        </w:rPr>
        <w:t>thin-film solar panels</w:t>
      </w:r>
      <w:r w:rsidRPr="006F34DC">
        <w:t>, have improved efficiency and reduced costs</w:t>
      </w:r>
      <w:r w:rsidR="00E50348">
        <w:fldChar w:fldCharType="begin"/>
      </w:r>
      <w:r w:rsidR="00E50348">
        <w:instrText xml:space="preserve"> REF _Ref194310095 \r \h </w:instrText>
      </w:r>
      <w:r w:rsidR="00E50348">
        <w:fldChar w:fldCharType="separate"/>
      </w:r>
      <w:r w:rsidR="00EB1D0E">
        <w:t>[3]</w:t>
      </w:r>
      <w:r w:rsidR="00E50348">
        <w:fldChar w:fldCharType="end"/>
      </w:r>
      <w:r w:rsidR="009C6BA8">
        <w:fldChar w:fldCharType="begin"/>
      </w:r>
      <w:r w:rsidR="009C6BA8">
        <w:instrText xml:space="preserve"> REF _Ref194321326 \r \h </w:instrText>
      </w:r>
      <w:r w:rsidR="009C6BA8">
        <w:fldChar w:fldCharType="separate"/>
      </w:r>
      <w:r w:rsidR="00EB1D0E">
        <w:t>[4]</w:t>
      </w:r>
      <w:r w:rsidR="009C6BA8">
        <w:fldChar w:fldCharType="end"/>
      </w:r>
      <w:r w:rsidRPr="006F34DC">
        <w:t>. Additionally, developments in energy storage and recycling technologies make solar power a more viable long-term solution.</w:t>
      </w:r>
    </w:p>
    <w:p w14:paraId="2F27FD19" w14:textId="5EBD8685" w:rsidR="006F34DC" w:rsidRPr="006F34DC" w:rsidRDefault="006F34DC" w:rsidP="00F54C56">
      <w:pPr>
        <w:pStyle w:val="Heading3"/>
      </w:pPr>
      <w:r>
        <w:rPr>
          <w:rFonts w:hint="eastAsia"/>
        </w:rPr>
        <w:t xml:space="preserve">1.2 </w:t>
      </w:r>
      <w:r w:rsidRPr="006F34DC">
        <w:t>Wind Energy</w:t>
      </w:r>
    </w:p>
    <w:p w14:paraId="2C256F91" w14:textId="78C4AC87" w:rsidR="006F34DC" w:rsidRPr="006F34DC" w:rsidRDefault="006F34DC" w:rsidP="006F34DC">
      <w:r w:rsidRPr="006F34DC">
        <w:t xml:space="preserve">Wind energy relies on turbines to generate electricity from wind power. </w:t>
      </w:r>
      <w:r w:rsidRPr="006F34DC">
        <w:rPr>
          <w:b/>
          <w:bCs/>
        </w:rPr>
        <w:t>Lightweight composite materials</w:t>
      </w:r>
      <w:r w:rsidRPr="006F34DC">
        <w:t>, such as carbon fiber, enhance the strength and durability of wind turbine blades, improving energy efficiency</w:t>
      </w:r>
      <w:r w:rsidR="00E34C27">
        <w:fldChar w:fldCharType="begin"/>
      </w:r>
      <w:r w:rsidR="00E34C27">
        <w:instrText xml:space="preserve"> REF _Ref194310420 \r \h </w:instrText>
      </w:r>
      <w:r w:rsidR="00E34C27">
        <w:fldChar w:fldCharType="separate"/>
      </w:r>
      <w:r w:rsidR="00EB1D0E">
        <w:t>[5]</w:t>
      </w:r>
      <w:r w:rsidR="00E34C27">
        <w:fldChar w:fldCharType="end"/>
      </w:r>
      <w:r w:rsidRPr="006F34DC">
        <w:t>. Offshore wind farms, benefiting from stronger and more consistent winds, are becoming a key area of research, with corrosion-resistant materials extending their operational lifespan.</w:t>
      </w:r>
    </w:p>
    <w:p w14:paraId="3335CC18" w14:textId="20A301F8" w:rsidR="006F34DC" w:rsidRPr="006F34DC" w:rsidRDefault="006F34DC" w:rsidP="00F54C56">
      <w:pPr>
        <w:pStyle w:val="Heading3"/>
      </w:pPr>
      <w:r>
        <w:rPr>
          <w:rFonts w:hint="eastAsia"/>
        </w:rPr>
        <w:lastRenderedPageBreak/>
        <w:t xml:space="preserve">1.3 </w:t>
      </w:r>
      <w:r w:rsidRPr="006F34DC">
        <w:t>Geothermal Energy</w:t>
      </w:r>
    </w:p>
    <w:p w14:paraId="31E373F6" w14:textId="7F361046" w:rsidR="006F34DC" w:rsidRPr="006F34DC" w:rsidRDefault="006F34DC" w:rsidP="006F34DC">
      <w:r w:rsidRPr="006F34DC">
        <w:t>Geothermal energy harnesses heat from the Earth's interior for power generation and heating</w:t>
      </w:r>
      <w:r w:rsidR="00E34C27">
        <w:fldChar w:fldCharType="begin"/>
      </w:r>
      <w:r w:rsidR="00E34C27">
        <w:instrText xml:space="preserve"> REF _Ref194310600 \r \h </w:instrText>
      </w:r>
      <w:r w:rsidR="00E34C27">
        <w:fldChar w:fldCharType="separate"/>
      </w:r>
      <w:r w:rsidR="00EB1D0E">
        <w:t>[7]</w:t>
      </w:r>
      <w:r w:rsidR="00E34C27">
        <w:fldChar w:fldCharType="end"/>
      </w:r>
      <w:r w:rsidRPr="006F34DC">
        <w:t xml:space="preserve">. High-temperature alloys and </w:t>
      </w:r>
      <w:r w:rsidRPr="006F34DC">
        <w:rPr>
          <w:b/>
          <w:bCs/>
        </w:rPr>
        <w:t>ceramic-based materials</w:t>
      </w:r>
      <w:r w:rsidRPr="006F34DC">
        <w:t xml:space="preserve"> improve the durability of geothermal drilling equipment, allowing deeper resource extraction</w:t>
      </w:r>
      <w:r w:rsidR="00E34C27">
        <w:fldChar w:fldCharType="begin"/>
      </w:r>
      <w:r w:rsidR="00E34C27">
        <w:instrText xml:space="preserve"> REF _Ref194310512 \r \h </w:instrText>
      </w:r>
      <w:r w:rsidR="00E34C27">
        <w:fldChar w:fldCharType="separate"/>
      </w:r>
      <w:r w:rsidR="00EB1D0E">
        <w:t>[6]</w:t>
      </w:r>
      <w:r w:rsidR="00E34C27">
        <w:fldChar w:fldCharType="end"/>
      </w:r>
      <w:r w:rsidRPr="006F34DC">
        <w:t>. Enhanced Geothermal Systems (EGS) further expand geothermal energy applications, making it more accessible in different regions.</w:t>
      </w:r>
    </w:p>
    <w:p w14:paraId="7DE46387" w14:textId="76C0CF90" w:rsidR="006F34DC" w:rsidRPr="006F34DC" w:rsidRDefault="00E50348" w:rsidP="00F54C56">
      <w:pPr>
        <w:pStyle w:val="Heading3"/>
      </w:pPr>
      <w:r>
        <w:rPr>
          <w:rFonts w:hint="eastAsia"/>
        </w:rPr>
        <w:t xml:space="preserve">1.4 </w:t>
      </w:r>
      <w:r w:rsidR="006F34DC" w:rsidRPr="006F34DC">
        <w:t>Hydropower</w:t>
      </w:r>
    </w:p>
    <w:p w14:paraId="3DCB36F7" w14:textId="70D4B01D" w:rsidR="006F34DC" w:rsidRPr="006F34DC" w:rsidRDefault="006F34DC" w:rsidP="006F34DC">
      <w:r w:rsidRPr="006F34DC">
        <w:t>Hydropower generates electricity using the kinetic energy of flowing water</w:t>
      </w:r>
      <w:r w:rsidR="00DF1EAE">
        <w:fldChar w:fldCharType="begin"/>
      </w:r>
      <w:r w:rsidR="00DF1EAE">
        <w:instrText xml:space="preserve"> REF _Ref194310665 \r \h </w:instrText>
      </w:r>
      <w:r w:rsidR="00DF1EAE">
        <w:fldChar w:fldCharType="separate"/>
      </w:r>
      <w:r w:rsidR="00EB1D0E">
        <w:t>[8]</w:t>
      </w:r>
      <w:r w:rsidR="00DF1EAE">
        <w:fldChar w:fldCharType="end"/>
      </w:r>
      <w:r w:rsidRPr="006F34DC">
        <w:t xml:space="preserve">. While large hydropower plants can disrupt ecosystems, </w:t>
      </w:r>
      <w:r w:rsidRPr="006F34DC">
        <w:rPr>
          <w:b/>
          <w:bCs/>
        </w:rPr>
        <w:t>small-scale hydroelectric systems</w:t>
      </w:r>
      <w:r w:rsidRPr="006F34DC">
        <w:t xml:space="preserve"> offer a more environmentally friendly alternative. Ocean-based technologies like </w:t>
      </w:r>
      <w:r w:rsidRPr="006F34DC">
        <w:rPr>
          <w:b/>
          <w:bCs/>
        </w:rPr>
        <w:t>wave and tidal energy</w:t>
      </w:r>
      <w:r w:rsidRPr="006F34DC">
        <w:t xml:space="preserve"> are also being developed, utilizing advanced materials for durability in harsh marine environments</w:t>
      </w:r>
      <w:r w:rsidR="009C6BA8">
        <w:fldChar w:fldCharType="begin"/>
      </w:r>
      <w:r w:rsidR="009C6BA8">
        <w:instrText xml:space="preserve"> REF _Ref194321248 \r \h </w:instrText>
      </w:r>
      <w:r w:rsidR="009C6BA8">
        <w:fldChar w:fldCharType="separate"/>
      </w:r>
      <w:r w:rsidR="00EB1D0E">
        <w:t>[9]</w:t>
      </w:r>
      <w:r w:rsidR="009C6BA8">
        <w:fldChar w:fldCharType="end"/>
      </w:r>
      <w:r w:rsidRPr="006F34DC">
        <w:t>.</w:t>
      </w:r>
    </w:p>
    <w:p w14:paraId="38088490" w14:textId="77777777" w:rsidR="006F34DC" w:rsidRPr="006F34DC" w:rsidRDefault="006F34DC" w:rsidP="006F34DC">
      <w:r w:rsidRPr="006F34DC">
        <w:t>Innovations in materials science are essential for advancing renewable energy technologies, accelerating the global transition to sustainable energy, and mitigating climate change.</w:t>
      </w:r>
    </w:p>
    <w:p w14:paraId="72DD5873" w14:textId="2566E7B1" w:rsidR="00930C5D" w:rsidRPr="00930C5D" w:rsidRDefault="00930C5D" w:rsidP="00E50348">
      <w:pPr>
        <w:pStyle w:val="Heading2"/>
      </w:pPr>
      <w:r w:rsidRPr="00930C5D">
        <w:rPr>
          <w:rFonts w:hint="eastAsia"/>
        </w:rPr>
        <w:t xml:space="preserve">2. </w:t>
      </w:r>
      <w:r w:rsidRPr="00930C5D">
        <w:t>Sustainable Transportation and Electric Vehicles</w:t>
      </w:r>
    </w:p>
    <w:p w14:paraId="5B862282" w14:textId="77777777" w:rsidR="006F34DC" w:rsidRDefault="006F34DC" w:rsidP="006F34DC">
      <w:pPr>
        <w:rPr>
          <w:rFonts w:eastAsiaTheme="minorEastAsia"/>
        </w:rPr>
      </w:pPr>
      <w:r w:rsidRPr="006F34DC">
        <w:t xml:space="preserve">The transportation sector is one of the largest contributors to greenhouse gas emissions. Transitioning to cleaner alternatives, such as </w:t>
      </w:r>
      <w:r w:rsidRPr="006F34DC">
        <w:rPr>
          <w:b/>
          <w:bCs/>
        </w:rPr>
        <w:t>electric vehicles (EVs)</w:t>
      </w:r>
      <w:r w:rsidRPr="006F34DC">
        <w:t xml:space="preserve"> and </w:t>
      </w:r>
      <w:r w:rsidRPr="006F34DC">
        <w:rPr>
          <w:b/>
          <w:bCs/>
        </w:rPr>
        <w:t>hydrogen fuel cell vehicles</w:t>
      </w:r>
      <w:r w:rsidRPr="006F34DC">
        <w:t>, is essential for reducing environmental impact. Additionally, improving public transportation and urban mobility can further decrease reliance on fossil fuels.</w:t>
      </w:r>
    </w:p>
    <w:p w14:paraId="01A7FD2C" w14:textId="612E445A" w:rsidR="00666115" w:rsidRDefault="00666115" w:rsidP="006F34DC">
      <w:pPr>
        <w:rPr>
          <w:rFonts w:eastAsiaTheme="minorEastAsia"/>
        </w:rPr>
      </w:pPr>
      <w:r>
        <w:rPr>
          <w:rFonts w:eastAsiaTheme="minorEastAsia" w:hint="eastAsia"/>
          <w:noProof/>
        </w:rPr>
        <w:drawing>
          <wp:inline distT="0" distB="0" distL="0" distR="0" wp14:anchorId="470125EC" wp14:editId="4615AFD6">
            <wp:extent cx="5422900" cy="1714500"/>
            <wp:effectExtent l="0" t="0" r="0" b="19050"/>
            <wp:docPr id="20645911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6ED90B1" w14:textId="7A076705" w:rsidR="00666115" w:rsidRPr="00666115" w:rsidRDefault="00666115" w:rsidP="00666115">
      <w:pPr>
        <w:jc w:val="center"/>
        <w:rPr>
          <w:rFonts w:eastAsiaTheme="minorEastAsia" w:hint="eastAsia"/>
        </w:rPr>
      </w:pPr>
      <w:r>
        <w:rPr>
          <w:rFonts w:eastAsiaTheme="minorEastAsia" w:hint="eastAsia"/>
        </w:rPr>
        <w:t>Figure 2. Sustainable Transportation and Electric Vehicles.</w:t>
      </w:r>
    </w:p>
    <w:p w14:paraId="43E6AC4B" w14:textId="50FF1A63" w:rsidR="006F34DC" w:rsidRPr="006F34DC" w:rsidRDefault="003B1918" w:rsidP="00F54C56">
      <w:pPr>
        <w:pStyle w:val="Heading3"/>
      </w:pPr>
      <w:r>
        <w:rPr>
          <w:rFonts w:hint="eastAsia"/>
        </w:rPr>
        <w:t xml:space="preserve">2.1 </w:t>
      </w:r>
      <w:r w:rsidR="006F34DC" w:rsidRPr="006F34DC">
        <w:t>Electric Vehicles (EVs)</w:t>
      </w:r>
    </w:p>
    <w:p w14:paraId="036C95A3" w14:textId="63FF15DF" w:rsidR="006F34DC" w:rsidRPr="006F34DC" w:rsidRDefault="006F34DC" w:rsidP="006F34DC">
      <w:r w:rsidRPr="006F34DC">
        <w:t xml:space="preserve">EVs use rechargeable batteries instead of internal combustion engines, eliminating direct CO₂ emissions. Advances in </w:t>
      </w:r>
      <w:r w:rsidRPr="006F34DC">
        <w:rPr>
          <w:b/>
          <w:bCs/>
        </w:rPr>
        <w:t>lithium-ion batteries</w:t>
      </w:r>
      <w:r w:rsidRPr="006F34DC">
        <w:t xml:space="preserve"> and </w:t>
      </w:r>
      <w:r w:rsidRPr="006F34DC">
        <w:rPr>
          <w:b/>
          <w:bCs/>
        </w:rPr>
        <w:t>solid-state batteries</w:t>
      </w:r>
      <w:r w:rsidRPr="006F34DC">
        <w:t xml:space="preserve"> enhance energy density, charging speed, and overall efficiency. Lightweight materials, such as </w:t>
      </w:r>
      <w:r w:rsidRPr="006F34DC">
        <w:rPr>
          <w:b/>
          <w:bCs/>
        </w:rPr>
        <w:t>carbon fiber and aluminum alloys</w:t>
      </w:r>
      <w:r w:rsidRPr="006F34DC">
        <w:t>, improve EV performance by reducing energy consumption</w:t>
      </w:r>
      <w:r w:rsidR="00274E6B">
        <w:fldChar w:fldCharType="begin"/>
      </w:r>
      <w:r w:rsidR="00274E6B">
        <w:instrText xml:space="preserve"> REF _Ref194321586 \r \h </w:instrText>
      </w:r>
      <w:r w:rsidR="00274E6B">
        <w:fldChar w:fldCharType="separate"/>
      </w:r>
      <w:r w:rsidR="00274E6B">
        <w:t>[10]</w:t>
      </w:r>
      <w:r w:rsidR="00274E6B">
        <w:fldChar w:fldCharType="end"/>
      </w:r>
      <w:r w:rsidR="00E77633">
        <w:fldChar w:fldCharType="begin"/>
      </w:r>
      <w:r w:rsidR="00E77633">
        <w:instrText xml:space="preserve"> REF _Ref194321640 \r \h </w:instrText>
      </w:r>
      <w:r w:rsidR="00E77633">
        <w:fldChar w:fldCharType="separate"/>
      </w:r>
      <w:r w:rsidR="00E77633">
        <w:t>[11]</w:t>
      </w:r>
      <w:r w:rsidR="00E77633">
        <w:fldChar w:fldCharType="end"/>
      </w:r>
      <w:r w:rsidRPr="006F34DC">
        <w:t xml:space="preserve">. The development of a widespread </w:t>
      </w:r>
      <w:r w:rsidRPr="006F34DC">
        <w:rPr>
          <w:b/>
          <w:bCs/>
        </w:rPr>
        <w:t>charging infrastructure</w:t>
      </w:r>
      <w:r w:rsidRPr="006F34DC">
        <w:t xml:space="preserve"> is also critical for mass adoption.</w:t>
      </w:r>
    </w:p>
    <w:p w14:paraId="77B54044" w14:textId="4CC73F9C" w:rsidR="006F34DC" w:rsidRPr="006F34DC" w:rsidRDefault="003B1918" w:rsidP="00F54C56">
      <w:pPr>
        <w:pStyle w:val="Heading3"/>
      </w:pPr>
      <w:r>
        <w:rPr>
          <w:rFonts w:hint="eastAsia"/>
        </w:rPr>
        <w:t xml:space="preserve">2.2 </w:t>
      </w:r>
      <w:r w:rsidR="006F34DC" w:rsidRPr="006F34DC">
        <w:t>Hydrogen Fuel Cell Vehicles</w:t>
      </w:r>
    </w:p>
    <w:p w14:paraId="7F6F576D" w14:textId="18D4FE46" w:rsidR="006F34DC" w:rsidRPr="006F34DC" w:rsidRDefault="006F34DC" w:rsidP="006F34DC">
      <w:r w:rsidRPr="006F34DC">
        <w:t xml:space="preserve">Hydrogen fuel cell vehicles generate electricity through a chemical reaction between hydrogen and oxygen, producing only water as a byproduct. </w:t>
      </w:r>
      <w:r w:rsidRPr="006F34DC">
        <w:rPr>
          <w:b/>
          <w:bCs/>
        </w:rPr>
        <w:t>High-performance catalysts</w:t>
      </w:r>
      <w:r w:rsidRPr="006F34DC">
        <w:t xml:space="preserve"> and </w:t>
      </w:r>
      <w:r w:rsidRPr="006F34DC">
        <w:rPr>
          <w:b/>
          <w:bCs/>
        </w:rPr>
        <w:t>durable membrane materials</w:t>
      </w:r>
      <w:r w:rsidRPr="006F34DC">
        <w:t xml:space="preserve"> are key to improving efficiency and lowering costs</w:t>
      </w:r>
      <w:r w:rsidR="00E77633">
        <w:fldChar w:fldCharType="begin"/>
      </w:r>
      <w:r w:rsidR="00E77633">
        <w:instrText xml:space="preserve"> REF _Ref194321703 \r \h </w:instrText>
      </w:r>
      <w:r w:rsidR="00E77633">
        <w:fldChar w:fldCharType="separate"/>
      </w:r>
      <w:r w:rsidR="00E77633">
        <w:t>[12]</w:t>
      </w:r>
      <w:r w:rsidR="00E77633">
        <w:fldChar w:fldCharType="end"/>
      </w:r>
      <w:r w:rsidRPr="006F34DC">
        <w:t>. Unlike EVs, fuel cell vehicles can refuel quickly, making them ideal for long-distance transportation and heavy-duty applications such as trucks and buses</w:t>
      </w:r>
      <w:r w:rsidR="00E77633">
        <w:fldChar w:fldCharType="begin"/>
      </w:r>
      <w:r w:rsidR="00E77633">
        <w:instrText xml:space="preserve"> REF _Ref194321731 \r \h </w:instrText>
      </w:r>
      <w:r w:rsidR="00E77633">
        <w:fldChar w:fldCharType="separate"/>
      </w:r>
      <w:r w:rsidR="00E77633">
        <w:t>[13]</w:t>
      </w:r>
      <w:r w:rsidR="00E77633">
        <w:fldChar w:fldCharType="end"/>
      </w:r>
      <w:r w:rsidRPr="006F34DC">
        <w:t>.</w:t>
      </w:r>
    </w:p>
    <w:p w14:paraId="6D79F1FF" w14:textId="64D0B900" w:rsidR="006F34DC" w:rsidRPr="006F34DC" w:rsidRDefault="003B1918" w:rsidP="00F54C56">
      <w:pPr>
        <w:pStyle w:val="Heading3"/>
      </w:pPr>
      <w:r>
        <w:rPr>
          <w:rFonts w:hint="eastAsia"/>
        </w:rPr>
        <w:lastRenderedPageBreak/>
        <w:t xml:space="preserve">2.3 </w:t>
      </w:r>
      <w:r w:rsidR="006F34DC" w:rsidRPr="006F34DC">
        <w:t>Public Transportation and Urban Mobility</w:t>
      </w:r>
    </w:p>
    <w:p w14:paraId="7A45B826" w14:textId="7183B5D9" w:rsidR="006F34DC" w:rsidRPr="006F34DC" w:rsidRDefault="006F34DC" w:rsidP="006F34DC">
      <w:r w:rsidRPr="006F34DC">
        <w:t xml:space="preserve">Expanding </w:t>
      </w:r>
      <w:r w:rsidRPr="006F34DC">
        <w:rPr>
          <w:b/>
          <w:bCs/>
        </w:rPr>
        <w:t>electric buses, high-speed trains, and bike-sharing systems</w:t>
      </w:r>
      <w:r w:rsidRPr="006F34DC">
        <w:t xml:space="preserve"> can significantly reduce carbon emissions. Investment in </w:t>
      </w:r>
      <w:r w:rsidRPr="006F34DC">
        <w:rPr>
          <w:b/>
          <w:bCs/>
        </w:rPr>
        <w:t>light rail systems and urban transit networks</w:t>
      </w:r>
      <w:r w:rsidRPr="006F34DC">
        <w:t xml:space="preserve"> helps lower dependence on private vehicles</w:t>
      </w:r>
      <w:r w:rsidR="00E77633">
        <w:fldChar w:fldCharType="begin"/>
      </w:r>
      <w:r w:rsidR="00E77633">
        <w:instrText xml:space="preserve"> REF _Ref194321850 \r \h </w:instrText>
      </w:r>
      <w:r w:rsidR="00E77633">
        <w:fldChar w:fldCharType="separate"/>
      </w:r>
      <w:r w:rsidR="00E77633">
        <w:t>[14]</w:t>
      </w:r>
      <w:r w:rsidR="00E77633">
        <w:fldChar w:fldCharType="end"/>
      </w:r>
      <w:r w:rsidRPr="006F34DC">
        <w:t xml:space="preserve">. Additionally, </w:t>
      </w:r>
      <w:r w:rsidRPr="006F34DC">
        <w:rPr>
          <w:b/>
          <w:bCs/>
        </w:rPr>
        <w:t>smart traffic management</w:t>
      </w:r>
      <w:r w:rsidRPr="006F34DC">
        <w:t xml:space="preserve"> and </w:t>
      </w:r>
      <w:r w:rsidRPr="006F34DC">
        <w:rPr>
          <w:b/>
          <w:bCs/>
        </w:rPr>
        <w:t>pedestrian-friendly city planning</w:t>
      </w:r>
      <w:r w:rsidRPr="006F34DC">
        <w:t xml:space="preserve"> encourage more sustainable transportation habits</w:t>
      </w:r>
      <w:r w:rsidR="00E77633">
        <w:fldChar w:fldCharType="begin"/>
      </w:r>
      <w:r w:rsidR="00E77633">
        <w:instrText xml:space="preserve"> REF _Ref194322087 \r \h </w:instrText>
      </w:r>
      <w:r w:rsidR="00E77633">
        <w:fldChar w:fldCharType="separate"/>
      </w:r>
      <w:r w:rsidR="00E77633">
        <w:t>[15]</w:t>
      </w:r>
      <w:r w:rsidR="00E77633">
        <w:fldChar w:fldCharType="end"/>
      </w:r>
      <w:r w:rsidRPr="006F34DC">
        <w:t>.</w:t>
      </w:r>
    </w:p>
    <w:p w14:paraId="5FB67507" w14:textId="77777777" w:rsidR="006F34DC" w:rsidRPr="006F34DC" w:rsidRDefault="006F34DC" w:rsidP="006F34DC">
      <w:r w:rsidRPr="006F34DC">
        <w:t xml:space="preserve">Innovations in </w:t>
      </w:r>
      <w:r w:rsidRPr="006F34DC">
        <w:rPr>
          <w:b/>
          <w:bCs/>
        </w:rPr>
        <w:t>materials science</w:t>
      </w:r>
      <w:r w:rsidRPr="006F34DC">
        <w:t xml:space="preserve"> and </w:t>
      </w:r>
      <w:r w:rsidRPr="006F34DC">
        <w:rPr>
          <w:b/>
          <w:bCs/>
        </w:rPr>
        <w:t>energy storage</w:t>
      </w:r>
      <w:r w:rsidRPr="006F34DC">
        <w:t xml:space="preserve"> are driving the transition toward cleaner transportation, making sustainable mobility a key solution to climate change.</w:t>
      </w:r>
    </w:p>
    <w:p w14:paraId="54DF8935" w14:textId="317E4FF8" w:rsidR="00930C5D" w:rsidRPr="00930C5D" w:rsidRDefault="00930C5D" w:rsidP="00E50348">
      <w:pPr>
        <w:pStyle w:val="Heading2"/>
      </w:pPr>
      <w:r w:rsidRPr="00930C5D">
        <w:rPr>
          <w:rFonts w:hint="eastAsia"/>
        </w:rPr>
        <w:t xml:space="preserve">3. </w:t>
      </w:r>
      <w:bookmarkStart w:id="0" w:name="OLE_LINK1"/>
      <w:r w:rsidRPr="00930C5D">
        <w:t>Energy Efficiency and Smart Materials</w:t>
      </w:r>
    </w:p>
    <w:bookmarkEnd w:id="0"/>
    <w:p w14:paraId="2236CFDF" w14:textId="30B86423" w:rsidR="003B1918" w:rsidRDefault="00666115" w:rsidP="003B1918">
      <w:pPr>
        <w:rPr>
          <w:rFonts w:eastAsiaTheme="minorEastAsia"/>
        </w:rPr>
      </w:pPr>
      <w:r>
        <w:rPr>
          <w:rFonts w:eastAsiaTheme="minorEastAsia" w:hint="eastAsia"/>
          <w:noProof/>
        </w:rPr>
        <w:drawing>
          <wp:anchor distT="0" distB="0" distL="114300" distR="114300" simplePos="0" relativeHeight="251659264" behindDoc="0" locked="0" layoutInCell="1" allowOverlap="1" wp14:anchorId="055208F7" wp14:editId="358E31B6">
            <wp:simplePos x="0" y="0"/>
            <wp:positionH relativeFrom="margin">
              <wp:align>center</wp:align>
            </wp:positionH>
            <wp:positionV relativeFrom="paragraph">
              <wp:posOffset>655320</wp:posOffset>
            </wp:positionV>
            <wp:extent cx="4648200" cy="2457450"/>
            <wp:effectExtent l="38100" t="0" r="38100" b="0"/>
            <wp:wrapTopAndBottom/>
            <wp:docPr id="175287245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3B1918" w:rsidRPr="003B1918">
        <w:t>Improving energy efficiency in industries, homes, and commercial buildings is a key strategy for reducing carbon emissions. Advances in smart materials</w:t>
      </w:r>
      <w:r w:rsidR="00E77633">
        <w:fldChar w:fldCharType="begin"/>
      </w:r>
      <w:r w:rsidR="00E77633">
        <w:instrText xml:space="preserve"> REF _Ref194322154 \r \h </w:instrText>
      </w:r>
      <w:r w:rsidR="00E77633">
        <w:fldChar w:fldCharType="separate"/>
      </w:r>
      <w:r w:rsidR="00E77633">
        <w:t>[16]</w:t>
      </w:r>
      <w:r w:rsidR="00E77633">
        <w:fldChar w:fldCharType="end"/>
      </w:r>
      <w:r w:rsidR="003B1918" w:rsidRPr="003B1918">
        <w:t xml:space="preserve"> and nanotechnology enhance energy conservation, making systems more sustainable and cost-effective.</w:t>
      </w:r>
    </w:p>
    <w:p w14:paraId="191F53E0" w14:textId="2DB84F16" w:rsidR="00666115" w:rsidRPr="00666115" w:rsidRDefault="00666115" w:rsidP="00666115">
      <w:pPr>
        <w:jc w:val="center"/>
        <w:rPr>
          <w:rFonts w:eastAsiaTheme="minorEastAsia" w:hint="eastAsia"/>
        </w:rPr>
      </w:pPr>
      <w:r>
        <w:rPr>
          <w:rFonts w:eastAsiaTheme="minorEastAsia" w:hint="eastAsia"/>
        </w:rPr>
        <w:t>Figure 3. Energy Efficiency and Smart Materials.</w:t>
      </w:r>
    </w:p>
    <w:p w14:paraId="2BD158E8" w14:textId="68A6B970" w:rsidR="003B1918" w:rsidRPr="003B1918" w:rsidRDefault="003B1918" w:rsidP="00F54C56">
      <w:pPr>
        <w:pStyle w:val="Heading3"/>
      </w:pPr>
      <w:r w:rsidRPr="003B1918">
        <w:rPr>
          <w:rFonts w:hint="eastAsia"/>
        </w:rPr>
        <w:t xml:space="preserve">3.1 </w:t>
      </w:r>
      <w:r w:rsidRPr="003B1918">
        <w:t>Building Insulation</w:t>
      </w:r>
    </w:p>
    <w:p w14:paraId="28D4C432" w14:textId="7E2141BF" w:rsidR="003B1918" w:rsidRPr="003B1918" w:rsidRDefault="003B1918" w:rsidP="00E77633">
      <w:r w:rsidRPr="003B1918">
        <w:t>Effective insulation minimizes energy waste by reducing the need for heating and cooling</w:t>
      </w:r>
      <w:r w:rsidR="00E77633">
        <w:fldChar w:fldCharType="begin"/>
      </w:r>
      <w:r w:rsidR="00E77633">
        <w:instrText xml:space="preserve"> REF _Ref194322270 \r \h </w:instrText>
      </w:r>
      <w:r w:rsidR="00E77633">
        <w:fldChar w:fldCharType="separate"/>
      </w:r>
      <w:r w:rsidR="00E77633">
        <w:t>[17]</w:t>
      </w:r>
      <w:r w:rsidR="00E77633">
        <w:fldChar w:fldCharType="end"/>
      </w:r>
      <w:r w:rsidRPr="003B1918">
        <w:t>. Aerogels, known for their low thermal conductivity, provide excellent insulation while remaining lightweight. Phase-change materials (PCMs) absorb and release heat, stabilizing indoor temperatures and lowering energy consumption. These innovations improve building efficiency and reduce reliance on fossil fuel-based heating and cooling systems.</w:t>
      </w:r>
    </w:p>
    <w:p w14:paraId="05777F1F" w14:textId="09F41D1C" w:rsidR="003B1918" w:rsidRPr="003B1918" w:rsidRDefault="003B1918" w:rsidP="00F54C56">
      <w:pPr>
        <w:pStyle w:val="Heading3"/>
      </w:pPr>
      <w:r w:rsidRPr="003B1918">
        <w:rPr>
          <w:rFonts w:hint="eastAsia"/>
        </w:rPr>
        <w:t xml:space="preserve">3.2 </w:t>
      </w:r>
      <w:r w:rsidRPr="003B1918">
        <w:t>Energy-Efficient Lighting</w:t>
      </w:r>
    </w:p>
    <w:p w14:paraId="457E1177" w14:textId="31AFA058" w:rsidR="003B1918" w:rsidRPr="003B1918" w:rsidRDefault="003B1918" w:rsidP="003B1918">
      <w:r w:rsidRPr="003B1918">
        <w:t>Traditional incandescent bulbs waste a significant amount of energy as heat. LEDs (light-emitting diodes) consume far less electricity while offering longer lifespans</w:t>
      </w:r>
      <w:r w:rsidR="00E5575A">
        <w:fldChar w:fldCharType="begin"/>
      </w:r>
      <w:r w:rsidR="00E5575A">
        <w:instrText xml:space="preserve"> REF _Ref194322384 \r \h </w:instrText>
      </w:r>
      <w:r w:rsidR="00E5575A">
        <w:fldChar w:fldCharType="separate"/>
      </w:r>
      <w:r w:rsidR="00E5575A">
        <w:t>[18]</w:t>
      </w:r>
      <w:r w:rsidR="00E5575A">
        <w:fldChar w:fldCharType="end"/>
      </w:r>
      <w:r w:rsidRPr="003B1918">
        <w:t>. Smart lighting systems, which adjust brightness based on occupancy and natural light, further reduce power consumption. Integrating these technologies into homes and businesses can significantly lower overall energy demand.</w:t>
      </w:r>
    </w:p>
    <w:p w14:paraId="1070DCBF" w14:textId="1FD3041C" w:rsidR="003B1918" w:rsidRPr="003B1918" w:rsidRDefault="003B1918" w:rsidP="00F54C56">
      <w:pPr>
        <w:pStyle w:val="Heading3"/>
      </w:pPr>
      <w:r w:rsidRPr="003B1918">
        <w:rPr>
          <w:rFonts w:hint="eastAsia"/>
        </w:rPr>
        <w:t xml:space="preserve">3.3 </w:t>
      </w:r>
      <w:r w:rsidRPr="003B1918">
        <w:t>Carbon Capture Materials</w:t>
      </w:r>
    </w:p>
    <w:p w14:paraId="7CD25A05" w14:textId="372350DA" w:rsidR="003B1918" w:rsidRPr="003B1918" w:rsidRDefault="003B1918" w:rsidP="003B1918">
      <w:r w:rsidRPr="003B1918">
        <w:t>Industrial processes release large amounts of CO</w:t>
      </w:r>
      <w:r w:rsidRPr="003B1918">
        <w:rPr>
          <w:rFonts w:ascii="Cambria Math" w:hAnsi="Cambria Math" w:cs="Cambria Math"/>
        </w:rPr>
        <w:t>₂</w:t>
      </w:r>
      <w:r w:rsidRPr="003B1918">
        <w:t xml:space="preserve"> into the atmosphere. Advanced carbon capture materials, such as metal-organic frameworks (MOFs)</w:t>
      </w:r>
      <w:r w:rsidR="00E5575A">
        <w:fldChar w:fldCharType="begin"/>
      </w:r>
      <w:r w:rsidR="00E5575A">
        <w:instrText xml:space="preserve"> REF _Ref194322545 \r \h </w:instrText>
      </w:r>
      <w:r w:rsidR="00E5575A">
        <w:fldChar w:fldCharType="separate"/>
      </w:r>
      <w:r w:rsidR="00E5575A">
        <w:t>[20]</w:t>
      </w:r>
      <w:r w:rsidR="00E5575A">
        <w:fldChar w:fldCharType="end"/>
      </w:r>
      <w:r w:rsidRPr="003B1918">
        <w:t xml:space="preserve"> and nanoporous membranes are being </w:t>
      </w:r>
      <w:r w:rsidRPr="003B1918">
        <w:lastRenderedPageBreak/>
        <w:t>developed to trap and store CO</w:t>
      </w:r>
      <w:r w:rsidRPr="003B1918">
        <w:rPr>
          <w:rFonts w:ascii="Cambria Math" w:hAnsi="Cambria Math" w:cs="Cambria Math"/>
        </w:rPr>
        <w:t>₂</w:t>
      </w:r>
      <w:r w:rsidRPr="003B1918">
        <w:t xml:space="preserve"> efficiently</w:t>
      </w:r>
      <w:r w:rsidR="00E5575A">
        <w:fldChar w:fldCharType="begin"/>
      </w:r>
      <w:r w:rsidR="00E5575A">
        <w:instrText xml:space="preserve"> REF _Ref194322422 \r \h </w:instrText>
      </w:r>
      <w:r w:rsidR="00E5575A">
        <w:fldChar w:fldCharType="separate"/>
      </w:r>
      <w:r w:rsidR="00E5575A">
        <w:t>[19]</w:t>
      </w:r>
      <w:r w:rsidR="00E5575A">
        <w:fldChar w:fldCharType="end"/>
      </w:r>
      <w:r w:rsidRPr="003B1918">
        <w:t>. These materials can be integrated into factories and power plants, preventing emissions from contributing to global warming.</w:t>
      </w:r>
    </w:p>
    <w:p w14:paraId="474AECA6" w14:textId="77777777" w:rsidR="003B1918" w:rsidRDefault="003B1918" w:rsidP="003B1918">
      <w:pPr>
        <w:rPr>
          <w:b/>
        </w:rPr>
      </w:pPr>
      <w:r w:rsidRPr="003B1918">
        <w:t>By leveraging innovative materials and smart technologies, energy efficiency can be greatly improved, making it a vital solution in the fight against climate change.</w:t>
      </w:r>
    </w:p>
    <w:p w14:paraId="27236DAC" w14:textId="10DB474C" w:rsidR="00930C5D" w:rsidRPr="00930C5D" w:rsidRDefault="00930C5D" w:rsidP="00E50348">
      <w:pPr>
        <w:pStyle w:val="Heading2"/>
      </w:pPr>
      <w:r w:rsidRPr="00930C5D">
        <w:rPr>
          <w:rFonts w:hint="eastAsia"/>
        </w:rPr>
        <w:t xml:space="preserve">4. </w:t>
      </w:r>
      <w:r w:rsidRPr="00930C5D">
        <w:t>Policy and Individual Actions</w:t>
      </w:r>
    </w:p>
    <w:p w14:paraId="4F9F0F54" w14:textId="01746E2A" w:rsidR="00193341" w:rsidRPr="009E7AF5" w:rsidRDefault="00930C5D">
      <w:r w:rsidRPr="00930C5D">
        <w:t>Governments play a key role in implementing policies that promote sustainable energy</w:t>
      </w:r>
      <w:r w:rsidR="00E5575A">
        <w:fldChar w:fldCharType="begin"/>
      </w:r>
      <w:r w:rsidR="00E5575A">
        <w:instrText xml:space="preserve"> REF _Ref194322724 \r \h </w:instrText>
      </w:r>
      <w:r w:rsidR="00E5575A">
        <w:fldChar w:fldCharType="separate"/>
      </w:r>
      <w:r w:rsidR="00E5575A">
        <w:t>[22]</w:t>
      </w:r>
      <w:r w:rsidR="00E5575A">
        <w:fldChar w:fldCharType="end"/>
      </w:r>
      <w:r w:rsidRPr="00930C5D">
        <w:t>. Carbon pricing, subsidies for renewable energy projects, and stricter regulations on emissions are necessary</w:t>
      </w:r>
      <w:r w:rsidR="00E5575A">
        <w:fldChar w:fldCharType="begin"/>
      </w:r>
      <w:r w:rsidR="00E5575A">
        <w:instrText xml:space="preserve"> REF _Ref194322635 \r \h </w:instrText>
      </w:r>
      <w:r w:rsidR="00E5575A">
        <w:fldChar w:fldCharType="separate"/>
      </w:r>
      <w:r w:rsidR="00E5575A">
        <w:t>[21]</w:t>
      </w:r>
      <w:r w:rsidR="00E5575A">
        <w:fldChar w:fldCharType="end"/>
      </w:r>
      <w:r w:rsidRPr="00930C5D">
        <w:t>. At the individual level, adopting energy-efficient appliances, supporting sustainable brands, and reducing energy waste can collectively make a significant impact.</w:t>
      </w:r>
    </w:p>
    <w:p w14:paraId="5DBA028C" w14:textId="77777777" w:rsidR="00193341" w:rsidRPr="00B85E17" w:rsidRDefault="00193341"/>
    <w:p w14:paraId="21D7CC9D" w14:textId="6E5A1C38" w:rsidR="00CD098A" w:rsidRPr="00183996" w:rsidRDefault="00B85E17">
      <w:bookmarkStart w:id="1" w:name="OLE_LINK2"/>
      <w:r w:rsidRPr="00B85E17">
        <w:rPr>
          <w:b/>
          <w:bCs/>
        </w:rPr>
        <w:t>Statement of AI Use:</w:t>
      </w:r>
      <w:r w:rsidRPr="00B85E17">
        <w:t xml:space="preserve"> </w:t>
      </w:r>
      <w:r w:rsidR="00952BE1" w:rsidRPr="00952BE1">
        <w:t xml:space="preserve">This essay </w:t>
      </w:r>
      <w:r w:rsidR="005A3B5D">
        <w:rPr>
          <w:rFonts w:hint="eastAsia"/>
        </w:rPr>
        <w:t>i</w:t>
      </w:r>
      <w:r w:rsidR="00952BE1" w:rsidRPr="00952BE1">
        <w:t xml:space="preserve">s written without the use of AI tools for content generation. The research, analysis, and core arguments are entirely human-produced. Grammarly </w:t>
      </w:r>
      <w:r w:rsidR="00C81B15">
        <w:rPr>
          <w:rFonts w:eastAsiaTheme="minorEastAsia" w:hint="eastAsia"/>
        </w:rPr>
        <w:t>i</w:t>
      </w:r>
      <w:r w:rsidR="00952BE1" w:rsidRPr="00952BE1">
        <w:t>s used solely for grammar checking, spelling correction, and minor stylistic improvements.</w:t>
      </w:r>
      <w:r w:rsidR="002F2355" w:rsidRPr="002F2355">
        <w:t xml:space="preserve"> </w:t>
      </w:r>
      <w:r w:rsidR="002F2355" w:rsidRPr="002F2355">
        <w:t xml:space="preserve">Additionally, ChatGPT-3.5 </w:t>
      </w:r>
      <w:r w:rsidR="00B9059D">
        <w:rPr>
          <w:rFonts w:eastAsiaTheme="minorEastAsia" w:hint="eastAsia"/>
        </w:rPr>
        <w:t>is</w:t>
      </w:r>
      <w:r w:rsidR="002F2355" w:rsidRPr="002F2355">
        <w:t xml:space="preserve"> used to check for typos and refine a few sentences for clarity and readability.</w:t>
      </w:r>
    </w:p>
    <w:bookmarkEnd w:id="1"/>
    <w:p w14:paraId="71779FAC" w14:textId="77777777" w:rsidR="00CD098A" w:rsidRDefault="00CD098A"/>
    <w:p w14:paraId="35019F9F" w14:textId="77777777" w:rsidR="00183996" w:rsidRDefault="00183996"/>
    <w:p w14:paraId="58805021" w14:textId="75F69517" w:rsidR="00183996" w:rsidRPr="000273D6" w:rsidRDefault="000273D6">
      <w:pPr>
        <w:rPr>
          <w:b/>
          <w:bCs/>
          <w:sz w:val="24"/>
          <w:szCs w:val="28"/>
        </w:rPr>
      </w:pPr>
      <w:r w:rsidRPr="000273D6">
        <w:rPr>
          <w:rFonts w:hint="eastAsia"/>
          <w:b/>
          <w:bCs/>
          <w:sz w:val="24"/>
          <w:szCs w:val="28"/>
        </w:rPr>
        <w:t>References</w:t>
      </w:r>
    </w:p>
    <w:p w14:paraId="3339CE03" w14:textId="77777777" w:rsidR="000273D6" w:rsidRDefault="000273D6"/>
    <w:p w14:paraId="6D7FAD95" w14:textId="73951959" w:rsidR="00183996" w:rsidRDefault="0028370E" w:rsidP="00952BE1">
      <w:pPr>
        <w:pStyle w:val="ListParagraph"/>
        <w:numPr>
          <w:ilvl w:val="0"/>
          <w:numId w:val="3"/>
        </w:numPr>
      </w:pPr>
      <w:bookmarkStart w:id="2" w:name="_Ref194309088"/>
      <w:r w:rsidRPr="0028370E">
        <w:t>Amiri Z, Heidari A, Navimipour N J. Comprehensive survey of artificial intelligence techniques and strategies for climate change mitigation[J]. Energy, 2024: 132827.</w:t>
      </w:r>
      <w:bookmarkEnd w:id="2"/>
    </w:p>
    <w:p w14:paraId="35743D38" w14:textId="5DFA48CA" w:rsidR="0028370E" w:rsidRDefault="0028370E" w:rsidP="00952BE1">
      <w:pPr>
        <w:pStyle w:val="ListParagraph"/>
        <w:numPr>
          <w:ilvl w:val="0"/>
          <w:numId w:val="3"/>
        </w:numPr>
      </w:pPr>
      <w:bookmarkStart w:id="3" w:name="_Ref194309169"/>
      <w:r w:rsidRPr="0028370E">
        <w:t>Sesana E, Gagnon A S, Ciantelli C, et al. Climate change impacts on cultural heritage: A literature review[J]. Wiley Interdisciplinary Reviews: Climate Change, 2021, 12(4): e710.</w:t>
      </w:r>
      <w:bookmarkEnd w:id="3"/>
    </w:p>
    <w:p w14:paraId="6236BE4E" w14:textId="218A6733" w:rsidR="0028370E" w:rsidRDefault="00E50348" w:rsidP="00952BE1">
      <w:pPr>
        <w:pStyle w:val="ListParagraph"/>
        <w:numPr>
          <w:ilvl w:val="0"/>
          <w:numId w:val="3"/>
        </w:numPr>
      </w:pPr>
      <w:bookmarkStart w:id="4" w:name="_Ref194310095"/>
      <w:r w:rsidRPr="00E50348">
        <w:t>Maka A O M, Alabid J M. Solar energy technology and its roles in sustainable development[J]. Clean Energy, 2022, 6(3): 476-483.</w:t>
      </w:r>
      <w:bookmarkEnd w:id="4"/>
    </w:p>
    <w:p w14:paraId="3B75FEA6" w14:textId="6029C536" w:rsidR="009C6BA8" w:rsidRDefault="009C6BA8" w:rsidP="00952BE1">
      <w:pPr>
        <w:pStyle w:val="ListParagraph"/>
        <w:numPr>
          <w:ilvl w:val="0"/>
          <w:numId w:val="3"/>
        </w:numPr>
      </w:pPr>
      <w:bookmarkStart w:id="5" w:name="_Ref194321326"/>
      <w:r w:rsidRPr="009C6BA8">
        <w:t>Pourasl H H, Barenji R V, Khojastehnezhad V M. Solar energy status in the world: A comprehensive review[J]. Energy Reports, 2023, 10: 3474-3493.</w:t>
      </w:r>
      <w:bookmarkEnd w:id="5"/>
    </w:p>
    <w:p w14:paraId="5C81C50C" w14:textId="0C68681F" w:rsidR="00E50348" w:rsidRDefault="00E34C27" w:rsidP="00952BE1">
      <w:pPr>
        <w:pStyle w:val="ListParagraph"/>
        <w:numPr>
          <w:ilvl w:val="0"/>
          <w:numId w:val="3"/>
        </w:numPr>
      </w:pPr>
      <w:bookmarkStart w:id="6" w:name="_Ref194310420"/>
      <w:r w:rsidRPr="00E34C27">
        <w:t>Sadorsky P. Wind energy for sustainable development: Driving factors and future outlook[J]. Journal of Cleaner Production, 2021, 289: 125779.</w:t>
      </w:r>
      <w:bookmarkEnd w:id="6"/>
    </w:p>
    <w:p w14:paraId="098DCE96" w14:textId="7B8DF9E7" w:rsidR="00E34C27" w:rsidRDefault="00E34C27" w:rsidP="00952BE1">
      <w:pPr>
        <w:pStyle w:val="ListParagraph"/>
        <w:numPr>
          <w:ilvl w:val="0"/>
          <w:numId w:val="3"/>
        </w:numPr>
      </w:pPr>
      <w:bookmarkStart w:id="7" w:name="_Ref194310512"/>
      <w:r w:rsidRPr="00E34C27">
        <w:t>Rohit R V, Kiplangat D C, Veena R, et al. Tracing the evolution and charting the future of geothermal energy research and development[J]. Renewable and Sustainable Energy Reviews, 2023, 184: 113531.</w:t>
      </w:r>
      <w:bookmarkEnd w:id="7"/>
    </w:p>
    <w:p w14:paraId="3796AFDB" w14:textId="68177681" w:rsidR="00E34C27" w:rsidRDefault="00E34C27" w:rsidP="00952BE1">
      <w:pPr>
        <w:pStyle w:val="ListParagraph"/>
        <w:numPr>
          <w:ilvl w:val="0"/>
          <w:numId w:val="3"/>
        </w:numPr>
      </w:pPr>
      <w:bookmarkStart w:id="8" w:name="_Ref194310600"/>
      <w:r w:rsidRPr="00E34C27">
        <w:t>Sharmin T, Khan N R, Akram M S, et al. A state-of-the-art review on geothermal energy extraction, utilization, and improvement strategies: conventional, hybridized, and enhanced geothermal systems[J]. International Journal of Thermofluids, 2023, 18: 100323.</w:t>
      </w:r>
      <w:bookmarkEnd w:id="8"/>
    </w:p>
    <w:p w14:paraId="5307E5A8" w14:textId="5C67A9B3" w:rsidR="00E34C27" w:rsidRDefault="00E34C27" w:rsidP="00952BE1">
      <w:pPr>
        <w:pStyle w:val="ListParagraph"/>
        <w:numPr>
          <w:ilvl w:val="0"/>
          <w:numId w:val="3"/>
        </w:numPr>
      </w:pPr>
      <w:bookmarkStart w:id="9" w:name="_Ref194310665"/>
      <w:r w:rsidRPr="00E34C27">
        <w:t>Wasti A, Ray P, Wi S, et al. Climate change and the hydropower sector: A global review[J]. Wiley Interdisciplinary Reviews: Climate Change, 2022, 13(2): e757.</w:t>
      </w:r>
      <w:bookmarkEnd w:id="9"/>
    </w:p>
    <w:p w14:paraId="27519FAD" w14:textId="3D76393E" w:rsidR="009C6BA8" w:rsidRDefault="009C6BA8" w:rsidP="00952BE1">
      <w:pPr>
        <w:pStyle w:val="ListParagraph"/>
        <w:numPr>
          <w:ilvl w:val="0"/>
          <w:numId w:val="3"/>
        </w:numPr>
      </w:pPr>
      <w:bookmarkStart w:id="10" w:name="_Ref194321248"/>
      <w:r w:rsidRPr="009C6BA8">
        <w:t>Zhang Y, Ma H, Zhao S. Assessment of hydropower sustainability: Review and modeling[J]. Journal of Cleaner Production, 2021, 321: 128898.</w:t>
      </w:r>
      <w:bookmarkEnd w:id="10"/>
    </w:p>
    <w:p w14:paraId="7E040D2B" w14:textId="12863F28" w:rsidR="00274E6B" w:rsidRDefault="00274E6B" w:rsidP="00952BE1">
      <w:pPr>
        <w:pStyle w:val="ListParagraph"/>
        <w:numPr>
          <w:ilvl w:val="0"/>
          <w:numId w:val="3"/>
        </w:numPr>
      </w:pPr>
      <w:bookmarkStart w:id="11" w:name="_Ref194321586"/>
      <w:r w:rsidRPr="00274E6B">
        <w:t>Sanguesa J A, Torres-Sanz V, Garrido P, et al. A review on electric vehicles: Technologies and challenges[J]. Smart Cities, 2021, 4(1): 372-404.</w:t>
      </w:r>
      <w:bookmarkEnd w:id="11"/>
    </w:p>
    <w:p w14:paraId="6AD90F29" w14:textId="2EAE6622" w:rsidR="00E77633" w:rsidRDefault="00E77633" w:rsidP="00952BE1">
      <w:pPr>
        <w:pStyle w:val="ListParagraph"/>
        <w:numPr>
          <w:ilvl w:val="0"/>
          <w:numId w:val="3"/>
        </w:numPr>
      </w:pPr>
      <w:bookmarkStart w:id="12" w:name="_Ref194321640"/>
      <w:r w:rsidRPr="00E77633">
        <w:t>Veza I, Asy'ari M Z, Idris M, et al. Electric vehicle (EV) and driving towards sustainability: Comparison between EV, HEV, PHEV, and ICE vehicles to achieve net zero emissions by 2050 from EV[J]. Alexandria Engineering Journal, 2023, 82: 459-467.</w:t>
      </w:r>
      <w:bookmarkEnd w:id="12"/>
    </w:p>
    <w:p w14:paraId="5D6B8389" w14:textId="56386EF6" w:rsidR="00E77633" w:rsidRDefault="00E77633" w:rsidP="00952BE1">
      <w:pPr>
        <w:pStyle w:val="ListParagraph"/>
        <w:numPr>
          <w:ilvl w:val="0"/>
          <w:numId w:val="3"/>
        </w:numPr>
      </w:pPr>
      <w:bookmarkStart w:id="13" w:name="_Ref194321703"/>
      <w:r w:rsidRPr="00E77633">
        <w:lastRenderedPageBreak/>
        <w:t>Aminudin M A, Kamarudin S K, Lim B H, et al. An overview: Current progress on hydrogen fuel cell vehicles[J]. International Journal of Hydrogen Energy, 2023, 48(11): 4371-4388.</w:t>
      </w:r>
      <w:bookmarkEnd w:id="13"/>
    </w:p>
    <w:p w14:paraId="59561244" w14:textId="2F75F01D" w:rsidR="00E77633" w:rsidRDefault="00E77633" w:rsidP="00952BE1">
      <w:pPr>
        <w:pStyle w:val="ListParagraph"/>
        <w:numPr>
          <w:ilvl w:val="0"/>
          <w:numId w:val="3"/>
        </w:numPr>
      </w:pPr>
      <w:bookmarkStart w:id="14" w:name="_Ref194321731"/>
      <w:r w:rsidRPr="00E77633">
        <w:t>Hassan Q, Azzawi I D J, Sameen A Z, et al. Hydrogen fuel cell vehicles: opportunities and challenges[J]. Sustainability, 2023, 15(15): 11501.</w:t>
      </w:r>
      <w:bookmarkEnd w:id="14"/>
    </w:p>
    <w:p w14:paraId="71A2D741" w14:textId="1725C024" w:rsidR="00E77633" w:rsidRDefault="00E77633" w:rsidP="00952BE1">
      <w:pPr>
        <w:pStyle w:val="ListParagraph"/>
        <w:numPr>
          <w:ilvl w:val="0"/>
          <w:numId w:val="3"/>
        </w:numPr>
      </w:pPr>
      <w:bookmarkStart w:id="15" w:name="_Ref194321850"/>
      <w:r w:rsidRPr="00E77633">
        <w:t>Ceder A. Urban mobility and public transport: future perspectives and review[J]. International Journal of Urban Sciences, 2021, 25(4): 455-479.</w:t>
      </w:r>
      <w:bookmarkEnd w:id="15"/>
    </w:p>
    <w:p w14:paraId="34C297AF" w14:textId="0D89E260" w:rsidR="00E77633" w:rsidRDefault="00E77633" w:rsidP="00952BE1">
      <w:pPr>
        <w:pStyle w:val="ListParagraph"/>
        <w:numPr>
          <w:ilvl w:val="0"/>
          <w:numId w:val="3"/>
        </w:numPr>
      </w:pPr>
      <w:bookmarkStart w:id="16" w:name="_Ref194322087"/>
      <w:r w:rsidRPr="00E77633">
        <w:t>Alamoudi M, Imam A, Majrashi A, et al. Integrating intelligent and sustainable transportation systems in Jeddah: a multidimensional approach for urban mobility enhancement[J]. International Journal of Low-Carbon Technologies, 2024, 19: 1301-1314.</w:t>
      </w:r>
      <w:bookmarkEnd w:id="16"/>
    </w:p>
    <w:p w14:paraId="22CEE8A4" w14:textId="7B9CFFD0" w:rsidR="00E77633" w:rsidRPr="00E77633" w:rsidRDefault="00E77633" w:rsidP="00952BE1">
      <w:pPr>
        <w:pStyle w:val="ListParagraph"/>
        <w:numPr>
          <w:ilvl w:val="0"/>
          <w:numId w:val="3"/>
        </w:numPr>
      </w:pPr>
      <w:bookmarkStart w:id="17" w:name="_Ref194322154"/>
      <w:r w:rsidRPr="00E77633">
        <w:t>Bhattacharjee J, Roy S. Smart materials for sustainable energy[J]. Nat Resour Conserv Res, 2024, 7: 5536.</w:t>
      </w:r>
      <w:bookmarkEnd w:id="17"/>
    </w:p>
    <w:p w14:paraId="755DDA78" w14:textId="6FAFBE16" w:rsidR="00E77633" w:rsidRPr="00E5575A" w:rsidRDefault="00E77633" w:rsidP="00952BE1">
      <w:pPr>
        <w:pStyle w:val="ListParagraph"/>
        <w:numPr>
          <w:ilvl w:val="0"/>
          <w:numId w:val="3"/>
        </w:numPr>
      </w:pPr>
      <w:bookmarkStart w:id="18" w:name="_Ref194322270"/>
      <w:r w:rsidRPr="00E77633">
        <w:t>Pásztory Z. An overview of factors influencing thermal conductivity of building insulation materials[J]. Journal of Building Engineering, 2021, 44: 102604.</w:t>
      </w:r>
      <w:bookmarkEnd w:id="18"/>
    </w:p>
    <w:p w14:paraId="5D321697" w14:textId="0759F5C9" w:rsidR="00E5575A" w:rsidRPr="00E5575A" w:rsidRDefault="00E5575A" w:rsidP="00952BE1">
      <w:pPr>
        <w:pStyle w:val="ListParagraph"/>
        <w:numPr>
          <w:ilvl w:val="0"/>
          <w:numId w:val="3"/>
        </w:numPr>
      </w:pPr>
      <w:bookmarkStart w:id="19" w:name="_Ref194322384"/>
      <w:r w:rsidRPr="00E5575A">
        <w:t>Zhong C, Geng Y, Ge Z, et al. Promoting future sustainable utilization of rare earth elements for efficient lighting technologies[J]. Environmental Research Letters, 2023, 18(7): 074032.</w:t>
      </w:r>
      <w:bookmarkEnd w:id="19"/>
    </w:p>
    <w:p w14:paraId="707BACBD" w14:textId="60B67D5C" w:rsidR="00E5575A" w:rsidRPr="00E5575A" w:rsidRDefault="00E5575A" w:rsidP="00952BE1">
      <w:pPr>
        <w:pStyle w:val="ListParagraph"/>
        <w:numPr>
          <w:ilvl w:val="0"/>
          <w:numId w:val="3"/>
        </w:numPr>
      </w:pPr>
      <w:bookmarkStart w:id="20" w:name="_Ref194322422"/>
      <w:r w:rsidRPr="00E5575A">
        <w:t>Allangawi A, Alzaimoor E F H, Shanaah H H, et al. Carbon capture materials in post-combustion: adsorption and absorption-based processes[J]. C, 2023, 9(1): 17.</w:t>
      </w:r>
      <w:bookmarkEnd w:id="20"/>
    </w:p>
    <w:p w14:paraId="41D0A717" w14:textId="5EA86559" w:rsidR="00E5575A" w:rsidRPr="00E5575A" w:rsidRDefault="00E5575A" w:rsidP="00952BE1">
      <w:pPr>
        <w:pStyle w:val="ListParagraph"/>
        <w:numPr>
          <w:ilvl w:val="0"/>
          <w:numId w:val="3"/>
        </w:numPr>
      </w:pPr>
      <w:bookmarkStart w:id="21" w:name="_Ref194322545"/>
      <w:r w:rsidRPr="00E5575A">
        <w:t>Khalil I E, Fonseca J, Reithofer M R, et al. Tackling orientation of metal-organic frameworks (MOFs): The quest to enhance MOF performance[J]. Coordination Chemistry Reviews, 2023, 481: 215043.</w:t>
      </w:r>
      <w:bookmarkEnd w:id="21"/>
    </w:p>
    <w:p w14:paraId="4633ED91" w14:textId="33DCCB1A" w:rsidR="00E5575A" w:rsidRPr="00E5575A" w:rsidRDefault="00E5575A" w:rsidP="00952BE1">
      <w:pPr>
        <w:pStyle w:val="ListParagraph"/>
        <w:numPr>
          <w:ilvl w:val="0"/>
          <w:numId w:val="3"/>
        </w:numPr>
      </w:pPr>
      <w:bookmarkStart w:id="22" w:name="_Ref194322635"/>
      <w:r w:rsidRPr="00E5575A">
        <w:t>Raza M A, Khatri K L, Haque M I U, et al. Holistic and scientific approach to the development of sustainable energy policy framework for energy security in Pakistan[J]. Energy Reports, 2022, 8: 4282-4302.</w:t>
      </w:r>
      <w:bookmarkEnd w:id="22"/>
    </w:p>
    <w:p w14:paraId="220056DD" w14:textId="765104FA" w:rsidR="00E5575A" w:rsidRPr="00183996" w:rsidRDefault="00E5575A" w:rsidP="00952BE1">
      <w:pPr>
        <w:pStyle w:val="ListParagraph"/>
        <w:numPr>
          <w:ilvl w:val="0"/>
          <w:numId w:val="3"/>
        </w:numPr>
      </w:pPr>
      <w:bookmarkStart w:id="23" w:name="_Ref194322724"/>
      <w:r w:rsidRPr="00E5575A">
        <w:t>Jie H, Khan I, Alharthi M, et al. Sustainable energy policy, socio-economic development, and ecological footprint: The economic significance of natural resources, population growth, and industrial development[J]. Utilities Policy, 2023, 81: 101490.</w:t>
      </w:r>
      <w:bookmarkEnd w:id="23"/>
    </w:p>
    <w:sectPr w:rsidR="00E5575A" w:rsidRPr="00183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12611"/>
    <w:multiLevelType w:val="multilevel"/>
    <w:tmpl w:val="368A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B6D3D"/>
    <w:multiLevelType w:val="multilevel"/>
    <w:tmpl w:val="FFF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617F9"/>
    <w:multiLevelType w:val="hybridMultilevel"/>
    <w:tmpl w:val="AA005682"/>
    <w:lvl w:ilvl="0" w:tplc="7C6C9B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3B2056"/>
    <w:multiLevelType w:val="multilevel"/>
    <w:tmpl w:val="76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210CE"/>
    <w:multiLevelType w:val="hybridMultilevel"/>
    <w:tmpl w:val="51661932"/>
    <w:lvl w:ilvl="0" w:tplc="314A512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0B51A87"/>
    <w:multiLevelType w:val="hybridMultilevel"/>
    <w:tmpl w:val="2E942A34"/>
    <w:lvl w:ilvl="0" w:tplc="5114E5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10E743F"/>
    <w:multiLevelType w:val="hybridMultilevel"/>
    <w:tmpl w:val="FC7E347A"/>
    <w:lvl w:ilvl="0" w:tplc="B98CBA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68068905">
    <w:abstractNumId w:val="2"/>
  </w:num>
  <w:num w:numId="2" w16cid:durableId="1485010216">
    <w:abstractNumId w:val="6"/>
  </w:num>
  <w:num w:numId="3" w16cid:durableId="1862087595">
    <w:abstractNumId w:val="4"/>
  </w:num>
  <w:num w:numId="4" w16cid:durableId="710419661">
    <w:abstractNumId w:val="1"/>
  </w:num>
  <w:num w:numId="5" w16cid:durableId="2096320392">
    <w:abstractNumId w:val="0"/>
  </w:num>
  <w:num w:numId="6" w16cid:durableId="825513568">
    <w:abstractNumId w:val="3"/>
  </w:num>
  <w:num w:numId="7" w16cid:durableId="60687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04"/>
    <w:rsid w:val="000273D6"/>
    <w:rsid w:val="000F745A"/>
    <w:rsid w:val="00183996"/>
    <w:rsid w:val="00193341"/>
    <w:rsid w:val="001A08C0"/>
    <w:rsid w:val="002158EB"/>
    <w:rsid w:val="002509B6"/>
    <w:rsid w:val="00274E6B"/>
    <w:rsid w:val="0028370E"/>
    <w:rsid w:val="002E7D9D"/>
    <w:rsid w:val="002F2355"/>
    <w:rsid w:val="002F23F8"/>
    <w:rsid w:val="00387584"/>
    <w:rsid w:val="003900FB"/>
    <w:rsid w:val="003B1918"/>
    <w:rsid w:val="00467C9D"/>
    <w:rsid w:val="00482548"/>
    <w:rsid w:val="004A584A"/>
    <w:rsid w:val="004D0342"/>
    <w:rsid w:val="004D38D2"/>
    <w:rsid w:val="00545804"/>
    <w:rsid w:val="005A3B5D"/>
    <w:rsid w:val="005B6BCD"/>
    <w:rsid w:val="005E5A77"/>
    <w:rsid w:val="006000E9"/>
    <w:rsid w:val="00601399"/>
    <w:rsid w:val="00604231"/>
    <w:rsid w:val="006314EC"/>
    <w:rsid w:val="00657BB1"/>
    <w:rsid w:val="00666115"/>
    <w:rsid w:val="006E6571"/>
    <w:rsid w:val="006F34DC"/>
    <w:rsid w:val="0074303A"/>
    <w:rsid w:val="00835B74"/>
    <w:rsid w:val="00881436"/>
    <w:rsid w:val="008F7861"/>
    <w:rsid w:val="00930C5D"/>
    <w:rsid w:val="009327D2"/>
    <w:rsid w:val="00952BE1"/>
    <w:rsid w:val="00991851"/>
    <w:rsid w:val="009A20E3"/>
    <w:rsid w:val="009A245E"/>
    <w:rsid w:val="009C6BA8"/>
    <w:rsid w:val="009E7AF5"/>
    <w:rsid w:val="00A21A0A"/>
    <w:rsid w:val="00A551F2"/>
    <w:rsid w:val="00A57246"/>
    <w:rsid w:val="00A617BE"/>
    <w:rsid w:val="00B74EBB"/>
    <w:rsid w:val="00B85E17"/>
    <w:rsid w:val="00B9059D"/>
    <w:rsid w:val="00BF04C8"/>
    <w:rsid w:val="00BF339B"/>
    <w:rsid w:val="00C550EF"/>
    <w:rsid w:val="00C81B15"/>
    <w:rsid w:val="00C87FD8"/>
    <w:rsid w:val="00CD098A"/>
    <w:rsid w:val="00D77B04"/>
    <w:rsid w:val="00DC10D1"/>
    <w:rsid w:val="00DF1EAE"/>
    <w:rsid w:val="00E34C27"/>
    <w:rsid w:val="00E50348"/>
    <w:rsid w:val="00E5575A"/>
    <w:rsid w:val="00E77633"/>
    <w:rsid w:val="00EB1D0E"/>
    <w:rsid w:val="00F20E49"/>
    <w:rsid w:val="00F27D9B"/>
    <w:rsid w:val="00F54C56"/>
    <w:rsid w:val="00FD0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7B16F"/>
  <w15:chartTrackingRefBased/>
  <w15:docId w15:val="{E37FA680-430B-43B9-BF65-78DFA538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633"/>
    <w:pPr>
      <w:widowControl w:val="0"/>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D77B0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E50348"/>
    <w:pPr>
      <w:keepNext/>
      <w:keepLines/>
      <w:spacing w:before="160" w:after="80"/>
      <w:outlineLvl w:val="1"/>
    </w:pPr>
    <w:rPr>
      <w:b/>
      <w:color w:val="000000" w:themeColor="text1"/>
      <w:sz w:val="28"/>
      <w:szCs w:val="28"/>
    </w:rPr>
  </w:style>
  <w:style w:type="paragraph" w:styleId="Heading3">
    <w:name w:val="heading 3"/>
    <w:basedOn w:val="Normal"/>
    <w:next w:val="Normal"/>
    <w:link w:val="Heading3Char"/>
    <w:uiPriority w:val="9"/>
    <w:unhideWhenUsed/>
    <w:qFormat/>
    <w:rsid w:val="00F54C56"/>
    <w:pPr>
      <w:keepNext/>
      <w:keepLines/>
      <w:spacing w:before="160" w:after="80"/>
      <w:outlineLvl w:val="2"/>
    </w:pPr>
    <w:rPr>
      <w:b/>
      <w:color w:val="000000" w:themeColor="text1"/>
      <w:sz w:val="24"/>
      <w:szCs w:val="24"/>
    </w:rPr>
  </w:style>
  <w:style w:type="paragraph" w:styleId="Heading4">
    <w:name w:val="heading 4"/>
    <w:basedOn w:val="Normal"/>
    <w:next w:val="Normal"/>
    <w:link w:val="Heading4Char"/>
    <w:uiPriority w:val="9"/>
    <w:semiHidden/>
    <w:unhideWhenUsed/>
    <w:qFormat/>
    <w:rsid w:val="00D77B0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D77B04"/>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D77B04"/>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D77B04"/>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77B04"/>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77B04"/>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0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E50348"/>
    <w:rPr>
      <w:rFonts w:ascii="Times New Roman" w:eastAsia="Times New Roman"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F54C56"/>
    <w:rPr>
      <w:rFonts w:ascii="Times New Roman" w:eastAsia="Times New Roman" w:hAnsi="Times New Roman" w:cs="Times New Roman"/>
      <w:b/>
      <w:color w:val="000000" w:themeColor="text1"/>
      <w:sz w:val="24"/>
      <w:szCs w:val="24"/>
    </w:rPr>
  </w:style>
  <w:style w:type="character" w:customStyle="1" w:styleId="Heading4Char">
    <w:name w:val="Heading 4 Char"/>
    <w:basedOn w:val="DefaultParagraphFont"/>
    <w:link w:val="Heading4"/>
    <w:uiPriority w:val="9"/>
    <w:semiHidden/>
    <w:rsid w:val="00D77B0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D77B04"/>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D77B0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D77B04"/>
    <w:rPr>
      <w:rFonts w:cstheme="majorBidi"/>
      <w:b/>
      <w:bCs/>
      <w:color w:val="595959" w:themeColor="text1" w:themeTint="A6"/>
    </w:rPr>
  </w:style>
  <w:style w:type="character" w:customStyle="1" w:styleId="Heading8Char">
    <w:name w:val="Heading 8 Char"/>
    <w:basedOn w:val="DefaultParagraphFont"/>
    <w:link w:val="Heading8"/>
    <w:uiPriority w:val="9"/>
    <w:semiHidden/>
    <w:rsid w:val="00D77B04"/>
    <w:rPr>
      <w:rFonts w:cstheme="majorBidi"/>
      <w:color w:val="595959" w:themeColor="text1" w:themeTint="A6"/>
    </w:rPr>
  </w:style>
  <w:style w:type="character" w:customStyle="1" w:styleId="Heading9Char">
    <w:name w:val="Heading 9 Char"/>
    <w:basedOn w:val="DefaultParagraphFont"/>
    <w:link w:val="Heading9"/>
    <w:uiPriority w:val="9"/>
    <w:semiHidden/>
    <w:rsid w:val="00D77B04"/>
    <w:rPr>
      <w:rFonts w:eastAsiaTheme="majorEastAsia" w:cstheme="majorBidi"/>
      <w:color w:val="595959" w:themeColor="text1" w:themeTint="A6"/>
    </w:rPr>
  </w:style>
  <w:style w:type="paragraph" w:styleId="Title">
    <w:name w:val="Title"/>
    <w:basedOn w:val="Normal"/>
    <w:next w:val="Normal"/>
    <w:link w:val="TitleChar"/>
    <w:uiPriority w:val="10"/>
    <w:qFormat/>
    <w:rsid w:val="00D77B04"/>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B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B0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77B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7B04"/>
    <w:rPr>
      <w:i/>
      <w:iCs/>
      <w:color w:val="404040" w:themeColor="text1" w:themeTint="BF"/>
    </w:rPr>
  </w:style>
  <w:style w:type="paragraph" w:styleId="ListParagraph">
    <w:name w:val="List Paragraph"/>
    <w:basedOn w:val="Normal"/>
    <w:uiPriority w:val="34"/>
    <w:qFormat/>
    <w:rsid w:val="00D77B04"/>
    <w:pPr>
      <w:ind w:left="720"/>
      <w:contextualSpacing/>
    </w:pPr>
  </w:style>
  <w:style w:type="character" w:styleId="IntenseEmphasis">
    <w:name w:val="Intense Emphasis"/>
    <w:basedOn w:val="DefaultParagraphFont"/>
    <w:uiPriority w:val="21"/>
    <w:qFormat/>
    <w:rsid w:val="00D77B04"/>
    <w:rPr>
      <w:i/>
      <w:iCs/>
      <w:color w:val="0F4761" w:themeColor="accent1" w:themeShade="BF"/>
    </w:rPr>
  </w:style>
  <w:style w:type="paragraph" w:styleId="IntenseQuote">
    <w:name w:val="Intense Quote"/>
    <w:basedOn w:val="Normal"/>
    <w:next w:val="Normal"/>
    <w:link w:val="IntenseQuoteChar"/>
    <w:uiPriority w:val="30"/>
    <w:qFormat/>
    <w:rsid w:val="00D77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B04"/>
    <w:rPr>
      <w:i/>
      <w:iCs/>
      <w:color w:val="0F4761" w:themeColor="accent1" w:themeShade="BF"/>
    </w:rPr>
  </w:style>
  <w:style w:type="character" w:styleId="IntenseReference">
    <w:name w:val="Intense Reference"/>
    <w:basedOn w:val="DefaultParagraphFont"/>
    <w:uiPriority w:val="32"/>
    <w:qFormat/>
    <w:rsid w:val="00D77B04"/>
    <w:rPr>
      <w:b/>
      <w:bCs/>
      <w:smallCaps/>
      <w:color w:val="0F4761" w:themeColor="accent1" w:themeShade="BF"/>
      <w:spacing w:val="5"/>
    </w:rPr>
  </w:style>
  <w:style w:type="table" w:styleId="TableGrid">
    <w:name w:val="Table Grid"/>
    <w:basedOn w:val="TableNormal"/>
    <w:uiPriority w:val="39"/>
    <w:rsid w:val="00A21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E6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9520">
      <w:bodyDiv w:val="1"/>
      <w:marLeft w:val="0"/>
      <w:marRight w:val="0"/>
      <w:marTop w:val="0"/>
      <w:marBottom w:val="0"/>
      <w:divBdr>
        <w:top w:val="none" w:sz="0" w:space="0" w:color="auto"/>
        <w:left w:val="none" w:sz="0" w:space="0" w:color="auto"/>
        <w:bottom w:val="none" w:sz="0" w:space="0" w:color="auto"/>
        <w:right w:val="none" w:sz="0" w:space="0" w:color="auto"/>
      </w:divBdr>
      <w:divsChild>
        <w:div w:id="95290548">
          <w:marLeft w:val="0"/>
          <w:marRight w:val="0"/>
          <w:marTop w:val="206"/>
          <w:marBottom w:val="206"/>
          <w:divBdr>
            <w:top w:val="none" w:sz="0" w:space="0" w:color="auto"/>
            <w:left w:val="none" w:sz="0" w:space="0" w:color="auto"/>
            <w:bottom w:val="none" w:sz="0" w:space="0" w:color="auto"/>
            <w:right w:val="none" w:sz="0" w:space="0" w:color="auto"/>
          </w:divBdr>
        </w:div>
      </w:divsChild>
    </w:div>
    <w:div w:id="85394288">
      <w:bodyDiv w:val="1"/>
      <w:marLeft w:val="0"/>
      <w:marRight w:val="0"/>
      <w:marTop w:val="0"/>
      <w:marBottom w:val="0"/>
      <w:divBdr>
        <w:top w:val="none" w:sz="0" w:space="0" w:color="auto"/>
        <w:left w:val="none" w:sz="0" w:space="0" w:color="auto"/>
        <w:bottom w:val="none" w:sz="0" w:space="0" w:color="auto"/>
        <w:right w:val="none" w:sz="0" w:space="0" w:color="auto"/>
      </w:divBdr>
      <w:divsChild>
        <w:div w:id="963123745">
          <w:marLeft w:val="0"/>
          <w:marRight w:val="0"/>
          <w:marTop w:val="206"/>
          <w:marBottom w:val="206"/>
          <w:divBdr>
            <w:top w:val="none" w:sz="0" w:space="0" w:color="auto"/>
            <w:left w:val="none" w:sz="0" w:space="0" w:color="auto"/>
            <w:bottom w:val="none" w:sz="0" w:space="0" w:color="auto"/>
            <w:right w:val="none" w:sz="0" w:space="0" w:color="auto"/>
          </w:divBdr>
        </w:div>
      </w:divsChild>
    </w:div>
    <w:div w:id="123933171">
      <w:bodyDiv w:val="1"/>
      <w:marLeft w:val="0"/>
      <w:marRight w:val="0"/>
      <w:marTop w:val="0"/>
      <w:marBottom w:val="0"/>
      <w:divBdr>
        <w:top w:val="none" w:sz="0" w:space="0" w:color="auto"/>
        <w:left w:val="none" w:sz="0" w:space="0" w:color="auto"/>
        <w:bottom w:val="none" w:sz="0" w:space="0" w:color="auto"/>
        <w:right w:val="none" w:sz="0" w:space="0" w:color="auto"/>
      </w:divBdr>
      <w:divsChild>
        <w:div w:id="712576481">
          <w:marLeft w:val="0"/>
          <w:marRight w:val="0"/>
          <w:marTop w:val="206"/>
          <w:marBottom w:val="206"/>
          <w:divBdr>
            <w:top w:val="none" w:sz="0" w:space="0" w:color="auto"/>
            <w:left w:val="none" w:sz="0" w:space="0" w:color="auto"/>
            <w:bottom w:val="none" w:sz="0" w:space="0" w:color="auto"/>
            <w:right w:val="none" w:sz="0" w:space="0" w:color="auto"/>
          </w:divBdr>
        </w:div>
      </w:divsChild>
    </w:div>
    <w:div w:id="191043868">
      <w:bodyDiv w:val="1"/>
      <w:marLeft w:val="0"/>
      <w:marRight w:val="0"/>
      <w:marTop w:val="0"/>
      <w:marBottom w:val="0"/>
      <w:divBdr>
        <w:top w:val="none" w:sz="0" w:space="0" w:color="auto"/>
        <w:left w:val="none" w:sz="0" w:space="0" w:color="auto"/>
        <w:bottom w:val="none" w:sz="0" w:space="0" w:color="auto"/>
        <w:right w:val="none" w:sz="0" w:space="0" w:color="auto"/>
      </w:divBdr>
      <w:divsChild>
        <w:div w:id="1974865584">
          <w:marLeft w:val="0"/>
          <w:marRight w:val="0"/>
          <w:marTop w:val="206"/>
          <w:marBottom w:val="206"/>
          <w:divBdr>
            <w:top w:val="none" w:sz="0" w:space="0" w:color="auto"/>
            <w:left w:val="none" w:sz="0" w:space="0" w:color="auto"/>
            <w:bottom w:val="none" w:sz="0" w:space="0" w:color="auto"/>
            <w:right w:val="none" w:sz="0" w:space="0" w:color="auto"/>
          </w:divBdr>
        </w:div>
      </w:divsChild>
    </w:div>
    <w:div w:id="272595425">
      <w:bodyDiv w:val="1"/>
      <w:marLeft w:val="0"/>
      <w:marRight w:val="0"/>
      <w:marTop w:val="0"/>
      <w:marBottom w:val="0"/>
      <w:divBdr>
        <w:top w:val="none" w:sz="0" w:space="0" w:color="auto"/>
        <w:left w:val="none" w:sz="0" w:space="0" w:color="auto"/>
        <w:bottom w:val="none" w:sz="0" w:space="0" w:color="auto"/>
        <w:right w:val="none" w:sz="0" w:space="0" w:color="auto"/>
      </w:divBdr>
      <w:divsChild>
        <w:div w:id="576019156">
          <w:marLeft w:val="0"/>
          <w:marRight w:val="0"/>
          <w:marTop w:val="206"/>
          <w:marBottom w:val="206"/>
          <w:divBdr>
            <w:top w:val="none" w:sz="0" w:space="0" w:color="auto"/>
            <w:left w:val="none" w:sz="0" w:space="0" w:color="auto"/>
            <w:bottom w:val="none" w:sz="0" w:space="0" w:color="auto"/>
            <w:right w:val="none" w:sz="0" w:space="0" w:color="auto"/>
          </w:divBdr>
        </w:div>
        <w:div w:id="419330944">
          <w:marLeft w:val="0"/>
          <w:marRight w:val="0"/>
          <w:marTop w:val="0"/>
          <w:marBottom w:val="206"/>
          <w:divBdr>
            <w:top w:val="none" w:sz="0" w:space="0" w:color="auto"/>
            <w:left w:val="none" w:sz="0" w:space="0" w:color="auto"/>
            <w:bottom w:val="none" w:sz="0" w:space="0" w:color="auto"/>
            <w:right w:val="none" w:sz="0" w:space="0" w:color="auto"/>
          </w:divBdr>
        </w:div>
        <w:div w:id="171341452">
          <w:marLeft w:val="0"/>
          <w:marRight w:val="0"/>
          <w:marTop w:val="0"/>
          <w:marBottom w:val="206"/>
          <w:divBdr>
            <w:top w:val="none" w:sz="0" w:space="0" w:color="auto"/>
            <w:left w:val="none" w:sz="0" w:space="0" w:color="auto"/>
            <w:bottom w:val="none" w:sz="0" w:space="0" w:color="auto"/>
            <w:right w:val="none" w:sz="0" w:space="0" w:color="auto"/>
          </w:divBdr>
        </w:div>
      </w:divsChild>
    </w:div>
    <w:div w:id="330984493">
      <w:bodyDiv w:val="1"/>
      <w:marLeft w:val="0"/>
      <w:marRight w:val="0"/>
      <w:marTop w:val="0"/>
      <w:marBottom w:val="0"/>
      <w:divBdr>
        <w:top w:val="none" w:sz="0" w:space="0" w:color="auto"/>
        <w:left w:val="none" w:sz="0" w:space="0" w:color="auto"/>
        <w:bottom w:val="none" w:sz="0" w:space="0" w:color="auto"/>
        <w:right w:val="none" w:sz="0" w:space="0" w:color="auto"/>
      </w:divBdr>
    </w:div>
    <w:div w:id="363409192">
      <w:bodyDiv w:val="1"/>
      <w:marLeft w:val="0"/>
      <w:marRight w:val="0"/>
      <w:marTop w:val="0"/>
      <w:marBottom w:val="0"/>
      <w:divBdr>
        <w:top w:val="none" w:sz="0" w:space="0" w:color="auto"/>
        <w:left w:val="none" w:sz="0" w:space="0" w:color="auto"/>
        <w:bottom w:val="none" w:sz="0" w:space="0" w:color="auto"/>
        <w:right w:val="none" w:sz="0" w:space="0" w:color="auto"/>
      </w:divBdr>
    </w:div>
    <w:div w:id="381905010">
      <w:bodyDiv w:val="1"/>
      <w:marLeft w:val="0"/>
      <w:marRight w:val="0"/>
      <w:marTop w:val="0"/>
      <w:marBottom w:val="0"/>
      <w:divBdr>
        <w:top w:val="none" w:sz="0" w:space="0" w:color="auto"/>
        <w:left w:val="none" w:sz="0" w:space="0" w:color="auto"/>
        <w:bottom w:val="none" w:sz="0" w:space="0" w:color="auto"/>
        <w:right w:val="none" w:sz="0" w:space="0" w:color="auto"/>
      </w:divBdr>
    </w:div>
    <w:div w:id="382215517">
      <w:bodyDiv w:val="1"/>
      <w:marLeft w:val="0"/>
      <w:marRight w:val="0"/>
      <w:marTop w:val="0"/>
      <w:marBottom w:val="0"/>
      <w:divBdr>
        <w:top w:val="none" w:sz="0" w:space="0" w:color="auto"/>
        <w:left w:val="none" w:sz="0" w:space="0" w:color="auto"/>
        <w:bottom w:val="none" w:sz="0" w:space="0" w:color="auto"/>
        <w:right w:val="none" w:sz="0" w:space="0" w:color="auto"/>
      </w:divBdr>
    </w:div>
    <w:div w:id="444620143">
      <w:bodyDiv w:val="1"/>
      <w:marLeft w:val="0"/>
      <w:marRight w:val="0"/>
      <w:marTop w:val="0"/>
      <w:marBottom w:val="0"/>
      <w:divBdr>
        <w:top w:val="none" w:sz="0" w:space="0" w:color="auto"/>
        <w:left w:val="none" w:sz="0" w:space="0" w:color="auto"/>
        <w:bottom w:val="none" w:sz="0" w:space="0" w:color="auto"/>
        <w:right w:val="none" w:sz="0" w:space="0" w:color="auto"/>
      </w:divBdr>
      <w:divsChild>
        <w:div w:id="1200895220">
          <w:marLeft w:val="0"/>
          <w:marRight w:val="0"/>
          <w:marTop w:val="206"/>
          <w:marBottom w:val="206"/>
          <w:divBdr>
            <w:top w:val="none" w:sz="0" w:space="0" w:color="auto"/>
            <w:left w:val="none" w:sz="0" w:space="0" w:color="auto"/>
            <w:bottom w:val="none" w:sz="0" w:space="0" w:color="auto"/>
            <w:right w:val="none" w:sz="0" w:space="0" w:color="auto"/>
          </w:divBdr>
        </w:div>
      </w:divsChild>
    </w:div>
    <w:div w:id="457064105">
      <w:bodyDiv w:val="1"/>
      <w:marLeft w:val="0"/>
      <w:marRight w:val="0"/>
      <w:marTop w:val="0"/>
      <w:marBottom w:val="0"/>
      <w:divBdr>
        <w:top w:val="none" w:sz="0" w:space="0" w:color="auto"/>
        <w:left w:val="none" w:sz="0" w:space="0" w:color="auto"/>
        <w:bottom w:val="none" w:sz="0" w:space="0" w:color="auto"/>
        <w:right w:val="none" w:sz="0" w:space="0" w:color="auto"/>
      </w:divBdr>
    </w:div>
    <w:div w:id="457258477">
      <w:bodyDiv w:val="1"/>
      <w:marLeft w:val="0"/>
      <w:marRight w:val="0"/>
      <w:marTop w:val="0"/>
      <w:marBottom w:val="0"/>
      <w:divBdr>
        <w:top w:val="none" w:sz="0" w:space="0" w:color="auto"/>
        <w:left w:val="none" w:sz="0" w:space="0" w:color="auto"/>
        <w:bottom w:val="none" w:sz="0" w:space="0" w:color="auto"/>
        <w:right w:val="none" w:sz="0" w:space="0" w:color="auto"/>
      </w:divBdr>
    </w:div>
    <w:div w:id="721750882">
      <w:bodyDiv w:val="1"/>
      <w:marLeft w:val="0"/>
      <w:marRight w:val="0"/>
      <w:marTop w:val="0"/>
      <w:marBottom w:val="0"/>
      <w:divBdr>
        <w:top w:val="none" w:sz="0" w:space="0" w:color="auto"/>
        <w:left w:val="none" w:sz="0" w:space="0" w:color="auto"/>
        <w:bottom w:val="none" w:sz="0" w:space="0" w:color="auto"/>
        <w:right w:val="none" w:sz="0" w:space="0" w:color="auto"/>
      </w:divBdr>
    </w:div>
    <w:div w:id="767700181">
      <w:bodyDiv w:val="1"/>
      <w:marLeft w:val="0"/>
      <w:marRight w:val="0"/>
      <w:marTop w:val="0"/>
      <w:marBottom w:val="0"/>
      <w:divBdr>
        <w:top w:val="none" w:sz="0" w:space="0" w:color="auto"/>
        <w:left w:val="none" w:sz="0" w:space="0" w:color="auto"/>
        <w:bottom w:val="none" w:sz="0" w:space="0" w:color="auto"/>
        <w:right w:val="none" w:sz="0" w:space="0" w:color="auto"/>
      </w:divBdr>
    </w:div>
    <w:div w:id="767851881">
      <w:bodyDiv w:val="1"/>
      <w:marLeft w:val="0"/>
      <w:marRight w:val="0"/>
      <w:marTop w:val="0"/>
      <w:marBottom w:val="0"/>
      <w:divBdr>
        <w:top w:val="none" w:sz="0" w:space="0" w:color="auto"/>
        <w:left w:val="none" w:sz="0" w:space="0" w:color="auto"/>
        <w:bottom w:val="none" w:sz="0" w:space="0" w:color="auto"/>
        <w:right w:val="none" w:sz="0" w:space="0" w:color="auto"/>
      </w:divBdr>
    </w:div>
    <w:div w:id="806774920">
      <w:bodyDiv w:val="1"/>
      <w:marLeft w:val="0"/>
      <w:marRight w:val="0"/>
      <w:marTop w:val="0"/>
      <w:marBottom w:val="0"/>
      <w:divBdr>
        <w:top w:val="none" w:sz="0" w:space="0" w:color="auto"/>
        <w:left w:val="none" w:sz="0" w:space="0" w:color="auto"/>
        <w:bottom w:val="none" w:sz="0" w:space="0" w:color="auto"/>
        <w:right w:val="none" w:sz="0" w:space="0" w:color="auto"/>
      </w:divBdr>
    </w:div>
    <w:div w:id="810833337">
      <w:bodyDiv w:val="1"/>
      <w:marLeft w:val="0"/>
      <w:marRight w:val="0"/>
      <w:marTop w:val="0"/>
      <w:marBottom w:val="0"/>
      <w:divBdr>
        <w:top w:val="none" w:sz="0" w:space="0" w:color="auto"/>
        <w:left w:val="none" w:sz="0" w:space="0" w:color="auto"/>
        <w:bottom w:val="none" w:sz="0" w:space="0" w:color="auto"/>
        <w:right w:val="none" w:sz="0" w:space="0" w:color="auto"/>
      </w:divBdr>
    </w:div>
    <w:div w:id="903300475">
      <w:bodyDiv w:val="1"/>
      <w:marLeft w:val="0"/>
      <w:marRight w:val="0"/>
      <w:marTop w:val="0"/>
      <w:marBottom w:val="0"/>
      <w:divBdr>
        <w:top w:val="none" w:sz="0" w:space="0" w:color="auto"/>
        <w:left w:val="none" w:sz="0" w:space="0" w:color="auto"/>
        <w:bottom w:val="none" w:sz="0" w:space="0" w:color="auto"/>
        <w:right w:val="none" w:sz="0" w:space="0" w:color="auto"/>
      </w:divBdr>
    </w:div>
    <w:div w:id="910040190">
      <w:bodyDiv w:val="1"/>
      <w:marLeft w:val="0"/>
      <w:marRight w:val="0"/>
      <w:marTop w:val="0"/>
      <w:marBottom w:val="0"/>
      <w:divBdr>
        <w:top w:val="none" w:sz="0" w:space="0" w:color="auto"/>
        <w:left w:val="none" w:sz="0" w:space="0" w:color="auto"/>
        <w:bottom w:val="none" w:sz="0" w:space="0" w:color="auto"/>
        <w:right w:val="none" w:sz="0" w:space="0" w:color="auto"/>
      </w:divBdr>
    </w:div>
    <w:div w:id="931936021">
      <w:bodyDiv w:val="1"/>
      <w:marLeft w:val="0"/>
      <w:marRight w:val="0"/>
      <w:marTop w:val="0"/>
      <w:marBottom w:val="0"/>
      <w:divBdr>
        <w:top w:val="none" w:sz="0" w:space="0" w:color="auto"/>
        <w:left w:val="none" w:sz="0" w:space="0" w:color="auto"/>
        <w:bottom w:val="none" w:sz="0" w:space="0" w:color="auto"/>
        <w:right w:val="none" w:sz="0" w:space="0" w:color="auto"/>
      </w:divBdr>
    </w:div>
    <w:div w:id="1019892073">
      <w:bodyDiv w:val="1"/>
      <w:marLeft w:val="0"/>
      <w:marRight w:val="0"/>
      <w:marTop w:val="0"/>
      <w:marBottom w:val="0"/>
      <w:divBdr>
        <w:top w:val="none" w:sz="0" w:space="0" w:color="auto"/>
        <w:left w:val="none" w:sz="0" w:space="0" w:color="auto"/>
        <w:bottom w:val="none" w:sz="0" w:space="0" w:color="auto"/>
        <w:right w:val="none" w:sz="0" w:space="0" w:color="auto"/>
      </w:divBdr>
      <w:divsChild>
        <w:div w:id="374355540">
          <w:marLeft w:val="0"/>
          <w:marRight w:val="0"/>
          <w:marTop w:val="206"/>
          <w:marBottom w:val="206"/>
          <w:divBdr>
            <w:top w:val="none" w:sz="0" w:space="0" w:color="auto"/>
            <w:left w:val="none" w:sz="0" w:space="0" w:color="auto"/>
            <w:bottom w:val="none" w:sz="0" w:space="0" w:color="auto"/>
            <w:right w:val="none" w:sz="0" w:space="0" w:color="auto"/>
          </w:divBdr>
        </w:div>
        <w:div w:id="1447584406">
          <w:marLeft w:val="0"/>
          <w:marRight w:val="0"/>
          <w:marTop w:val="0"/>
          <w:marBottom w:val="206"/>
          <w:divBdr>
            <w:top w:val="none" w:sz="0" w:space="0" w:color="auto"/>
            <w:left w:val="none" w:sz="0" w:space="0" w:color="auto"/>
            <w:bottom w:val="none" w:sz="0" w:space="0" w:color="auto"/>
            <w:right w:val="none" w:sz="0" w:space="0" w:color="auto"/>
          </w:divBdr>
        </w:div>
        <w:div w:id="1135754669">
          <w:marLeft w:val="0"/>
          <w:marRight w:val="0"/>
          <w:marTop w:val="0"/>
          <w:marBottom w:val="206"/>
          <w:divBdr>
            <w:top w:val="none" w:sz="0" w:space="0" w:color="auto"/>
            <w:left w:val="none" w:sz="0" w:space="0" w:color="auto"/>
            <w:bottom w:val="none" w:sz="0" w:space="0" w:color="auto"/>
            <w:right w:val="none" w:sz="0" w:space="0" w:color="auto"/>
          </w:divBdr>
        </w:div>
      </w:divsChild>
    </w:div>
    <w:div w:id="1086343173">
      <w:bodyDiv w:val="1"/>
      <w:marLeft w:val="0"/>
      <w:marRight w:val="0"/>
      <w:marTop w:val="0"/>
      <w:marBottom w:val="0"/>
      <w:divBdr>
        <w:top w:val="none" w:sz="0" w:space="0" w:color="auto"/>
        <w:left w:val="none" w:sz="0" w:space="0" w:color="auto"/>
        <w:bottom w:val="none" w:sz="0" w:space="0" w:color="auto"/>
        <w:right w:val="none" w:sz="0" w:space="0" w:color="auto"/>
      </w:divBdr>
      <w:divsChild>
        <w:div w:id="992023201">
          <w:marLeft w:val="0"/>
          <w:marRight w:val="0"/>
          <w:marTop w:val="206"/>
          <w:marBottom w:val="206"/>
          <w:divBdr>
            <w:top w:val="none" w:sz="0" w:space="0" w:color="auto"/>
            <w:left w:val="none" w:sz="0" w:space="0" w:color="auto"/>
            <w:bottom w:val="none" w:sz="0" w:space="0" w:color="auto"/>
            <w:right w:val="none" w:sz="0" w:space="0" w:color="auto"/>
          </w:divBdr>
        </w:div>
      </w:divsChild>
    </w:div>
    <w:div w:id="1096898505">
      <w:bodyDiv w:val="1"/>
      <w:marLeft w:val="0"/>
      <w:marRight w:val="0"/>
      <w:marTop w:val="0"/>
      <w:marBottom w:val="0"/>
      <w:divBdr>
        <w:top w:val="none" w:sz="0" w:space="0" w:color="auto"/>
        <w:left w:val="none" w:sz="0" w:space="0" w:color="auto"/>
        <w:bottom w:val="none" w:sz="0" w:space="0" w:color="auto"/>
        <w:right w:val="none" w:sz="0" w:space="0" w:color="auto"/>
      </w:divBdr>
      <w:divsChild>
        <w:div w:id="1211964343">
          <w:marLeft w:val="0"/>
          <w:marRight w:val="0"/>
          <w:marTop w:val="206"/>
          <w:marBottom w:val="206"/>
          <w:divBdr>
            <w:top w:val="none" w:sz="0" w:space="0" w:color="auto"/>
            <w:left w:val="none" w:sz="0" w:space="0" w:color="auto"/>
            <w:bottom w:val="none" w:sz="0" w:space="0" w:color="auto"/>
            <w:right w:val="none" w:sz="0" w:space="0" w:color="auto"/>
          </w:divBdr>
        </w:div>
      </w:divsChild>
    </w:div>
    <w:div w:id="1141508180">
      <w:bodyDiv w:val="1"/>
      <w:marLeft w:val="0"/>
      <w:marRight w:val="0"/>
      <w:marTop w:val="0"/>
      <w:marBottom w:val="0"/>
      <w:divBdr>
        <w:top w:val="none" w:sz="0" w:space="0" w:color="auto"/>
        <w:left w:val="none" w:sz="0" w:space="0" w:color="auto"/>
        <w:bottom w:val="none" w:sz="0" w:space="0" w:color="auto"/>
        <w:right w:val="none" w:sz="0" w:space="0" w:color="auto"/>
      </w:divBdr>
      <w:divsChild>
        <w:div w:id="1311448268">
          <w:marLeft w:val="0"/>
          <w:marRight w:val="0"/>
          <w:marTop w:val="206"/>
          <w:marBottom w:val="206"/>
          <w:divBdr>
            <w:top w:val="none" w:sz="0" w:space="0" w:color="auto"/>
            <w:left w:val="none" w:sz="0" w:space="0" w:color="auto"/>
            <w:bottom w:val="none" w:sz="0" w:space="0" w:color="auto"/>
            <w:right w:val="none" w:sz="0" w:space="0" w:color="auto"/>
          </w:divBdr>
        </w:div>
      </w:divsChild>
    </w:div>
    <w:div w:id="1235777466">
      <w:bodyDiv w:val="1"/>
      <w:marLeft w:val="0"/>
      <w:marRight w:val="0"/>
      <w:marTop w:val="0"/>
      <w:marBottom w:val="0"/>
      <w:divBdr>
        <w:top w:val="none" w:sz="0" w:space="0" w:color="auto"/>
        <w:left w:val="none" w:sz="0" w:space="0" w:color="auto"/>
        <w:bottom w:val="none" w:sz="0" w:space="0" w:color="auto"/>
        <w:right w:val="none" w:sz="0" w:space="0" w:color="auto"/>
      </w:divBdr>
      <w:divsChild>
        <w:div w:id="1411729138">
          <w:marLeft w:val="0"/>
          <w:marRight w:val="0"/>
          <w:marTop w:val="206"/>
          <w:marBottom w:val="206"/>
          <w:divBdr>
            <w:top w:val="none" w:sz="0" w:space="0" w:color="auto"/>
            <w:left w:val="none" w:sz="0" w:space="0" w:color="auto"/>
            <w:bottom w:val="none" w:sz="0" w:space="0" w:color="auto"/>
            <w:right w:val="none" w:sz="0" w:space="0" w:color="auto"/>
          </w:divBdr>
        </w:div>
      </w:divsChild>
    </w:div>
    <w:div w:id="1305038445">
      <w:bodyDiv w:val="1"/>
      <w:marLeft w:val="0"/>
      <w:marRight w:val="0"/>
      <w:marTop w:val="0"/>
      <w:marBottom w:val="0"/>
      <w:divBdr>
        <w:top w:val="none" w:sz="0" w:space="0" w:color="auto"/>
        <w:left w:val="none" w:sz="0" w:space="0" w:color="auto"/>
        <w:bottom w:val="none" w:sz="0" w:space="0" w:color="auto"/>
        <w:right w:val="none" w:sz="0" w:space="0" w:color="auto"/>
      </w:divBdr>
      <w:divsChild>
        <w:div w:id="1791388915">
          <w:marLeft w:val="0"/>
          <w:marRight w:val="0"/>
          <w:marTop w:val="206"/>
          <w:marBottom w:val="206"/>
          <w:divBdr>
            <w:top w:val="none" w:sz="0" w:space="0" w:color="auto"/>
            <w:left w:val="none" w:sz="0" w:space="0" w:color="auto"/>
            <w:bottom w:val="none" w:sz="0" w:space="0" w:color="auto"/>
            <w:right w:val="none" w:sz="0" w:space="0" w:color="auto"/>
          </w:divBdr>
        </w:div>
      </w:divsChild>
    </w:div>
    <w:div w:id="1313213154">
      <w:bodyDiv w:val="1"/>
      <w:marLeft w:val="0"/>
      <w:marRight w:val="0"/>
      <w:marTop w:val="0"/>
      <w:marBottom w:val="0"/>
      <w:divBdr>
        <w:top w:val="none" w:sz="0" w:space="0" w:color="auto"/>
        <w:left w:val="none" w:sz="0" w:space="0" w:color="auto"/>
        <w:bottom w:val="none" w:sz="0" w:space="0" w:color="auto"/>
        <w:right w:val="none" w:sz="0" w:space="0" w:color="auto"/>
      </w:divBdr>
      <w:divsChild>
        <w:div w:id="1853177696">
          <w:marLeft w:val="0"/>
          <w:marRight w:val="0"/>
          <w:marTop w:val="206"/>
          <w:marBottom w:val="206"/>
          <w:divBdr>
            <w:top w:val="none" w:sz="0" w:space="0" w:color="auto"/>
            <w:left w:val="none" w:sz="0" w:space="0" w:color="auto"/>
            <w:bottom w:val="none" w:sz="0" w:space="0" w:color="auto"/>
            <w:right w:val="none" w:sz="0" w:space="0" w:color="auto"/>
          </w:divBdr>
        </w:div>
      </w:divsChild>
    </w:div>
    <w:div w:id="1314329430">
      <w:bodyDiv w:val="1"/>
      <w:marLeft w:val="0"/>
      <w:marRight w:val="0"/>
      <w:marTop w:val="0"/>
      <w:marBottom w:val="0"/>
      <w:divBdr>
        <w:top w:val="none" w:sz="0" w:space="0" w:color="auto"/>
        <w:left w:val="none" w:sz="0" w:space="0" w:color="auto"/>
        <w:bottom w:val="none" w:sz="0" w:space="0" w:color="auto"/>
        <w:right w:val="none" w:sz="0" w:space="0" w:color="auto"/>
      </w:divBdr>
    </w:div>
    <w:div w:id="1493135275">
      <w:bodyDiv w:val="1"/>
      <w:marLeft w:val="0"/>
      <w:marRight w:val="0"/>
      <w:marTop w:val="0"/>
      <w:marBottom w:val="0"/>
      <w:divBdr>
        <w:top w:val="none" w:sz="0" w:space="0" w:color="auto"/>
        <w:left w:val="none" w:sz="0" w:space="0" w:color="auto"/>
        <w:bottom w:val="none" w:sz="0" w:space="0" w:color="auto"/>
        <w:right w:val="none" w:sz="0" w:space="0" w:color="auto"/>
      </w:divBdr>
    </w:div>
    <w:div w:id="1560482901">
      <w:bodyDiv w:val="1"/>
      <w:marLeft w:val="0"/>
      <w:marRight w:val="0"/>
      <w:marTop w:val="0"/>
      <w:marBottom w:val="0"/>
      <w:divBdr>
        <w:top w:val="none" w:sz="0" w:space="0" w:color="auto"/>
        <w:left w:val="none" w:sz="0" w:space="0" w:color="auto"/>
        <w:bottom w:val="none" w:sz="0" w:space="0" w:color="auto"/>
        <w:right w:val="none" w:sz="0" w:space="0" w:color="auto"/>
      </w:divBdr>
      <w:divsChild>
        <w:div w:id="1224563133">
          <w:marLeft w:val="0"/>
          <w:marRight w:val="0"/>
          <w:marTop w:val="206"/>
          <w:marBottom w:val="206"/>
          <w:divBdr>
            <w:top w:val="none" w:sz="0" w:space="0" w:color="auto"/>
            <w:left w:val="none" w:sz="0" w:space="0" w:color="auto"/>
            <w:bottom w:val="none" w:sz="0" w:space="0" w:color="auto"/>
            <w:right w:val="none" w:sz="0" w:space="0" w:color="auto"/>
          </w:divBdr>
        </w:div>
      </w:divsChild>
    </w:div>
    <w:div w:id="1580285712">
      <w:bodyDiv w:val="1"/>
      <w:marLeft w:val="0"/>
      <w:marRight w:val="0"/>
      <w:marTop w:val="0"/>
      <w:marBottom w:val="0"/>
      <w:divBdr>
        <w:top w:val="none" w:sz="0" w:space="0" w:color="auto"/>
        <w:left w:val="none" w:sz="0" w:space="0" w:color="auto"/>
        <w:bottom w:val="none" w:sz="0" w:space="0" w:color="auto"/>
        <w:right w:val="none" w:sz="0" w:space="0" w:color="auto"/>
      </w:divBdr>
    </w:div>
    <w:div w:id="1623222818">
      <w:bodyDiv w:val="1"/>
      <w:marLeft w:val="0"/>
      <w:marRight w:val="0"/>
      <w:marTop w:val="0"/>
      <w:marBottom w:val="0"/>
      <w:divBdr>
        <w:top w:val="none" w:sz="0" w:space="0" w:color="auto"/>
        <w:left w:val="none" w:sz="0" w:space="0" w:color="auto"/>
        <w:bottom w:val="none" w:sz="0" w:space="0" w:color="auto"/>
        <w:right w:val="none" w:sz="0" w:space="0" w:color="auto"/>
      </w:divBdr>
    </w:div>
    <w:div w:id="1682851747">
      <w:bodyDiv w:val="1"/>
      <w:marLeft w:val="0"/>
      <w:marRight w:val="0"/>
      <w:marTop w:val="0"/>
      <w:marBottom w:val="0"/>
      <w:divBdr>
        <w:top w:val="none" w:sz="0" w:space="0" w:color="auto"/>
        <w:left w:val="none" w:sz="0" w:space="0" w:color="auto"/>
        <w:bottom w:val="none" w:sz="0" w:space="0" w:color="auto"/>
        <w:right w:val="none" w:sz="0" w:space="0" w:color="auto"/>
      </w:divBdr>
    </w:div>
    <w:div w:id="1707176027">
      <w:bodyDiv w:val="1"/>
      <w:marLeft w:val="0"/>
      <w:marRight w:val="0"/>
      <w:marTop w:val="0"/>
      <w:marBottom w:val="0"/>
      <w:divBdr>
        <w:top w:val="none" w:sz="0" w:space="0" w:color="auto"/>
        <w:left w:val="none" w:sz="0" w:space="0" w:color="auto"/>
        <w:bottom w:val="none" w:sz="0" w:space="0" w:color="auto"/>
        <w:right w:val="none" w:sz="0" w:space="0" w:color="auto"/>
      </w:divBdr>
    </w:div>
    <w:div w:id="1709337235">
      <w:bodyDiv w:val="1"/>
      <w:marLeft w:val="0"/>
      <w:marRight w:val="0"/>
      <w:marTop w:val="0"/>
      <w:marBottom w:val="0"/>
      <w:divBdr>
        <w:top w:val="none" w:sz="0" w:space="0" w:color="auto"/>
        <w:left w:val="none" w:sz="0" w:space="0" w:color="auto"/>
        <w:bottom w:val="none" w:sz="0" w:space="0" w:color="auto"/>
        <w:right w:val="none" w:sz="0" w:space="0" w:color="auto"/>
      </w:divBdr>
    </w:div>
    <w:div w:id="1818525059">
      <w:bodyDiv w:val="1"/>
      <w:marLeft w:val="0"/>
      <w:marRight w:val="0"/>
      <w:marTop w:val="0"/>
      <w:marBottom w:val="0"/>
      <w:divBdr>
        <w:top w:val="none" w:sz="0" w:space="0" w:color="auto"/>
        <w:left w:val="none" w:sz="0" w:space="0" w:color="auto"/>
        <w:bottom w:val="none" w:sz="0" w:space="0" w:color="auto"/>
        <w:right w:val="none" w:sz="0" w:space="0" w:color="auto"/>
      </w:divBdr>
      <w:divsChild>
        <w:div w:id="2048525892">
          <w:marLeft w:val="0"/>
          <w:marRight w:val="0"/>
          <w:marTop w:val="206"/>
          <w:marBottom w:val="206"/>
          <w:divBdr>
            <w:top w:val="none" w:sz="0" w:space="0" w:color="auto"/>
            <w:left w:val="none" w:sz="0" w:space="0" w:color="auto"/>
            <w:bottom w:val="none" w:sz="0" w:space="0" w:color="auto"/>
            <w:right w:val="none" w:sz="0" w:space="0" w:color="auto"/>
          </w:divBdr>
        </w:div>
      </w:divsChild>
    </w:div>
    <w:div w:id="2005551893">
      <w:bodyDiv w:val="1"/>
      <w:marLeft w:val="0"/>
      <w:marRight w:val="0"/>
      <w:marTop w:val="0"/>
      <w:marBottom w:val="0"/>
      <w:divBdr>
        <w:top w:val="none" w:sz="0" w:space="0" w:color="auto"/>
        <w:left w:val="none" w:sz="0" w:space="0" w:color="auto"/>
        <w:bottom w:val="none" w:sz="0" w:space="0" w:color="auto"/>
        <w:right w:val="none" w:sz="0" w:space="0" w:color="auto"/>
      </w:divBdr>
    </w:div>
    <w:div w:id="2090611884">
      <w:bodyDiv w:val="1"/>
      <w:marLeft w:val="0"/>
      <w:marRight w:val="0"/>
      <w:marTop w:val="0"/>
      <w:marBottom w:val="0"/>
      <w:divBdr>
        <w:top w:val="none" w:sz="0" w:space="0" w:color="auto"/>
        <w:left w:val="none" w:sz="0" w:space="0" w:color="auto"/>
        <w:bottom w:val="none" w:sz="0" w:space="0" w:color="auto"/>
        <w:right w:val="none" w:sz="0" w:space="0" w:color="auto"/>
      </w:divBdr>
      <w:divsChild>
        <w:div w:id="722293729">
          <w:marLeft w:val="0"/>
          <w:marRight w:val="0"/>
          <w:marTop w:val="206"/>
          <w:marBottom w:val="20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3C9BEA-9322-4D2E-AC08-4385582A497E}" type="doc">
      <dgm:prSet loTypeId="urn:microsoft.com/office/officeart/2005/8/layout/radial3" loCatId="cycle" qsTypeId="urn:microsoft.com/office/officeart/2005/8/quickstyle/simple1" qsCatId="simple" csTypeId="urn:microsoft.com/office/officeart/2005/8/colors/colorful1" csCatId="colorful" phldr="1"/>
      <dgm:spPr/>
      <dgm:t>
        <a:bodyPr/>
        <a:lstStyle/>
        <a:p>
          <a:endParaRPr lang="zh-CN" altLang="en-US"/>
        </a:p>
      </dgm:t>
    </dgm:pt>
    <dgm:pt modelId="{5A4AA5F7-27EC-4EDA-B5DC-09FB49127187}">
      <dgm:prSet phldrT="[Text]"/>
      <dgm:spPr/>
      <dgm:t>
        <a:bodyPr/>
        <a:lstStyle/>
        <a:p>
          <a:pPr algn="ctr"/>
          <a:r>
            <a:rPr lang="en-US" altLang="zh-CN"/>
            <a:t>Renewable Energy and Clean Technologies</a:t>
          </a:r>
          <a:endParaRPr lang="zh-CN" altLang="en-US"/>
        </a:p>
      </dgm:t>
    </dgm:pt>
    <dgm:pt modelId="{6B6BEA8D-6FF8-4E77-9C04-5E8DD8987261}" type="parTrans" cxnId="{F40046EC-3716-4CC1-9A3F-50FC4B081F5F}">
      <dgm:prSet/>
      <dgm:spPr/>
      <dgm:t>
        <a:bodyPr/>
        <a:lstStyle/>
        <a:p>
          <a:pPr algn="ctr"/>
          <a:endParaRPr lang="zh-CN" altLang="en-US"/>
        </a:p>
      </dgm:t>
    </dgm:pt>
    <dgm:pt modelId="{400F0E2E-A483-4E63-8E6A-B009411F7DD5}" type="sibTrans" cxnId="{F40046EC-3716-4CC1-9A3F-50FC4B081F5F}">
      <dgm:prSet/>
      <dgm:spPr/>
      <dgm:t>
        <a:bodyPr/>
        <a:lstStyle/>
        <a:p>
          <a:pPr algn="ctr"/>
          <a:endParaRPr lang="zh-CN" altLang="en-US"/>
        </a:p>
      </dgm:t>
    </dgm:pt>
    <dgm:pt modelId="{2094F137-339F-41E2-A3D7-017E727BAE23}">
      <dgm:prSet phldrT="[Text]"/>
      <dgm:spPr/>
      <dgm:t>
        <a:bodyPr/>
        <a:lstStyle/>
        <a:p>
          <a:pPr algn="ctr"/>
          <a:r>
            <a:rPr lang="en-US" altLang="zh-CN"/>
            <a:t>Solar Energy</a:t>
          </a:r>
          <a:endParaRPr lang="zh-CN" altLang="en-US"/>
        </a:p>
      </dgm:t>
    </dgm:pt>
    <dgm:pt modelId="{49135F2F-26FA-4BD3-B9EB-F133FD34BF6C}" type="parTrans" cxnId="{374B9BB9-B11B-49DD-B254-3DBC7AB37144}">
      <dgm:prSet/>
      <dgm:spPr/>
      <dgm:t>
        <a:bodyPr/>
        <a:lstStyle/>
        <a:p>
          <a:pPr algn="ctr"/>
          <a:endParaRPr lang="zh-CN" altLang="en-US"/>
        </a:p>
      </dgm:t>
    </dgm:pt>
    <dgm:pt modelId="{AF627DA4-52B8-4E4E-A1EA-66538100C8AC}" type="sibTrans" cxnId="{374B9BB9-B11B-49DD-B254-3DBC7AB37144}">
      <dgm:prSet/>
      <dgm:spPr/>
      <dgm:t>
        <a:bodyPr/>
        <a:lstStyle/>
        <a:p>
          <a:pPr algn="ctr"/>
          <a:endParaRPr lang="zh-CN" altLang="en-US"/>
        </a:p>
      </dgm:t>
    </dgm:pt>
    <dgm:pt modelId="{55F8874A-3547-4276-95C3-BBAFBEFA4DDF}">
      <dgm:prSet phldrT="[Text]"/>
      <dgm:spPr/>
      <dgm:t>
        <a:bodyPr/>
        <a:lstStyle/>
        <a:p>
          <a:pPr algn="ctr"/>
          <a:r>
            <a:rPr lang="en-US" altLang="zh-CN"/>
            <a:t>Wind Energy</a:t>
          </a:r>
          <a:endParaRPr lang="zh-CN" altLang="en-US"/>
        </a:p>
      </dgm:t>
    </dgm:pt>
    <dgm:pt modelId="{CF400064-788D-4BC2-9C10-955545967C60}" type="parTrans" cxnId="{2843363F-EE3A-4DA7-AFCA-9DC185F3CF41}">
      <dgm:prSet/>
      <dgm:spPr/>
      <dgm:t>
        <a:bodyPr/>
        <a:lstStyle/>
        <a:p>
          <a:pPr algn="ctr"/>
          <a:endParaRPr lang="zh-CN" altLang="en-US"/>
        </a:p>
      </dgm:t>
    </dgm:pt>
    <dgm:pt modelId="{B30D3018-38CD-47E9-856A-8A19EA9EA6B8}" type="sibTrans" cxnId="{2843363F-EE3A-4DA7-AFCA-9DC185F3CF41}">
      <dgm:prSet/>
      <dgm:spPr/>
      <dgm:t>
        <a:bodyPr/>
        <a:lstStyle/>
        <a:p>
          <a:pPr algn="ctr"/>
          <a:endParaRPr lang="zh-CN" altLang="en-US"/>
        </a:p>
      </dgm:t>
    </dgm:pt>
    <dgm:pt modelId="{D4DA5FC6-12B8-4FD7-8317-8BE421CEE365}">
      <dgm:prSet phldrT="[Text]"/>
      <dgm:spPr/>
      <dgm:t>
        <a:bodyPr/>
        <a:lstStyle/>
        <a:p>
          <a:pPr algn="ctr"/>
          <a:r>
            <a:rPr lang="en-US" altLang="zh-CN"/>
            <a:t>Geothermal Energy</a:t>
          </a:r>
          <a:endParaRPr lang="zh-CN" altLang="en-US"/>
        </a:p>
      </dgm:t>
    </dgm:pt>
    <dgm:pt modelId="{D68CF123-B48C-4000-B792-112A59250CF8}" type="parTrans" cxnId="{A18545C7-1562-4BD6-AAFA-D6ABCBCE7683}">
      <dgm:prSet/>
      <dgm:spPr/>
      <dgm:t>
        <a:bodyPr/>
        <a:lstStyle/>
        <a:p>
          <a:pPr algn="ctr"/>
          <a:endParaRPr lang="zh-CN" altLang="en-US"/>
        </a:p>
      </dgm:t>
    </dgm:pt>
    <dgm:pt modelId="{2098A0ED-F800-4A0D-9A84-9CCAB03F7C94}" type="sibTrans" cxnId="{A18545C7-1562-4BD6-AAFA-D6ABCBCE7683}">
      <dgm:prSet/>
      <dgm:spPr/>
      <dgm:t>
        <a:bodyPr/>
        <a:lstStyle/>
        <a:p>
          <a:pPr algn="ctr"/>
          <a:endParaRPr lang="zh-CN" altLang="en-US"/>
        </a:p>
      </dgm:t>
    </dgm:pt>
    <dgm:pt modelId="{B2323D28-F8DA-42F6-BFC1-1AB6FBECAA2F}">
      <dgm:prSet phldrT="[Text]"/>
      <dgm:spPr/>
      <dgm:t>
        <a:bodyPr/>
        <a:lstStyle/>
        <a:p>
          <a:pPr algn="ctr"/>
          <a:r>
            <a:rPr lang="en-US" altLang="zh-CN"/>
            <a:t>Hydropower</a:t>
          </a:r>
          <a:endParaRPr lang="zh-CN" altLang="en-US"/>
        </a:p>
      </dgm:t>
    </dgm:pt>
    <dgm:pt modelId="{32F7BB7B-AD05-40E3-9A67-4277A87E9B40}" type="parTrans" cxnId="{8BDDA93D-AAF5-490C-BC18-58B733E210E1}">
      <dgm:prSet/>
      <dgm:spPr/>
      <dgm:t>
        <a:bodyPr/>
        <a:lstStyle/>
        <a:p>
          <a:pPr algn="ctr"/>
          <a:endParaRPr lang="zh-CN" altLang="en-US"/>
        </a:p>
      </dgm:t>
    </dgm:pt>
    <dgm:pt modelId="{F5DE8719-05CE-425C-AEFF-7BC4107EFBF8}" type="sibTrans" cxnId="{8BDDA93D-AAF5-490C-BC18-58B733E210E1}">
      <dgm:prSet/>
      <dgm:spPr/>
      <dgm:t>
        <a:bodyPr/>
        <a:lstStyle/>
        <a:p>
          <a:pPr algn="ctr"/>
          <a:endParaRPr lang="zh-CN" altLang="en-US"/>
        </a:p>
      </dgm:t>
    </dgm:pt>
    <dgm:pt modelId="{0076A716-1C7F-438C-86D2-7DC06DB2E013}" type="pres">
      <dgm:prSet presAssocID="{C43C9BEA-9322-4D2E-AC08-4385582A497E}" presName="composite" presStyleCnt="0">
        <dgm:presLayoutVars>
          <dgm:chMax val="1"/>
          <dgm:dir/>
          <dgm:resizeHandles val="exact"/>
        </dgm:presLayoutVars>
      </dgm:prSet>
      <dgm:spPr/>
    </dgm:pt>
    <dgm:pt modelId="{1FECFCDA-378E-497D-90C3-DD2461698D21}" type="pres">
      <dgm:prSet presAssocID="{C43C9BEA-9322-4D2E-AC08-4385582A497E}" presName="radial" presStyleCnt="0">
        <dgm:presLayoutVars>
          <dgm:animLvl val="ctr"/>
        </dgm:presLayoutVars>
      </dgm:prSet>
      <dgm:spPr/>
    </dgm:pt>
    <dgm:pt modelId="{19A810BC-ED2D-47A9-ABF4-EADE1F98F0CD}" type="pres">
      <dgm:prSet presAssocID="{5A4AA5F7-27EC-4EDA-B5DC-09FB49127187}" presName="centerShape" presStyleLbl="vennNode1" presStyleIdx="0" presStyleCnt="5"/>
      <dgm:spPr/>
    </dgm:pt>
    <dgm:pt modelId="{30A75917-926E-4BE5-8A7D-545C07FA3795}" type="pres">
      <dgm:prSet presAssocID="{2094F137-339F-41E2-A3D7-017E727BAE23}" presName="node" presStyleLbl="vennNode1" presStyleIdx="1" presStyleCnt="5" custScaleX="135010" custScaleY="105477">
        <dgm:presLayoutVars>
          <dgm:bulletEnabled val="1"/>
        </dgm:presLayoutVars>
      </dgm:prSet>
      <dgm:spPr/>
    </dgm:pt>
    <dgm:pt modelId="{797715AE-C311-4F7C-AD77-1456D2650148}" type="pres">
      <dgm:prSet presAssocID="{55F8874A-3547-4276-95C3-BBAFBEFA4DDF}" presName="node" presStyleLbl="vennNode1" presStyleIdx="2" presStyleCnt="5" custScaleX="135010" custScaleY="105477">
        <dgm:presLayoutVars>
          <dgm:bulletEnabled val="1"/>
        </dgm:presLayoutVars>
      </dgm:prSet>
      <dgm:spPr/>
    </dgm:pt>
    <dgm:pt modelId="{E59C5012-A732-4A79-B8EF-B4DA2C5753B2}" type="pres">
      <dgm:prSet presAssocID="{D4DA5FC6-12B8-4FD7-8317-8BE421CEE365}" presName="node" presStyleLbl="vennNode1" presStyleIdx="3" presStyleCnt="5" custScaleX="135010" custScaleY="105477">
        <dgm:presLayoutVars>
          <dgm:bulletEnabled val="1"/>
        </dgm:presLayoutVars>
      </dgm:prSet>
      <dgm:spPr/>
    </dgm:pt>
    <dgm:pt modelId="{AD172792-5CEF-4A5F-8B62-98E3304590FA}" type="pres">
      <dgm:prSet presAssocID="{B2323D28-F8DA-42F6-BFC1-1AB6FBECAA2F}" presName="node" presStyleLbl="vennNode1" presStyleIdx="4" presStyleCnt="5" custScaleX="135010" custScaleY="105477">
        <dgm:presLayoutVars>
          <dgm:bulletEnabled val="1"/>
        </dgm:presLayoutVars>
      </dgm:prSet>
      <dgm:spPr/>
    </dgm:pt>
  </dgm:ptLst>
  <dgm:cxnLst>
    <dgm:cxn modelId="{8BDDA93D-AAF5-490C-BC18-58B733E210E1}" srcId="{5A4AA5F7-27EC-4EDA-B5DC-09FB49127187}" destId="{B2323D28-F8DA-42F6-BFC1-1AB6FBECAA2F}" srcOrd="3" destOrd="0" parTransId="{32F7BB7B-AD05-40E3-9A67-4277A87E9B40}" sibTransId="{F5DE8719-05CE-425C-AEFF-7BC4107EFBF8}"/>
    <dgm:cxn modelId="{2843363F-EE3A-4DA7-AFCA-9DC185F3CF41}" srcId="{5A4AA5F7-27EC-4EDA-B5DC-09FB49127187}" destId="{55F8874A-3547-4276-95C3-BBAFBEFA4DDF}" srcOrd="1" destOrd="0" parTransId="{CF400064-788D-4BC2-9C10-955545967C60}" sibTransId="{B30D3018-38CD-47E9-856A-8A19EA9EA6B8}"/>
    <dgm:cxn modelId="{DB061D76-712D-4E4D-91C5-58C7D843D310}" type="presOf" srcId="{C43C9BEA-9322-4D2E-AC08-4385582A497E}" destId="{0076A716-1C7F-438C-86D2-7DC06DB2E013}" srcOrd="0" destOrd="0" presId="urn:microsoft.com/office/officeart/2005/8/layout/radial3"/>
    <dgm:cxn modelId="{70663085-13F6-4FAD-8350-8904AC50D98F}" type="presOf" srcId="{D4DA5FC6-12B8-4FD7-8317-8BE421CEE365}" destId="{E59C5012-A732-4A79-B8EF-B4DA2C5753B2}" srcOrd="0" destOrd="0" presId="urn:microsoft.com/office/officeart/2005/8/layout/radial3"/>
    <dgm:cxn modelId="{53400589-F4B3-480D-8532-AB3D8B85DEA8}" type="presOf" srcId="{55F8874A-3547-4276-95C3-BBAFBEFA4DDF}" destId="{797715AE-C311-4F7C-AD77-1456D2650148}" srcOrd="0" destOrd="0" presId="urn:microsoft.com/office/officeart/2005/8/layout/radial3"/>
    <dgm:cxn modelId="{374B9BB9-B11B-49DD-B254-3DBC7AB37144}" srcId="{5A4AA5F7-27EC-4EDA-B5DC-09FB49127187}" destId="{2094F137-339F-41E2-A3D7-017E727BAE23}" srcOrd="0" destOrd="0" parTransId="{49135F2F-26FA-4BD3-B9EB-F133FD34BF6C}" sibTransId="{AF627DA4-52B8-4E4E-A1EA-66538100C8AC}"/>
    <dgm:cxn modelId="{A18545C7-1562-4BD6-AAFA-D6ABCBCE7683}" srcId="{5A4AA5F7-27EC-4EDA-B5DC-09FB49127187}" destId="{D4DA5FC6-12B8-4FD7-8317-8BE421CEE365}" srcOrd="2" destOrd="0" parTransId="{D68CF123-B48C-4000-B792-112A59250CF8}" sibTransId="{2098A0ED-F800-4A0D-9A84-9CCAB03F7C94}"/>
    <dgm:cxn modelId="{531622C8-146A-41AE-B979-CA39AA9134A0}" type="presOf" srcId="{2094F137-339F-41E2-A3D7-017E727BAE23}" destId="{30A75917-926E-4BE5-8A7D-545C07FA3795}" srcOrd="0" destOrd="0" presId="urn:microsoft.com/office/officeart/2005/8/layout/radial3"/>
    <dgm:cxn modelId="{7D0D2DDF-724B-4A5B-858E-4C1381F49A10}" type="presOf" srcId="{5A4AA5F7-27EC-4EDA-B5DC-09FB49127187}" destId="{19A810BC-ED2D-47A9-ABF4-EADE1F98F0CD}" srcOrd="0" destOrd="0" presId="urn:microsoft.com/office/officeart/2005/8/layout/radial3"/>
    <dgm:cxn modelId="{F40046EC-3716-4CC1-9A3F-50FC4B081F5F}" srcId="{C43C9BEA-9322-4D2E-AC08-4385582A497E}" destId="{5A4AA5F7-27EC-4EDA-B5DC-09FB49127187}" srcOrd="0" destOrd="0" parTransId="{6B6BEA8D-6FF8-4E77-9C04-5E8DD8987261}" sibTransId="{400F0E2E-A483-4E63-8E6A-B009411F7DD5}"/>
    <dgm:cxn modelId="{18E46FFD-E3AE-431A-B234-F4E8DED49D23}" type="presOf" srcId="{B2323D28-F8DA-42F6-BFC1-1AB6FBECAA2F}" destId="{AD172792-5CEF-4A5F-8B62-98E3304590FA}" srcOrd="0" destOrd="0" presId="urn:microsoft.com/office/officeart/2005/8/layout/radial3"/>
    <dgm:cxn modelId="{F6729AA4-C0E7-45A1-A066-8889570705ED}" type="presParOf" srcId="{0076A716-1C7F-438C-86D2-7DC06DB2E013}" destId="{1FECFCDA-378E-497D-90C3-DD2461698D21}" srcOrd="0" destOrd="0" presId="urn:microsoft.com/office/officeart/2005/8/layout/radial3"/>
    <dgm:cxn modelId="{C875C76E-F5B5-4C4A-96F3-9A744AC86358}" type="presParOf" srcId="{1FECFCDA-378E-497D-90C3-DD2461698D21}" destId="{19A810BC-ED2D-47A9-ABF4-EADE1F98F0CD}" srcOrd="0" destOrd="0" presId="urn:microsoft.com/office/officeart/2005/8/layout/radial3"/>
    <dgm:cxn modelId="{BEB9C3A7-010C-462B-8220-5C30C122435D}" type="presParOf" srcId="{1FECFCDA-378E-497D-90C3-DD2461698D21}" destId="{30A75917-926E-4BE5-8A7D-545C07FA3795}" srcOrd="1" destOrd="0" presId="urn:microsoft.com/office/officeart/2005/8/layout/radial3"/>
    <dgm:cxn modelId="{228B2A97-57E4-4320-9AAB-2FF63E5484DF}" type="presParOf" srcId="{1FECFCDA-378E-497D-90C3-DD2461698D21}" destId="{797715AE-C311-4F7C-AD77-1456D2650148}" srcOrd="2" destOrd="0" presId="urn:microsoft.com/office/officeart/2005/8/layout/radial3"/>
    <dgm:cxn modelId="{9588022E-BD37-456C-924E-B107DBA0F2C0}" type="presParOf" srcId="{1FECFCDA-378E-497D-90C3-DD2461698D21}" destId="{E59C5012-A732-4A79-B8EF-B4DA2C5753B2}" srcOrd="3" destOrd="0" presId="urn:microsoft.com/office/officeart/2005/8/layout/radial3"/>
    <dgm:cxn modelId="{36ADDE61-0096-459D-93E3-648AB3306E61}" type="presParOf" srcId="{1FECFCDA-378E-497D-90C3-DD2461698D21}" destId="{AD172792-5CEF-4A5F-8B62-98E3304590FA}" srcOrd="4"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F46BFA-602C-4C31-9CD5-9152D1BD97CD}" type="doc">
      <dgm:prSet loTypeId="urn:microsoft.com/office/officeart/2005/8/layout/vList3" loCatId="list" qsTypeId="urn:microsoft.com/office/officeart/2005/8/quickstyle/simple1" qsCatId="simple" csTypeId="urn:microsoft.com/office/officeart/2005/8/colors/colorful5" csCatId="colorful" phldr="1"/>
      <dgm:spPr/>
    </dgm:pt>
    <dgm:pt modelId="{46738DB1-D340-4D65-87B7-E4CB434EFAF2}">
      <dgm:prSet phldrT="[Text]" custT="1"/>
      <dgm:spPr/>
      <dgm:t>
        <a:bodyPr/>
        <a:lstStyle/>
        <a:p>
          <a:r>
            <a:rPr lang="en-US" altLang="zh-CN" sz="1000"/>
            <a:t>Electric Vehicles (EVs)</a:t>
          </a:r>
          <a:endParaRPr lang="zh-CN" altLang="en-US" sz="1000"/>
        </a:p>
      </dgm:t>
    </dgm:pt>
    <dgm:pt modelId="{E8AF087C-F527-4444-AAEC-9C06C51EC68A}" type="parTrans" cxnId="{69DB37BF-EC4C-4F19-A0FE-00B069620B04}">
      <dgm:prSet/>
      <dgm:spPr/>
      <dgm:t>
        <a:bodyPr/>
        <a:lstStyle/>
        <a:p>
          <a:endParaRPr lang="zh-CN" altLang="en-US"/>
        </a:p>
      </dgm:t>
    </dgm:pt>
    <dgm:pt modelId="{FE7A6D4D-85B3-43F7-90B5-842CF7C1BD7B}" type="sibTrans" cxnId="{69DB37BF-EC4C-4F19-A0FE-00B069620B04}">
      <dgm:prSet/>
      <dgm:spPr/>
      <dgm:t>
        <a:bodyPr/>
        <a:lstStyle/>
        <a:p>
          <a:endParaRPr lang="zh-CN" altLang="en-US"/>
        </a:p>
      </dgm:t>
    </dgm:pt>
    <dgm:pt modelId="{132CE4F9-304B-4772-839B-0B29989949A5}">
      <dgm:prSet phldrT="[Text]" custT="1"/>
      <dgm:spPr/>
      <dgm:t>
        <a:bodyPr/>
        <a:lstStyle/>
        <a:p>
          <a:r>
            <a:rPr lang="en-US" altLang="zh-CN" sz="1000"/>
            <a:t>Hydrogen Fuel Cell Vehicles</a:t>
          </a:r>
          <a:endParaRPr lang="zh-CN" altLang="en-US" sz="1000"/>
        </a:p>
      </dgm:t>
    </dgm:pt>
    <dgm:pt modelId="{CEAC4591-51BA-4AA9-8083-EAFFEB4EE941}" type="parTrans" cxnId="{E4B7845E-C7FA-482C-8562-62752877C25F}">
      <dgm:prSet/>
      <dgm:spPr/>
      <dgm:t>
        <a:bodyPr/>
        <a:lstStyle/>
        <a:p>
          <a:endParaRPr lang="zh-CN" altLang="en-US"/>
        </a:p>
      </dgm:t>
    </dgm:pt>
    <dgm:pt modelId="{09ABE78C-B580-4994-86C7-7A12D32A4DE1}" type="sibTrans" cxnId="{E4B7845E-C7FA-482C-8562-62752877C25F}">
      <dgm:prSet/>
      <dgm:spPr/>
      <dgm:t>
        <a:bodyPr/>
        <a:lstStyle/>
        <a:p>
          <a:endParaRPr lang="zh-CN" altLang="en-US"/>
        </a:p>
      </dgm:t>
    </dgm:pt>
    <dgm:pt modelId="{80964F27-219C-44F1-9878-E43C858BD3F1}">
      <dgm:prSet phldrT="[Text]" custT="1"/>
      <dgm:spPr/>
      <dgm:t>
        <a:bodyPr/>
        <a:lstStyle/>
        <a:p>
          <a:r>
            <a:rPr lang="en-US" altLang="zh-CN" sz="1000"/>
            <a:t>Public Transportation and Urban Mobility</a:t>
          </a:r>
          <a:endParaRPr lang="zh-CN" altLang="en-US" sz="1000"/>
        </a:p>
      </dgm:t>
    </dgm:pt>
    <dgm:pt modelId="{F0D85913-82AA-43D4-9014-C9DCB08908C9}" type="parTrans" cxnId="{F637AA55-02CA-466C-8432-D7C0D44F704D}">
      <dgm:prSet/>
      <dgm:spPr/>
      <dgm:t>
        <a:bodyPr/>
        <a:lstStyle/>
        <a:p>
          <a:endParaRPr lang="zh-CN" altLang="en-US"/>
        </a:p>
      </dgm:t>
    </dgm:pt>
    <dgm:pt modelId="{2834985B-5E31-49CA-8A7E-14CCEA91666E}" type="sibTrans" cxnId="{F637AA55-02CA-466C-8432-D7C0D44F704D}">
      <dgm:prSet/>
      <dgm:spPr/>
      <dgm:t>
        <a:bodyPr/>
        <a:lstStyle/>
        <a:p>
          <a:endParaRPr lang="zh-CN" altLang="en-US"/>
        </a:p>
      </dgm:t>
    </dgm:pt>
    <dgm:pt modelId="{13B8AFE8-4547-4F3C-8432-7E328E5BFFC3}" type="pres">
      <dgm:prSet presAssocID="{99F46BFA-602C-4C31-9CD5-9152D1BD97CD}" presName="linearFlow" presStyleCnt="0">
        <dgm:presLayoutVars>
          <dgm:dir/>
          <dgm:resizeHandles val="exact"/>
        </dgm:presLayoutVars>
      </dgm:prSet>
      <dgm:spPr/>
    </dgm:pt>
    <dgm:pt modelId="{836E4A4C-3991-45FD-9E6C-D21D4C403EF4}" type="pres">
      <dgm:prSet presAssocID="{46738DB1-D340-4D65-87B7-E4CB434EFAF2}" presName="composite" presStyleCnt="0"/>
      <dgm:spPr/>
    </dgm:pt>
    <dgm:pt modelId="{FD6BFD7E-8DC9-4088-9B4A-D241B15747B9}" type="pres">
      <dgm:prSet presAssocID="{46738DB1-D340-4D65-87B7-E4CB434EFAF2}" presName="imgShp" presStyleLbl="fgImgPlace1" presStyleIdx="0" presStyleCnt="3"/>
      <dgm:spPr/>
    </dgm:pt>
    <dgm:pt modelId="{8103AA5E-A98F-4A94-B332-93DA2FA4C6A7}" type="pres">
      <dgm:prSet presAssocID="{46738DB1-D340-4D65-87B7-E4CB434EFAF2}" presName="txShp" presStyleLbl="node1" presStyleIdx="0" presStyleCnt="3">
        <dgm:presLayoutVars>
          <dgm:bulletEnabled val="1"/>
        </dgm:presLayoutVars>
      </dgm:prSet>
      <dgm:spPr/>
    </dgm:pt>
    <dgm:pt modelId="{182FF0A8-667E-4544-B0D1-C08FD11AF980}" type="pres">
      <dgm:prSet presAssocID="{FE7A6D4D-85B3-43F7-90B5-842CF7C1BD7B}" presName="spacing" presStyleCnt="0"/>
      <dgm:spPr/>
    </dgm:pt>
    <dgm:pt modelId="{E8E0C460-931E-43FB-9390-F368C2D88DE5}" type="pres">
      <dgm:prSet presAssocID="{132CE4F9-304B-4772-839B-0B29989949A5}" presName="composite" presStyleCnt="0"/>
      <dgm:spPr/>
    </dgm:pt>
    <dgm:pt modelId="{B26D84BD-9A07-48CD-820F-56FCA98EC7CB}" type="pres">
      <dgm:prSet presAssocID="{132CE4F9-304B-4772-839B-0B29989949A5}" presName="imgShp" presStyleLbl="fgImgPlace1" presStyleIdx="1" presStyleCnt="3"/>
      <dgm:spPr/>
    </dgm:pt>
    <dgm:pt modelId="{1DE3CDD0-D4F5-4E73-B7D7-F82F281ED58D}" type="pres">
      <dgm:prSet presAssocID="{132CE4F9-304B-4772-839B-0B29989949A5}" presName="txShp" presStyleLbl="node1" presStyleIdx="1" presStyleCnt="3">
        <dgm:presLayoutVars>
          <dgm:bulletEnabled val="1"/>
        </dgm:presLayoutVars>
      </dgm:prSet>
      <dgm:spPr/>
    </dgm:pt>
    <dgm:pt modelId="{3DC863EE-CF4F-46E3-BD77-3815E73A3049}" type="pres">
      <dgm:prSet presAssocID="{09ABE78C-B580-4994-86C7-7A12D32A4DE1}" presName="spacing" presStyleCnt="0"/>
      <dgm:spPr/>
    </dgm:pt>
    <dgm:pt modelId="{78D26216-2183-4E7D-846F-BD3BB051AE50}" type="pres">
      <dgm:prSet presAssocID="{80964F27-219C-44F1-9878-E43C858BD3F1}" presName="composite" presStyleCnt="0"/>
      <dgm:spPr/>
    </dgm:pt>
    <dgm:pt modelId="{E8407C53-5191-4440-85E8-D29F5E185FAC}" type="pres">
      <dgm:prSet presAssocID="{80964F27-219C-44F1-9878-E43C858BD3F1}" presName="imgShp" presStyleLbl="fgImgPlace1" presStyleIdx="2" presStyleCnt="3"/>
      <dgm:spPr/>
    </dgm:pt>
    <dgm:pt modelId="{38CC0BD3-82F1-4E93-A377-142CA7201DB4}" type="pres">
      <dgm:prSet presAssocID="{80964F27-219C-44F1-9878-E43C858BD3F1}" presName="txShp" presStyleLbl="node1" presStyleIdx="2" presStyleCnt="3">
        <dgm:presLayoutVars>
          <dgm:bulletEnabled val="1"/>
        </dgm:presLayoutVars>
      </dgm:prSet>
      <dgm:spPr/>
    </dgm:pt>
  </dgm:ptLst>
  <dgm:cxnLst>
    <dgm:cxn modelId="{13E6A61C-B1A1-47B7-A2FA-C6915C1B837C}" type="presOf" srcId="{80964F27-219C-44F1-9878-E43C858BD3F1}" destId="{38CC0BD3-82F1-4E93-A377-142CA7201DB4}" srcOrd="0" destOrd="0" presId="urn:microsoft.com/office/officeart/2005/8/layout/vList3"/>
    <dgm:cxn modelId="{E4B7845E-C7FA-482C-8562-62752877C25F}" srcId="{99F46BFA-602C-4C31-9CD5-9152D1BD97CD}" destId="{132CE4F9-304B-4772-839B-0B29989949A5}" srcOrd="1" destOrd="0" parTransId="{CEAC4591-51BA-4AA9-8083-EAFFEB4EE941}" sibTransId="{09ABE78C-B580-4994-86C7-7A12D32A4DE1}"/>
    <dgm:cxn modelId="{F637AA55-02CA-466C-8432-D7C0D44F704D}" srcId="{99F46BFA-602C-4C31-9CD5-9152D1BD97CD}" destId="{80964F27-219C-44F1-9878-E43C858BD3F1}" srcOrd="2" destOrd="0" parTransId="{F0D85913-82AA-43D4-9014-C9DCB08908C9}" sibTransId="{2834985B-5E31-49CA-8A7E-14CCEA91666E}"/>
    <dgm:cxn modelId="{89AA6FB8-070A-44D2-A446-E8018CC80926}" type="presOf" srcId="{99F46BFA-602C-4C31-9CD5-9152D1BD97CD}" destId="{13B8AFE8-4547-4F3C-8432-7E328E5BFFC3}" srcOrd="0" destOrd="0" presId="urn:microsoft.com/office/officeart/2005/8/layout/vList3"/>
    <dgm:cxn modelId="{69DB37BF-EC4C-4F19-A0FE-00B069620B04}" srcId="{99F46BFA-602C-4C31-9CD5-9152D1BD97CD}" destId="{46738DB1-D340-4D65-87B7-E4CB434EFAF2}" srcOrd="0" destOrd="0" parTransId="{E8AF087C-F527-4444-AAEC-9C06C51EC68A}" sibTransId="{FE7A6D4D-85B3-43F7-90B5-842CF7C1BD7B}"/>
    <dgm:cxn modelId="{BAE402DE-B30A-4FA2-9D78-61D6865FE907}" type="presOf" srcId="{132CE4F9-304B-4772-839B-0B29989949A5}" destId="{1DE3CDD0-D4F5-4E73-B7D7-F82F281ED58D}" srcOrd="0" destOrd="0" presId="urn:microsoft.com/office/officeart/2005/8/layout/vList3"/>
    <dgm:cxn modelId="{6A3EB3F7-B76F-4BF2-AD66-842AA9BF58A0}" type="presOf" srcId="{46738DB1-D340-4D65-87B7-E4CB434EFAF2}" destId="{8103AA5E-A98F-4A94-B332-93DA2FA4C6A7}" srcOrd="0" destOrd="0" presId="urn:microsoft.com/office/officeart/2005/8/layout/vList3"/>
    <dgm:cxn modelId="{F263369F-4489-4218-8F0C-9E460081FB93}" type="presParOf" srcId="{13B8AFE8-4547-4F3C-8432-7E328E5BFFC3}" destId="{836E4A4C-3991-45FD-9E6C-D21D4C403EF4}" srcOrd="0" destOrd="0" presId="urn:microsoft.com/office/officeart/2005/8/layout/vList3"/>
    <dgm:cxn modelId="{1CBF9E60-77EC-4065-9ACD-7DDDD68C650B}" type="presParOf" srcId="{836E4A4C-3991-45FD-9E6C-D21D4C403EF4}" destId="{FD6BFD7E-8DC9-4088-9B4A-D241B15747B9}" srcOrd="0" destOrd="0" presId="urn:microsoft.com/office/officeart/2005/8/layout/vList3"/>
    <dgm:cxn modelId="{366E71D6-31AD-432A-BB2A-F50AC9AEE20B}" type="presParOf" srcId="{836E4A4C-3991-45FD-9E6C-D21D4C403EF4}" destId="{8103AA5E-A98F-4A94-B332-93DA2FA4C6A7}" srcOrd="1" destOrd="0" presId="urn:microsoft.com/office/officeart/2005/8/layout/vList3"/>
    <dgm:cxn modelId="{25F4BF15-2D03-4D50-8AE8-2C0696818676}" type="presParOf" srcId="{13B8AFE8-4547-4F3C-8432-7E328E5BFFC3}" destId="{182FF0A8-667E-4544-B0D1-C08FD11AF980}" srcOrd="1" destOrd="0" presId="urn:microsoft.com/office/officeart/2005/8/layout/vList3"/>
    <dgm:cxn modelId="{019582A7-B709-4B10-B30D-32462F569A2C}" type="presParOf" srcId="{13B8AFE8-4547-4F3C-8432-7E328E5BFFC3}" destId="{E8E0C460-931E-43FB-9390-F368C2D88DE5}" srcOrd="2" destOrd="0" presId="urn:microsoft.com/office/officeart/2005/8/layout/vList3"/>
    <dgm:cxn modelId="{19D11FED-2BC4-4297-990D-C92293A195CE}" type="presParOf" srcId="{E8E0C460-931E-43FB-9390-F368C2D88DE5}" destId="{B26D84BD-9A07-48CD-820F-56FCA98EC7CB}" srcOrd="0" destOrd="0" presId="urn:microsoft.com/office/officeart/2005/8/layout/vList3"/>
    <dgm:cxn modelId="{D87ECB02-9F0C-4705-9D0B-54A42AB1A05F}" type="presParOf" srcId="{E8E0C460-931E-43FB-9390-F368C2D88DE5}" destId="{1DE3CDD0-D4F5-4E73-B7D7-F82F281ED58D}" srcOrd="1" destOrd="0" presId="urn:microsoft.com/office/officeart/2005/8/layout/vList3"/>
    <dgm:cxn modelId="{FF098F4A-0813-47E5-AF1B-BF4968EA28CF}" type="presParOf" srcId="{13B8AFE8-4547-4F3C-8432-7E328E5BFFC3}" destId="{3DC863EE-CF4F-46E3-BD77-3815E73A3049}" srcOrd="3" destOrd="0" presId="urn:microsoft.com/office/officeart/2005/8/layout/vList3"/>
    <dgm:cxn modelId="{7CB5EF05-56A7-44C2-AED0-FFF109399206}" type="presParOf" srcId="{13B8AFE8-4547-4F3C-8432-7E328E5BFFC3}" destId="{78D26216-2183-4E7D-846F-BD3BB051AE50}" srcOrd="4" destOrd="0" presId="urn:microsoft.com/office/officeart/2005/8/layout/vList3"/>
    <dgm:cxn modelId="{285DE113-A925-43D2-BA99-8DF5E8D9015B}" type="presParOf" srcId="{78D26216-2183-4E7D-846F-BD3BB051AE50}" destId="{E8407C53-5191-4440-85E8-D29F5E185FAC}" srcOrd="0" destOrd="0" presId="urn:microsoft.com/office/officeart/2005/8/layout/vList3"/>
    <dgm:cxn modelId="{AB274743-761A-4461-BAE9-3A893F2C445B}" type="presParOf" srcId="{78D26216-2183-4E7D-846F-BD3BB051AE50}" destId="{38CC0BD3-82F1-4E93-A377-142CA7201DB4}" srcOrd="1" destOrd="0" presId="urn:microsoft.com/office/officeart/2005/8/layout/v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1081E2-5283-417E-8905-C6B1BC4A9B91}" type="doc">
      <dgm:prSet loTypeId="urn:microsoft.com/office/officeart/2005/8/layout/orgChart1" loCatId="hierarchy" qsTypeId="urn:microsoft.com/office/officeart/2005/8/quickstyle/3d4" qsCatId="3D" csTypeId="urn:microsoft.com/office/officeart/2005/8/colors/colorful5" csCatId="colorful" phldr="1"/>
      <dgm:spPr/>
      <dgm:t>
        <a:bodyPr/>
        <a:lstStyle/>
        <a:p>
          <a:endParaRPr lang="zh-CN" altLang="en-US"/>
        </a:p>
      </dgm:t>
    </dgm:pt>
    <dgm:pt modelId="{58CDB227-7E58-4ACE-9B13-FCCD2F390C76}">
      <dgm:prSet phldrT="[Text]" custT="1"/>
      <dgm:spPr/>
      <dgm:t>
        <a:bodyPr/>
        <a:lstStyle/>
        <a:p>
          <a:pPr algn="ctr"/>
          <a:r>
            <a:rPr lang="en-US" altLang="zh-CN" sz="1000"/>
            <a:t>Energy Efficiency and Smart Materials</a:t>
          </a:r>
          <a:endParaRPr lang="zh-CN" altLang="en-US" sz="1000"/>
        </a:p>
      </dgm:t>
    </dgm:pt>
    <dgm:pt modelId="{8321E84E-F4BE-4570-ABD7-AB5DE1B8CDE9}" type="parTrans" cxnId="{E40449B3-1302-4BAB-B7C5-920E924C4E79}">
      <dgm:prSet/>
      <dgm:spPr/>
      <dgm:t>
        <a:bodyPr/>
        <a:lstStyle/>
        <a:p>
          <a:pPr algn="ctr"/>
          <a:endParaRPr lang="zh-CN" altLang="en-US"/>
        </a:p>
      </dgm:t>
    </dgm:pt>
    <dgm:pt modelId="{ABE68453-9AAF-4B98-AC4B-9E01C4099F16}" type="sibTrans" cxnId="{E40449B3-1302-4BAB-B7C5-920E924C4E79}">
      <dgm:prSet/>
      <dgm:spPr/>
      <dgm:t>
        <a:bodyPr/>
        <a:lstStyle/>
        <a:p>
          <a:pPr algn="ctr"/>
          <a:endParaRPr lang="zh-CN" altLang="en-US"/>
        </a:p>
      </dgm:t>
    </dgm:pt>
    <dgm:pt modelId="{CF281268-1BD5-452D-888E-77F8CE25B9C5}">
      <dgm:prSet phldrT="[Text]" custT="1"/>
      <dgm:spPr>
        <a:solidFill>
          <a:srgbClr val="FF2F97"/>
        </a:solidFill>
      </dgm:spPr>
      <dgm:t>
        <a:bodyPr/>
        <a:lstStyle/>
        <a:p>
          <a:pPr algn="ctr"/>
          <a:r>
            <a:rPr lang="en-US" altLang="zh-CN" sz="1000"/>
            <a:t>Building Insulation</a:t>
          </a:r>
          <a:endParaRPr lang="zh-CN" altLang="en-US" sz="1000"/>
        </a:p>
      </dgm:t>
    </dgm:pt>
    <dgm:pt modelId="{7A6BFD67-99DA-46B3-9323-FD8C3B049E57}" type="parTrans" cxnId="{3311C5F6-90E0-4E4E-A017-72D206DD6C4F}">
      <dgm:prSet/>
      <dgm:spPr/>
      <dgm:t>
        <a:bodyPr/>
        <a:lstStyle/>
        <a:p>
          <a:pPr algn="ctr"/>
          <a:endParaRPr lang="zh-CN" altLang="en-US"/>
        </a:p>
      </dgm:t>
    </dgm:pt>
    <dgm:pt modelId="{F5BEE990-3D04-4F59-9189-A6A0D4C49C70}" type="sibTrans" cxnId="{3311C5F6-90E0-4E4E-A017-72D206DD6C4F}">
      <dgm:prSet/>
      <dgm:spPr/>
      <dgm:t>
        <a:bodyPr/>
        <a:lstStyle/>
        <a:p>
          <a:pPr algn="ctr"/>
          <a:endParaRPr lang="zh-CN" altLang="en-US"/>
        </a:p>
      </dgm:t>
    </dgm:pt>
    <dgm:pt modelId="{27218553-FB35-467D-A5F2-456F4E8CADA9}">
      <dgm:prSet phldrT="[Text]" custT="1"/>
      <dgm:spPr>
        <a:solidFill>
          <a:srgbClr val="FF2F97"/>
        </a:solidFill>
      </dgm:spPr>
      <dgm:t>
        <a:bodyPr/>
        <a:lstStyle/>
        <a:p>
          <a:pPr algn="ctr"/>
          <a:r>
            <a:rPr lang="en-US" altLang="zh-CN" sz="1000"/>
            <a:t>Energy-Efficient Lighting</a:t>
          </a:r>
          <a:endParaRPr lang="zh-CN" altLang="en-US" sz="1000"/>
        </a:p>
      </dgm:t>
    </dgm:pt>
    <dgm:pt modelId="{33A2F014-48C1-4B3E-8B28-91B9D04412BC}" type="parTrans" cxnId="{3A32520B-46B8-437C-820E-D8B6FB70AFB1}">
      <dgm:prSet/>
      <dgm:spPr/>
      <dgm:t>
        <a:bodyPr/>
        <a:lstStyle/>
        <a:p>
          <a:pPr algn="ctr"/>
          <a:endParaRPr lang="zh-CN" altLang="en-US"/>
        </a:p>
      </dgm:t>
    </dgm:pt>
    <dgm:pt modelId="{1BF76447-AED8-480C-BADC-62E3117D61BE}" type="sibTrans" cxnId="{3A32520B-46B8-437C-820E-D8B6FB70AFB1}">
      <dgm:prSet/>
      <dgm:spPr/>
      <dgm:t>
        <a:bodyPr/>
        <a:lstStyle/>
        <a:p>
          <a:pPr algn="ctr"/>
          <a:endParaRPr lang="zh-CN" altLang="en-US"/>
        </a:p>
      </dgm:t>
    </dgm:pt>
    <dgm:pt modelId="{10C77D56-2586-46C9-B4B9-C9263FD55AC9}">
      <dgm:prSet phldrT="[Text]" custT="1"/>
      <dgm:spPr>
        <a:solidFill>
          <a:srgbClr val="FF2F97"/>
        </a:solidFill>
      </dgm:spPr>
      <dgm:t>
        <a:bodyPr/>
        <a:lstStyle/>
        <a:p>
          <a:pPr algn="ctr"/>
          <a:r>
            <a:rPr lang="en-US" altLang="zh-CN" sz="1000"/>
            <a:t>Carbon Capture Materials</a:t>
          </a:r>
          <a:endParaRPr lang="zh-CN" altLang="en-US" sz="1000"/>
        </a:p>
      </dgm:t>
    </dgm:pt>
    <dgm:pt modelId="{63581119-8E0F-4BDD-855F-7F7068C6B31B}" type="parTrans" cxnId="{7648D3DD-5389-4A2C-B9E6-2CEA01901D95}">
      <dgm:prSet/>
      <dgm:spPr/>
      <dgm:t>
        <a:bodyPr/>
        <a:lstStyle/>
        <a:p>
          <a:pPr algn="ctr"/>
          <a:endParaRPr lang="zh-CN" altLang="en-US"/>
        </a:p>
      </dgm:t>
    </dgm:pt>
    <dgm:pt modelId="{36A8D51D-0828-4094-99AE-B22A7596CA66}" type="sibTrans" cxnId="{7648D3DD-5389-4A2C-B9E6-2CEA01901D95}">
      <dgm:prSet/>
      <dgm:spPr/>
      <dgm:t>
        <a:bodyPr/>
        <a:lstStyle/>
        <a:p>
          <a:pPr algn="ctr"/>
          <a:endParaRPr lang="zh-CN" altLang="en-US"/>
        </a:p>
      </dgm:t>
    </dgm:pt>
    <dgm:pt modelId="{2EF3D483-6B0E-487A-94AF-00C6AC92E40D}" type="pres">
      <dgm:prSet presAssocID="{881081E2-5283-417E-8905-C6B1BC4A9B91}" presName="hierChild1" presStyleCnt="0">
        <dgm:presLayoutVars>
          <dgm:orgChart val="1"/>
          <dgm:chPref val="1"/>
          <dgm:dir/>
          <dgm:animOne val="branch"/>
          <dgm:animLvl val="lvl"/>
          <dgm:resizeHandles/>
        </dgm:presLayoutVars>
      </dgm:prSet>
      <dgm:spPr/>
    </dgm:pt>
    <dgm:pt modelId="{64FE278C-AAD2-469F-9120-5DCCBD1DB9B4}" type="pres">
      <dgm:prSet presAssocID="{58CDB227-7E58-4ACE-9B13-FCCD2F390C76}" presName="hierRoot1" presStyleCnt="0">
        <dgm:presLayoutVars>
          <dgm:hierBranch val="init"/>
        </dgm:presLayoutVars>
      </dgm:prSet>
      <dgm:spPr/>
    </dgm:pt>
    <dgm:pt modelId="{5D8DB4DE-7F40-40FE-8F45-187392EC243F}" type="pres">
      <dgm:prSet presAssocID="{58CDB227-7E58-4ACE-9B13-FCCD2F390C76}" presName="rootComposite1" presStyleCnt="0"/>
      <dgm:spPr/>
    </dgm:pt>
    <dgm:pt modelId="{056901EE-6AD5-4915-A4E1-D671DF497E3D}" type="pres">
      <dgm:prSet presAssocID="{58CDB227-7E58-4ACE-9B13-FCCD2F390C76}" presName="rootText1" presStyleLbl="node0" presStyleIdx="0" presStyleCnt="1">
        <dgm:presLayoutVars>
          <dgm:chPref val="3"/>
        </dgm:presLayoutVars>
      </dgm:prSet>
      <dgm:spPr/>
    </dgm:pt>
    <dgm:pt modelId="{610C3DF8-F6F6-487D-BBD1-2CC12375178D}" type="pres">
      <dgm:prSet presAssocID="{58CDB227-7E58-4ACE-9B13-FCCD2F390C76}" presName="rootConnector1" presStyleLbl="node1" presStyleIdx="0" presStyleCnt="0"/>
      <dgm:spPr/>
    </dgm:pt>
    <dgm:pt modelId="{03085A8C-D1D7-4C8A-91C1-71C4B57F3CDF}" type="pres">
      <dgm:prSet presAssocID="{58CDB227-7E58-4ACE-9B13-FCCD2F390C76}" presName="hierChild2" presStyleCnt="0"/>
      <dgm:spPr/>
    </dgm:pt>
    <dgm:pt modelId="{BF835E0F-773D-4DB7-87A1-ED4C9D464D12}" type="pres">
      <dgm:prSet presAssocID="{7A6BFD67-99DA-46B3-9323-FD8C3B049E57}" presName="Name37" presStyleLbl="parChTrans1D2" presStyleIdx="0" presStyleCnt="3"/>
      <dgm:spPr/>
    </dgm:pt>
    <dgm:pt modelId="{F19C6DB7-414F-49B6-A35A-2B1360B00093}" type="pres">
      <dgm:prSet presAssocID="{CF281268-1BD5-452D-888E-77F8CE25B9C5}" presName="hierRoot2" presStyleCnt="0">
        <dgm:presLayoutVars>
          <dgm:hierBranch val="init"/>
        </dgm:presLayoutVars>
      </dgm:prSet>
      <dgm:spPr/>
    </dgm:pt>
    <dgm:pt modelId="{40487AFA-4482-47CC-A5F3-0A951C7053C5}" type="pres">
      <dgm:prSet presAssocID="{CF281268-1BD5-452D-888E-77F8CE25B9C5}" presName="rootComposite" presStyleCnt="0"/>
      <dgm:spPr/>
    </dgm:pt>
    <dgm:pt modelId="{DAC36DBE-297B-4A2C-ABB1-EEB5129C65CF}" type="pres">
      <dgm:prSet presAssocID="{CF281268-1BD5-452D-888E-77F8CE25B9C5}" presName="rootText" presStyleLbl="node2" presStyleIdx="0" presStyleCnt="3">
        <dgm:presLayoutVars>
          <dgm:chPref val="3"/>
        </dgm:presLayoutVars>
      </dgm:prSet>
      <dgm:spPr/>
    </dgm:pt>
    <dgm:pt modelId="{7ACE9210-8A37-4E23-9856-DF488EFB2A30}" type="pres">
      <dgm:prSet presAssocID="{CF281268-1BD5-452D-888E-77F8CE25B9C5}" presName="rootConnector" presStyleLbl="node2" presStyleIdx="0" presStyleCnt="3"/>
      <dgm:spPr/>
    </dgm:pt>
    <dgm:pt modelId="{FC9E52BB-E8C6-4C52-8CC5-B245D9AEE9AF}" type="pres">
      <dgm:prSet presAssocID="{CF281268-1BD5-452D-888E-77F8CE25B9C5}" presName="hierChild4" presStyleCnt="0"/>
      <dgm:spPr/>
    </dgm:pt>
    <dgm:pt modelId="{A56477B5-FF4C-4182-9A69-5ACBDCD585AC}" type="pres">
      <dgm:prSet presAssocID="{CF281268-1BD5-452D-888E-77F8CE25B9C5}" presName="hierChild5" presStyleCnt="0"/>
      <dgm:spPr/>
    </dgm:pt>
    <dgm:pt modelId="{A921ABF8-005D-40B2-85D3-90452BDD0C9D}" type="pres">
      <dgm:prSet presAssocID="{33A2F014-48C1-4B3E-8B28-91B9D04412BC}" presName="Name37" presStyleLbl="parChTrans1D2" presStyleIdx="1" presStyleCnt="3"/>
      <dgm:spPr/>
    </dgm:pt>
    <dgm:pt modelId="{89BBBB2B-37FA-433A-BE84-D93B39D4B515}" type="pres">
      <dgm:prSet presAssocID="{27218553-FB35-467D-A5F2-456F4E8CADA9}" presName="hierRoot2" presStyleCnt="0">
        <dgm:presLayoutVars>
          <dgm:hierBranch val="init"/>
        </dgm:presLayoutVars>
      </dgm:prSet>
      <dgm:spPr/>
    </dgm:pt>
    <dgm:pt modelId="{EC25F330-BDCE-4B37-A73F-93A1349BDDD4}" type="pres">
      <dgm:prSet presAssocID="{27218553-FB35-467D-A5F2-456F4E8CADA9}" presName="rootComposite" presStyleCnt="0"/>
      <dgm:spPr/>
    </dgm:pt>
    <dgm:pt modelId="{8B1677E2-3A9B-442C-ADCF-E3621CA5907E}" type="pres">
      <dgm:prSet presAssocID="{27218553-FB35-467D-A5F2-456F4E8CADA9}" presName="rootText" presStyleLbl="node2" presStyleIdx="1" presStyleCnt="3">
        <dgm:presLayoutVars>
          <dgm:chPref val="3"/>
        </dgm:presLayoutVars>
      </dgm:prSet>
      <dgm:spPr/>
    </dgm:pt>
    <dgm:pt modelId="{84D19B27-5B6F-4672-9452-83215A86322E}" type="pres">
      <dgm:prSet presAssocID="{27218553-FB35-467D-A5F2-456F4E8CADA9}" presName="rootConnector" presStyleLbl="node2" presStyleIdx="1" presStyleCnt="3"/>
      <dgm:spPr/>
    </dgm:pt>
    <dgm:pt modelId="{43DFC820-9EB6-4088-A7E3-43BC1CC2AEC7}" type="pres">
      <dgm:prSet presAssocID="{27218553-FB35-467D-A5F2-456F4E8CADA9}" presName="hierChild4" presStyleCnt="0"/>
      <dgm:spPr/>
    </dgm:pt>
    <dgm:pt modelId="{04E65DA2-8DC5-4AC9-9361-5663254A52E4}" type="pres">
      <dgm:prSet presAssocID="{27218553-FB35-467D-A5F2-456F4E8CADA9}" presName="hierChild5" presStyleCnt="0"/>
      <dgm:spPr/>
    </dgm:pt>
    <dgm:pt modelId="{E7BC7727-72D5-474A-BF7D-0AE83E26FF6C}" type="pres">
      <dgm:prSet presAssocID="{63581119-8E0F-4BDD-855F-7F7068C6B31B}" presName="Name37" presStyleLbl="parChTrans1D2" presStyleIdx="2" presStyleCnt="3"/>
      <dgm:spPr/>
    </dgm:pt>
    <dgm:pt modelId="{5C1CF0C8-8BAD-47E3-B8F8-5BFB5DE59898}" type="pres">
      <dgm:prSet presAssocID="{10C77D56-2586-46C9-B4B9-C9263FD55AC9}" presName="hierRoot2" presStyleCnt="0">
        <dgm:presLayoutVars>
          <dgm:hierBranch val="init"/>
        </dgm:presLayoutVars>
      </dgm:prSet>
      <dgm:spPr/>
    </dgm:pt>
    <dgm:pt modelId="{2D7AD59A-2D01-4211-A8FE-4540EAD708D4}" type="pres">
      <dgm:prSet presAssocID="{10C77D56-2586-46C9-B4B9-C9263FD55AC9}" presName="rootComposite" presStyleCnt="0"/>
      <dgm:spPr/>
    </dgm:pt>
    <dgm:pt modelId="{D929D589-49D8-45CF-8C05-EB638966BDBE}" type="pres">
      <dgm:prSet presAssocID="{10C77D56-2586-46C9-B4B9-C9263FD55AC9}" presName="rootText" presStyleLbl="node2" presStyleIdx="2" presStyleCnt="3">
        <dgm:presLayoutVars>
          <dgm:chPref val="3"/>
        </dgm:presLayoutVars>
      </dgm:prSet>
      <dgm:spPr/>
    </dgm:pt>
    <dgm:pt modelId="{99602CFC-7D6A-49BD-8C92-E085C6E06A23}" type="pres">
      <dgm:prSet presAssocID="{10C77D56-2586-46C9-B4B9-C9263FD55AC9}" presName="rootConnector" presStyleLbl="node2" presStyleIdx="2" presStyleCnt="3"/>
      <dgm:spPr/>
    </dgm:pt>
    <dgm:pt modelId="{A9210B4C-2B7C-4C09-A3CF-EB198012AA33}" type="pres">
      <dgm:prSet presAssocID="{10C77D56-2586-46C9-B4B9-C9263FD55AC9}" presName="hierChild4" presStyleCnt="0"/>
      <dgm:spPr/>
    </dgm:pt>
    <dgm:pt modelId="{31596D02-1CB0-4823-98EE-EC2FDE15A72E}" type="pres">
      <dgm:prSet presAssocID="{10C77D56-2586-46C9-B4B9-C9263FD55AC9}" presName="hierChild5" presStyleCnt="0"/>
      <dgm:spPr/>
    </dgm:pt>
    <dgm:pt modelId="{37995A91-3D2F-4188-9F5A-C05BB9139278}" type="pres">
      <dgm:prSet presAssocID="{58CDB227-7E58-4ACE-9B13-FCCD2F390C76}" presName="hierChild3" presStyleCnt="0"/>
      <dgm:spPr/>
    </dgm:pt>
  </dgm:ptLst>
  <dgm:cxnLst>
    <dgm:cxn modelId="{3A32520B-46B8-437C-820E-D8B6FB70AFB1}" srcId="{58CDB227-7E58-4ACE-9B13-FCCD2F390C76}" destId="{27218553-FB35-467D-A5F2-456F4E8CADA9}" srcOrd="1" destOrd="0" parTransId="{33A2F014-48C1-4B3E-8B28-91B9D04412BC}" sibTransId="{1BF76447-AED8-480C-BADC-62E3117D61BE}"/>
    <dgm:cxn modelId="{AC01E31C-5054-4DA7-85BD-265391546BF5}" type="presOf" srcId="{58CDB227-7E58-4ACE-9B13-FCCD2F390C76}" destId="{056901EE-6AD5-4915-A4E1-D671DF497E3D}" srcOrd="0" destOrd="0" presId="urn:microsoft.com/office/officeart/2005/8/layout/orgChart1"/>
    <dgm:cxn modelId="{F7A43434-6355-49AB-B22F-3AC9722ED1E7}" type="presOf" srcId="{7A6BFD67-99DA-46B3-9323-FD8C3B049E57}" destId="{BF835E0F-773D-4DB7-87A1-ED4C9D464D12}" srcOrd="0" destOrd="0" presId="urn:microsoft.com/office/officeart/2005/8/layout/orgChart1"/>
    <dgm:cxn modelId="{D2F70D3B-C18A-4C3B-8E7D-F7CA00D2F5F8}" type="presOf" srcId="{27218553-FB35-467D-A5F2-456F4E8CADA9}" destId="{84D19B27-5B6F-4672-9452-83215A86322E}" srcOrd="1" destOrd="0" presId="urn:microsoft.com/office/officeart/2005/8/layout/orgChart1"/>
    <dgm:cxn modelId="{7D81F83E-6170-48C8-B23D-C353878D5DD8}" type="presOf" srcId="{58CDB227-7E58-4ACE-9B13-FCCD2F390C76}" destId="{610C3DF8-F6F6-487D-BBD1-2CC12375178D}" srcOrd="1" destOrd="0" presId="urn:microsoft.com/office/officeart/2005/8/layout/orgChart1"/>
    <dgm:cxn modelId="{00D09F63-6E1D-4AC2-97B6-6956E176C3C0}" type="presOf" srcId="{CF281268-1BD5-452D-888E-77F8CE25B9C5}" destId="{7ACE9210-8A37-4E23-9856-DF488EFB2A30}" srcOrd="1" destOrd="0" presId="urn:microsoft.com/office/officeart/2005/8/layout/orgChart1"/>
    <dgm:cxn modelId="{BF1C3345-0B4B-49B7-8953-51A6D2E5A622}" type="presOf" srcId="{881081E2-5283-417E-8905-C6B1BC4A9B91}" destId="{2EF3D483-6B0E-487A-94AF-00C6AC92E40D}" srcOrd="0" destOrd="0" presId="urn:microsoft.com/office/officeart/2005/8/layout/orgChart1"/>
    <dgm:cxn modelId="{5B3E7247-C84D-4387-B899-908DB34497D1}" type="presOf" srcId="{10C77D56-2586-46C9-B4B9-C9263FD55AC9}" destId="{99602CFC-7D6A-49BD-8C92-E085C6E06A23}" srcOrd="1" destOrd="0" presId="urn:microsoft.com/office/officeart/2005/8/layout/orgChart1"/>
    <dgm:cxn modelId="{28A4A470-A20E-4222-920E-FCF1B99EAAB4}" type="presOf" srcId="{63581119-8E0F-4BDD-855F-7F7068C6B31B}" destId="{E7BC7727-72D5-474A-BF7D-0AE83E26FF6C}" srcOrd="0" destOrd="0" presId="urn:microsoft.com/office/officeart/2005/8/layout/orgChart1"/>
    <dgm:cxn modelId="{761D759A-A28C-40F5-96FE-4CCAAA8B74CD}" type="presOf" srcId="{27218553-FB35-467D-A5F2-456F4E8CADA9}" destId="{8B1677E2-3A9B-442C-ADCF-E3621CA5907E}" srcOrd="0" destOrd="0" presId="urn:microsoft.com/office/officeart/2005/8/layout/orgChart1"/>
    <dgm:cxn modelId="{8BE6ECA8-0A6B-4B26-B8C3-0B44CC09AC68}" type="presOf" srcId="{33A2F014-48C1-4B3E-8B28-91B9D04412BC}" destId="{A921ABF8-005D-40B2-85D3-90452BDD0C9D}" srcOrd="0" destOrd="0" presId="urn:microsoft.com/office/officeart/2005/8/layout/orgChart1"/>
    <dgm:cxn modelId="{7D3E59AB-0A00-4C55-A5DC-9658766AE262}" type="presOf" srcId="{10C77D56-2586-46C9-B4B9-C9263FD55AC9}" destId="{D929D589-49D8-45CF-8C05-EB638966BDBE}" srcOrd="0" destOrd="0" presId="urn:microsoft.com/office/officeart/2005/8/layout/orgChart1"/>
    <dgm:cxn modelId="{E40449B3-1302-4BAB-B7C5-920E924C4E79}" srcId="{881081E2-5283-417E-8905-C6B1BC4A9B91}" destId="{58CDB227-7E58-4ACE-9B13-FCCD2F390C76}" srcOrd="0" destOrd="0" parTransId="{8321E84E-F4BE-4570-ABD7-AB5DE1B8CDE9}" sibTransId="{ABE68453-9AAF-4B98-AC4B-9E01C4099F16}"/>
    <dgm:cxn modelId="{4C8C65D5-3F1E-4ECD-B64C-058ED6166493}" type="presOf" srcId="{CF281268-1BD5-452D-888E-77F8CE25B9C5}" destId="{DAC36DBE-297B-4A2C-ABB1-EEB5129C65CF}" srcOrd="0" destOrd="0" presId="urn:microsoft.com/office/officeart/2005/8/layout/orgChart1"/>
    <dgm:cxn modelId="{7648D3DD-5389-4A2C-B9E6-2CEA01901D95}" srcId="{58CDB227-7E58-4ACE-9B13-FCCD2F390C76}" destId="{10C77D56-2586-46C9-B4B9-C9263FD55AC9}" srcOrd="2" destOrd="0" parTransId="{63581119-8E0F-4BDD-855F-7F7068C6B31B}" sibTransId="{36A8D51D-0828-4094-99AE-B22A7596CA66}"/>
    <dgm:cxn modelId="{3311C5F6-90E0-4E4E-A017-72D206DD6C4F}" srcId="{58CDB227-7E58-4ACE-9B13-FCCD2F390C76}" destId="{CF281268-1BD5-452D-888E-77F8CE25B9C5}" srcOrd="0" destOrd="0" parTransId="{7A6BFD67-99DA-46B3-9323-FD8C3B049E57}" sibTransId="{F5BEE990-3D04-4F59-9189-A6A0D4C49C70}"/>
    <dgm:cxn modelId="{066AF617-E2BE-45D5-9581-8DB6FF4C0B60}" type="presParOf" srcId="{2EF3D483-6B0E-487A-94AF-00C6AC92E40D}" destId="{64FE278C-AAD2-469F-9120-5DCCBD1DB9B4}" srcOrd="0" destOrd="0" presId="urn:microsoft.com/office/officeart/2005/8/layout/orgChart1"/>
    <dgm:cxn modelId="{6370D573-517B-4C5C-853C-8B53EC61130A}" type="presParOf" srcId="{64FE278C-AAD2-469F-9120-5DCCBD1DB9B4}" destId="{5D8DB4DE-7F40-40FE-8F45-187392EC243F}" srcOrd="0" destOrd="0" presId="urn:microsoft.com/office/officeart/2005/8/layout/orgChart1"/>
    <dgm:cxn modelId="{66FF29D7-53EE-43F0-A255-B4DB8E215A06}" type="presParOf" srcId="{5D8DB4DE-7F40-40FE-8F45-187392EC243F}" destId="{056901EE-6AD5-4915-A4E1-D671DF497E3D}" srcOrd="0" destOrd="0" presId="urn:microsoft.com/office/officeart/2005/8/layout/orgChart1"/>
    <dgm:cxn modelId="{2154C312-770B-4392-8225-5F5DEDDA41E7}" type="presParOf" srcId="{5D8DB4DE-7F40-40FE-8F45-187392EC243F}" destId="{610C3DF8-F6F6-487D-BBD1-2CC12375178D}" srcOrd="1" destOrd="0" presId="urn:microsoft.com/office/officeart/2005/8/layout/orgChart1"/>
    <dgm:cxn modelId="{CCC1D430-4EA4-4325-969C-61BCB52B5790}" type="presParOf" srcId="{64FE278C-AAD2-469F-9120-5DCCBD1DB9B4}" destId="{03085A8C-D1D7-4C8A-91C1-71C4B57F3CDF}" srcOrd="1" destOrd="0" presId="urn:microsoft.com/office/officeart/2005/8/layout/orgChart1"/>
    <dgm:cxn modelId="{12EEE7D9-DF50-40E1-91AB-C2F344EDC425}" type="presParOf" srcId="{03085A8C-D1D7-4C8A-91C1-71C4B57F3CDF}" destId="{BF835E0F-773D-4DB7-87A1-ED4C9D464D12}" srcOrd="0" destOrd="0" presId="urn:microsoft.com/office/officeart/2005/8/layout/orgChart1"/>
    <dgm:cxn modelId="{05487D3D-ACF8-4626-ABBA-D5D2E34E6C85}" type="presParOf" srcId="{03085A8C-D1D7-4C8A-91C1-71C4B57F3CDF}" destId="{F19C6DB7-414F-49B6-A35A-2B1360B00093}" srcOrd="1" destOrd="0" presId="urn:microsoft.com/office/officeart/2005/8/layout/orgChart1"/>
    <dgm:cxn modelId="{B74A32A7-2CF9-45E8-A633-233C9119FAA3}" type="presParOf" srcId="{F19C6DB7-414F-49B6-A35A-2B1360B00093}" destId="{40487AFA-4482-47CC-A5F3-0A951C7053C5}" srcOrd="0" destOrd="0" presId="urn:microsoft.com/office/officeart/2005/8/layout/orgChart1"/>
    <dgm:cxn modelId="{168C2DF0-AD3C-41B9-9DDB-78C6D0D75D34}" type="presParOf" srcId="{40487AFA-4482-47CC-A5F3-0A951C7053C5}" destId="{DAC36DBE-297B-4A2C-ABB1-EEB5129C65CF}" srcOrd="0" destOrd="0" presId="urn:microsoft.com/office/officeart/2005/8/layout/orgChart1"/>
    <dgm:cxn modelId="{43C2637B-1E10-419C-895B-B389A7483BF0}" type="presParOf" srcId="{40487AFA-4482-47CC-A5F3-0A951C7053C5}" destId="{7ACE9210-8A37-4E23-9856-DF488EFB2A30}" srcOrd="1" destOrd="0" presId="urn:microsoft.com/office/officeart/2005/8/layout/orgChart1"/>
    <dgm:cxn modelId="{DDB64A41-5D13-4638-92C6-CEFEF38C5195}" type="presParOf" srcId="{F19C6DB7-414F-49B6-A35A-2B1360B00093}" destId="{FC9E52BB-E8C6-4C52-8CC5-B245D9AEE9AF}" srcOrd="1" destOrd="0" presId="urn:microsoft.com/office/officeart/2005/8/layout/orgChart1"/>
    <dgm:cxn modelId="{F1D89E31-338A-40A6-A329-7D3EB731705F}" type="presParOf" srcId="{F19C6DB7-414F-49B6-A35A-2B1360B00093}" destId="{A56477B5-FF4C-4182-9A69-5ACBDCD585AC}" srcOrd="2" destOrd="0" presId="urn:microsoft.com/office/officeart/2005/8/layout/orgChart1"/>
    <dgm:cxn modelId="{8EC89143-415C-41B7-AA65-E7F817C02043}" type="presParOf" srcId="{03085A8C-D1D7-4C8A-91C1-71C4B57F3CDF}" destId="{A921ABF8-005D-40B2-85D3-90452BDD0C9D}" srcOrd="2" destOrd="0" presId="urn:microsoft.com/office/officeart/2005/8/layout/orgChart1"/>
    <dgm:cxn modelId="{252876B8-4736-4BD9-BA80-105B89342201}" type="presParOf" srcId="{03085A8C-D1D7-4C8A-91C1-71C4B57F3CDF}" destId="{89BBBB2B-37FA-433A-BE84-D93B39D4B515}" srcOrd="3" destOrd="0" presId="urn:microsoft.com/office/officeart/2005/8/layout/orgChart1"/>
    <dgm:cxn modelId="{B6CE767E-965F-48C1-947A-84293826B3AA}" type="presParOf" srcId="{89BBBB2B-37FA-433A-BE84-D93B39D4B515}" destId="{EC25F330-BDCE-4B37-A73F-93A1349BDDD4}" srcOrd="0" destOrd="0" presId="urn:microsoft.com/office/officeart/2005/8/layout/orgChart1"/>
    <dgm:cxn modelId="{F0745177-EFCC-40AD-98F3-5C7D9BD09426}" type="presParOf" srcId="{EC25F330-BDCE-4B37-A73F-93A1349BDDD4}" destId="{8B1677E2-3A9B-442C-ADCF-E3621CA5907E}" srcOrd="0" destOrd="0" presId="urn:microsoft.com/office/officeart/2005/8/layout/orgChart1"/>
    <dgm:cxn modelId="{772BDC3A-3688-4BF9-A0C6-43D82E1C329A}" type="presParOf" srcId="{EC25F330-BDCE-4B37-A73F-93A1349BDDD4}" destId="{84D19B27-5B6F-4672-9452-83215A86322E}" srcOrd="1" destOrd="0" presId="urn:microsoft.com/office/officeart/2005/8/layout/orgChart1"/>
    <dgm:cxn modelId="{30C16C09-AC11-4614-9C4F-E0CB49C63105}" type="presParOf" srcId="{89BBBB2B-37FA-433A-BE84-D93B39D4B515}" destId="{43DFC820-9EB6-4088-A7E3-43BC1CC2AEC7}" srcOrd="1" destOrd="0" presId="urn:microsoft.com/office/officeart/2005/8/layout/orgChart1"/>
    <dgm:cxn modelId="{3C31FBE1-F79E-4DA5-9E9D-6EC2A6A04E4B}" type="presParOf" srcId="{89BBBB2B-37FA-433A-BE84-D93B39D4B515}" destId="{04E65DA2-8DC5-4AC9-9361-5663254A52E4}" srcOrd="2" destOrd="0" presId="urn:microsoft.com/office/officeart/2005/8/layout/orgChart1"/>
    <dgm:cxn modelId="{240DCCCA-D30F-42AA-B358-76BFF05053E8}" type="presParOf" srcId="{03085A8C-D1D7-4C8A-91C1-71C4B57F3CDF}" destId="{E7BC7727-72D5-474A-BF7D-0AE83E26FF6C}" srcOrd="4" destOrd="0" presId="urn:microsoft.com/office/officeart/2005/8/layout/orgChart1"/>
    <dgm:cxn modelId="{F52D3D8F-E6F5-44CB-8150-976C59BCC8E5}" type="presParOf" srcId="{03085A8C-D1D7-4C8A-91C1-71C4B57F3CDF}" destId="{5C1CF0C8-8BAD-47E3-B8F8-5BFB5DE59898}" srcOrd="5" destOrd="0" presId="urn:microsoft.com/office/officeart/2005/8/layout/orgChart1"/>
    <dgm:cxn modelId="{612F2587-D1D8-4EB6-A59A-16F59C3D11E7}" type="presParOf" srcId="{5C1CF0C8-8BAD-47E3-B8F8-5BFB5DE59898}" destId="{2D7AD59A-2D01-4211-A8FE-4540EAD708D4}" srcOrd="0" destOrd="0" presId="urn:microsoft.com/office/officeart/2005/8/layout/orgChart1"/>
    <dgm:cxn modelId="{AC7DC1A2-75B4-4D23-8A2F-72DD3A627F4B}" type="presParOf" srcId="{2D7AD59A-2D01-4211-A8FE-4540EAD708D4}" destId="{D929D589-49D8-45CF-8C05-EB638966BDBE}" srcOrd="0" destOrd="0" presId="urn:microsoft.com/office/officeart/2005/8/layout/orgChart1"/>
    <dgm:cxn modelId="{3D2832D1-DB9F-495C-AEC5-6D3A2FA5C36A}" type="presParOf" srcId="{2D7AD59A-2D01-4211-A8FE-4540EAD708D4}" destId="{99602CFC-7D6A-49BD-8C92-E085C6E06A23}" srcOrd="1" destOrd="0" presId="urn:microsoft.com/office/officeart/2005/8/layout/orgChart1"/>
    <dgm:cxn modelId="{D41A271B-E877-493F-8167-1884727A4253}" type="presParOf" srcId="{5C1CF0C8-8BAD-47E3-B8F8-5BFB5DE59898}" destId="{A9210B4C-2B7C-4C09-A3CF-EB198012AA33}" srcOrd="1" destOrd="0" presId="urn:microsoft.com/office/officeart/2005/8/layout/orgChart1"/>
    <dgm:cxn modelId="{1665AD50-315D-4A49-8B2C-A6DD4EECAA98}" type="presParOf" srcId="{5C1CF0C8-8BAD-47E3-B8F8-5BFB5DE59898}" destId="{31596D02-1CB0-4823-98EE-EC2FDE15A72E}" srcOrd="2" destOrd="0" presId="urn:microsoft.com/office/officeart/2005/8/layout/orgChart1"/>
    <dgm:cxn modelId="{E2D3685A-51E2-47CB-86A1-75E16B8B731E}" type="presParOf" srcId="{64FE278C-AAD2-469F-9120-5DCCBD1DB9B4}" destId="{37995A91-3D2F-4188-9F5A-C05BB913927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810BC-ED2D-47A9-ABF4-EADE1F98F0CD}">
      <dsp:nvSpPr>
        <dsp:cNvPr id="0" name=""/>
        <dsp:cNvSpPr/>
      </dsp:nvSpPr>
      <dsp:spPr>
        <a:xfrm>
          <a:off x="1274985" y="566960"/>
          <a:ext cx="1412428" cy="1412428"/>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altLang="zh-CN" sz="1300" kern="1200"/>
            <a:t>Renewable Energy and Clean Technologies</a:t>
          </a:r>
          <a:endParaRPr lang="zh-CN" altLang="en-US" sz="1300" kern="1200"/>
        </a:p>
      </dsp:txBody>
      <dsp:txXfrm>
        <a:off x="1481830" y="773805"/>
        <a:ext cx="998738" cy="998738"/>
      </dsp:txXfrm>
    </dsp:sp>
    <dsp:sp modelId="{30A75917-926E-4BE5-8A7D-545C07FA3795}">
      <dsp:nvSpPr>
        <dsp:cNvPr id="0" name=""/>
        <dsp:cNvSpPr/>
      </dsp:nvSpPr>
      <dsp:spPr>
        <a:xfrm>
          <a:off x="1504470" y="-19087"/>
          <a:ext cx="953459" cy="744893"/>
        </a:xfrm>
        <a:prstGeom prst="ellipse">
          <a:avLst/>
        </a:prstGeom>
        <a:solidFill>
          <a:schemeClr val="accent3">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Solar Energy</a:t>
          </a:r>
          <a:endParaRPr lang="zh-CN" altLang="en-US" sz="900" kern="1200"/>
        </a:p>
      </dsp:txBody>
      <dsp:txXfrm>
        <a:off x="1644101" y="90000"/>
        <a:ext cx="674197" cy="526719"/>
      </dsp:txXfrm>
    </dsp:sp>
    <dsp:sp modelId="{797715AE-C311-4F7C-AD77-1456D2650148}">
      <dsp:nvSpPr>
        <dsp:cNvPr id="0" name=""/>
        <dsp:cNvSpPr/>
      </dsp:nvSpPr>
      <dsp:spPr>
        <a:xfrm>
          <a:off x="2424285" y="900728"/>
          <a:ext cx="953459" cy="744893"/>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Wind Energy</a:t>
          </a:r>
          <a:endParaRPr lang="zh-CN" altLang="en-US" sz="900" kern="1200"/>
        </a:p>
      </dsp:txBody>
      <dsp:txXfrm>
        <a:off x="2563916" y="1009815"/>
        <a:ext cx="674197" cy="526719"/>
      </dsp:txXfrm>
    </dsp:sp>
    <dsp:sp modelId="{E59C5012-A732-4A79-B8EF-B4DA2C5753B2}">
      <dsp:nvSpPr>
        <dsp:cNvPr id="0" name=""/>
        <dsp:cNvSpPr/>
      </dsp:nvSpPr>
      <dsp:spPr>
        <a:xfrm>
          <a:off x="1504470" y="1820543"/>
          <a:ext cx="953459" cy="744893"/>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Geothermal Energy</a:t>
          </a:r>
          <a:endParaRPr lang="zh-CN" altLang="en-US" sz="900" kern="1200"/>
        </a:p>
      </dsp:txBody>
      <dsp:txXfrm>
        <a:off x="1644101" y="1929630"/>
        <a:ext cx="674197" cy="526719"/>
      </dsp:txXfrm>
    </dsp:sp>
    <dsp:sp modelId="{AD172792-5CEF-4A5F-8B62-98E3304590FA}">
      <dsp:nvSpPr>
        <dsp:cNvPr id="0" name=""/>
        <dsp:cNvSpPr/>
      </dsp:nvSpPr>
      <dsp:spPr>
        <a:xfrm>
          <a:off x="584654" y="900728"/>
          <a:ext cx="953459" cy="744893"/>
        </a:xfrm>
        <a:prstGeom prst="ellipse">
          <a:avLst/>
        </a:prstGeom>
        <a:solidFill>
          <a:schemeClr val="accent6">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Hydropower</a:t>
          </a:r>
          <a:endParaRPr lang="zh-CN" altLang="en-US" sz="900" kern="1200"/>
        </a:p>
      </dsp:txBody>
      <dsp:txXfrm>
        <a:off x="724285" y="1009815"/>
        <a:ext cx="674197" cy="5267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03AA5E-A98F-4A94-B332-93DA2FA4C6A7}">
      <dsp:nvSpPr>
        <dsp:cNvPr id="0" name=""/>
        <dsp:cNvSpPr/>
      </dsp:nvSpPr>
      <dsp:spPr>
        <a:xfrm rot="10800000">
          <a:off x="1030770" y="209"/>
          <a:ext cx="3606228" cy="489737"/>
        </a:xfrm>
        <a:prstGeom prst="homePlat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61" tIns="38100" rIns="7112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Electric Vehicles (EVs)</a:t>
          </a:r>
          <a:endParaRPr lang="zh-CN" altLang="en-US" sz="1000" kern="1200"/>
        </a:p>
      </dsp:txBody>
      <dsp:txXfrm rot="10800000">
        <a:off x="1153204" y="209"/>
        <a:ext cx="3483794" cy="489737"/>
      </dsp:txXfrm>
    </dsp:sp>
    <dsp:sp modelId="{FD6BFD7E-8DC9-4088-9B4A-D241B15747B9}">
      <dsp:nvSpPr>
        <dsp:cNvPr id="0" name=""/>
        <dsp:cNvSpPr/>
      </dsp:nvSpPr>
      <dsp:spPr>
        <a:xfrm>
          <a:off x="785901" y="209"/>
          <a:ext cx="489737" cy="489737"/>
        </a:xfrm>
        <a:prstGeom prst="ellipse">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E3CDD0-D4F5-4E73-B7D7-F82F281ED58D}">
      <dsp:nvSpPr>
        <dsp:cNvPr id="0" name=""/>
        <dsp:cNvSpPr/>
      </dsp:nvSpPr>
      <dsp:spPr>
        <a:xfrm rot="10800000">
          <a:off x="1030770" y="612381"/>
          <a:ext cx="3606228" cy="489737"/>
        </a:xfrm>
        <a:prstGeom prst="homePlate">
          <a:avLst/>
        </a:prstGeom>
        <a:solidFill>
          <a:schemeClr val="accent5">
            <a:hueOff val="-6076075"/>
            <a:satOff val="-413"/>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61" tIns="38100" rIns="7112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Hydrogen Fuel Cell Vehicles</a:t>
          </a:r>
          <a:endParaRPr lang="zh-CN" altLang="en-US" sz="1000" kern="1200"/>
        </a:p>
      </dsp:txBody>
      <dsp:txXfrm rot="10800000">
        <a:off x="1153204" y="612381"/>
        <a:ext cx="3483794" cy="489737"/>
      </dsp:txXfrm>
    </dsp:sp>
    <dsp:sp modelId="{B26D84BD-9A07-48CD-820F-56FCA98EC7CB}">
      <dsp:nvSpPr>
        <dsp:cNvPr id="0" name=""/>
        <dsp:cNvSpPr/>
      </dsp:nvSpPr>
      <dsp:spPr>
        <a:xfrm>
          <a:off x="785901" y="612381"/>
          <a:ext cx="489737" cy="489737"/>
        </a:xfrm>
        <a:prstGeom prst="ellipse">
          <a:avLst/>
        </a:prstGeom>
        <a:solidFill>
          <a:schemeClr val="accent5">
            <a:tint val="50000"/>
            <a:hueOff val="-5972349"/>
            <a:satOff val="1363"/>
            <a:lumOff val="2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CC0BD3-82F1-4E93-A377-142CA7201DB4}">
      <dsp:nvSpPr>
        <dsp:cNvPr id="0" name=""/>
        <dsp:cNvSpPr/>
      </dsp:nvSpPr>
      <dsp:spPr>
        <a:xfrm rot="10800000">
          <a:off x="1030770" y="1224553"/>
          <a:ext cx="3606228" cy="489737"/>
        </a:xfrm>
        <a:prstGeom prst="homePlate">
          <a:avLst/>
        </a:prstGeom>
        <a:solidFill>
          <a:schemeClr val="accent5">
            <a:hueOff val="-12152150"/>
            <a:satOff val="-826"/>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61" tIns="38100" rIns="7112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Public Transportation and Urban Mobility</a:t>
          </a:r>
          <a:endParaRPr lang="zh-CN" altLang="en-US" sz="1000" kern="1200"/>
        </a:p>
      </dsp:txBody>
      <dsp:txXfrm rot="10800000">
        <a:off x="1153204" y="1224553"/>
        <a:ext cx="3483794" cy="489737"/>
      </dsp:txXfrm>
    </dsp:sp>
    <dsp:sp modelId="{E8407C53-5191-4440-85E8-D29F5E185FAC}">
      <dsp:nvSpPr>
        <dsp:cNvPr id="0" name=""/>
        <dsp:cNvSpPr/>
      </dsp:nvSpPr>
      <dsp:spPr>
        <a:xfrm>
          <a:off x="785901" y="1224553"/>
          <a:ext cx="489737" cy="489737"/>
        </a:xfrm>
        <a:prstGeom prst="ellipse">
          <a:avLst/>
        </a:prstGeom>
        <a:solidFill>
          <a:schemeClr val="accent5">
            <a:tint val="50000"/>
            <a:hueOff val="-11944698"/>
            <a:satOff val="2727"/>
            <a:lumOff val="5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C7727-72D5-474A-BF7D-0AE83E26FF6C}">
      <dsp:nvSpPr>
        <dsp:cNvPr id="0" name=""/>
        <dsp:cNvSpPr/>
      </dsp:nvSpPr>
      <dsp:spPr>
        <a:xfrm>
          <a:off x="2324100" y="1086036"/>
          <a:ext cx="1644317" cy="285377"/>
        </a:xfrm>
        <a:custGeom>
          <a:avLst/>
          <a:gdLst/>
          <a:ahLst/>
          <a:cxnLst/>
          <a:rect l="0" t="0" r="0" b="0"/>
          <a:pathLst>
            <a:path>
              <a:moveTo>
                <a:pt x="0" y="0"/>
              </a:moveTo>
              <a:lnTo>
                <a:pt x="0" y="142688"/>
              </a:lnTo>
              <a:lnTo>
                <a:pt x="1644317" y="142688"/>
              </a:lnTo>
              <a:lnTo>
                <a:pt x="1644317" y="285377"/>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921ABF8-005D-40B2-85D3-90452BDD0C9D}">
      <dsp:nvSpPr>
        <dsp:cNvPr id="0" name=""/>
        <dsp:cNvSpPr/>
      </dsp:nvSpPr>
      <dsp:spPr>
        <a:xfrm>
          <a:off x="2278380" y="1086036"/>
          <a:ext cx="91440" cy="285377"/>
        </a:xfrm>
        <a:custGeom>
          <a:avLst/>
          <a:gdLst/>
          <a:ahLst/>
          <a:cxnLst/>
          <a:rect l="0" t="0" r="0" b="0"/>
          <a:pathLst>
            <a:path>
              <a:moveTo>
                <a:pt x="45720" y="0"/>
              </a:moveTo>
              <a:lnTo>
                <a:pt x="45720" y="285377"/>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F835E0F-773D-4DB7-87A1-ED4C9D464D12}">
      <dsp:nvSpPr>
        <dsp:cNvPr id="0" name=""/>
        <dsp:cNvSpPr/>
      </dsp:nvSpPr>
      <dsp:spPr>
        <a:xfrm>
          <a:off x="679782" y="1086036"/>
          <a:ext cx="1644317" cy="285377"/>
        </a:xfrm>
        <a:custGeom>
          <a:avLst/>
          <a:gdLst/>
          <a:ahLst/>
          <a:cxnLst/>
          <a:rect l="0" t="0" r="0" b="0"/>
          <a:pathLst>
            <a:path>
              <a:moveTo>
                <a:pt x="1644317" y="0"/>
              </a:moveTo>
              <a:lnTo>
                <a:pt x="1644317" y="142688"/>
              </a:lnTo>
              <a:lnTo>
                <a:pt x="0" y="142688"/>
              </a:lnTo>
              <a:lnTo>
                <a:pt x="0" y="285377"/>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56901EE-6AD5-4915-A4E1-D671DF497E3D}">
      <dsp:nvSpPr>
        <dsp:cNvPr id="0" name=""/>
        <dsp:cNvSpPr/>
      </dsp:nvSpPr>
      <dsp:spPr>
        <a:xfrm>
          <a:off x="1644629" y="406566"/>
          <a:ext cx="1358940" cy="679470"/>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Energy Efficiency and Smart Materials</a:t>
          </a:r>
          <a:endParaRPr lang="zh-CN" altLang="en-US" sz="1000" kern="1200"/>
        </a:p>
      </dsp:txBody>
      <dsp:txXfrm>
        <a:off x="1644629" y="406566"/>
        <a:ext cx="1358940" cy="679470"/>
      </dsp:txXfrm>
    </dsp:sp>
    <dsp:sp modelId="{DAC36DBE-297B-4A2C-ABB1-EEB5129C65CF}">
      <dsp:nvSpPr>
        <dsp:cNvPr id="0" name=""/>
        <dsp:cNvSpPr/>
      </dsp:nvSpPr>
      <dsp:spPr>
        <a:xfrm>
          <a:off x="312" y="1371413"/>
          <a:ext cx="1358940" cy="679470"/>
        </a:xfrm>
        <a:prstGeom prst="rect">
          <a:avLst/>
        </a:prstGeom>
        <a:solidFill>
          <a:srgbClr val="FF2F97"/>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Building Insulation</a:t>
          </a:r>
          <a:endParaRPr lang="zh-CN" altLang="en-US" sz="1000" kern="1200"/>
        </a:p>
      </dsp:txBody>
      <dsp:txXfrm>
        <a:off x="312" y="1371413"/>
        <a:ext cx="1358940" cy="679470"/>
      </dsp:txXfrm>
    </dsp:sp>
    <dsp:sp modelId="{8B1677E2-3A9B-442C-ADCF-E3621CA5907E}">
      <dsp:nvSpPr>
        <dsp:cNvPr id="0" name=""/>
        <dsp:cNvSpPr/>
      </dsp:nvSpPr>
      <dsp:spPr>
        <a:xfrm>
          <a:off x="1644629" y="1371413"/>
          <a:ext cx="1358940" cy="679470"/>
        </a:xfrm>
        <a:prstGeom prst="rect">
          <a:avLst/>
        </a:prstGeom>
        <a:solidFill>
          <a:srgbClr val="FF2F97"/>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Energy-Efficient Lighting</a:t>
          </a:r>
          <a:endParaRPr lang="zh-CN" altLang="en-US" sz="1000" kern="1200"/>
        </a:p>
      </dsp:txBody>
      <dsp:txXfrm>
        <a:off x="1644629" y="1371413"/>
        <a:ext cx="1358940" cy="679470"/>
      </dsp:txXfrm>
    </dsp:sp>
    <dsp:sp modelId="{D929D589-49D8-45CF-8C05-EB638966BDBE}">
      <dsp:nvSpPr>
        <dsp:cNvPr id="0" name=""/>
        <dsp:cNvSpPr/>
      </dsp:nvSpPr>
      <dsp:spPr>
        <a:xfrm>
          <a:off x="3288947" y="1371413"/>
          <a:ext cx="1358940" cy="679470"/>
        </a:xfrm>
        <a:prstGeom prst="rect">
          <a:avLst/>
        </a:prstGeom>
        <a:solidFill>
          <a:srgbClr val="FF2F97"/>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Carbon Capture Materials</a:t>
          </a:r>
          <a:endParaRPr lang="zh-CN" altLang="en-US" sz="1000" kern="1200"/>
        </a:p>
      </dsp:txBody>
      <dsp:txXfrm>
        <a:off x="3288947" y="1371413"/>
        <a:ext cx="1358940" cy="679470"/>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97FBC-7535-4412-B053-328CAFBF4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1630</Words>
  <Characters>10271</Characters>
  <Application>Microsoft Office Word</Application>
  <DocSecurity>0</DocSecurity>
  <Lines>160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Jindong LI</dc:creator>
  <cp:keywords/>
  <dc:description/>
  <cp:lastModifiedBy>Jindong LI</cp:lastModifiedBy>
  <cp:revision>37</cp:revision>
  <dcterms:created xsi:type="dcterms:W3CDTF">2025-03-09T03:44:00Z</dcterms:created>
  <dcterms:modified xsi:type="dcterms:W3CDTF">2025-03-31T06:34:00Z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05d68838d1aef650fcebcb64d6d853a1ae0e7b7144b410457aa8718aeb40beb2</vt:lpwstr>
  </property>
</Properties>
</file>