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737D" w14:textId="77777777" w:rsidR="001F06EC" w:rsidRPr="001F06EC" w:rsidRDefault="001F06EC" w:rsidP="001F06EC">
      <w:pPr>
        <w:rPr>
          <w:rFonts w:hint="eastAsia"/>
          <w:sz w:val="24"/>
          <w:szCs w:val="24"/>
        </w:rPr>
      </w:pPr>
      <w:r w:rsidRPr="001F06EC">
        <w:rPr>
          <w:rFonts w:hint="eastAsia"/>
          <w:sz w:val="24"/>
          <w:szCs w:val="24"/>
        </w:rPr>
        <w:t>Climate change stands as one of the most formidable challenges facing our planet today. From rising global temperatures and erratic weather patterns to severe droughts and widespread flooding, the manifestations of a warming planet are already evident. Addressing these issues requires a comprehensive approach that includes transforming our energy infrastructure, enhancing energy efficiency, leveraging policy mechanisms, protecting natural ecosystems, and fostering technological innovation.</w:t>
      </w:r>
    </w:p>
    <w:p w14:paraId="6B423A9B" w14:textId="77777777" w:rsidR="001F06EC" w:rsidRPr="001F06EC" w:rsidRDefault="001F06EC" w:rsidP="001F06EC">
      <w:pPr>
        <w:rPr>
          <w:rFonts w:hint="eastAsia"/>
          <w:sz w:val="24"/>
          <w:szCs w:val="24"/>
        </w:rPr>
      </w:pPr>
    </w:p>
    <w:p w14:paraId="354A824B" w14:textId="18426D8A" w:rsidR="001F06EC" w:rsidRPr="001F06EC" w:rsidRDefault="001F06EC" w:rsidP="001F06EC">
      <w:pPr>
        <w:rPr>
          <w:rFonts w:hint="eastAsia"/>
          <w:b/>
          <w:bCs/>
          <w:sz w:val="24"/>
          <w:szCs w:val="24"/>
        </w:rPr>
      </w:pPr>
      <w:r w:rsidRPr="001F06EC">
        <w:rPr>
          <w:rFonts w:hint="eastAsia"/>
          <w:b/>
          <w:bCs/>
          <w:sz w:val="24"/>
          <w:szCs w:val="24"/>
        </w:rPr>
        <w:t>Energy Transformation and Renewables</w:t>
      </w:r>
    </w:p>
    <w:p w14:paraId="06753DAF" w14:textId="77777777" w:rsidR="001F06EC" w:rsidRPr="001F06EC" w:rsidRDefault="001F06EC" w:rsidP="001F06EC">
      <w:pPr>
        <w:rPr>
          <w:rFonts w:hint="eastAsia"/>
          <w:sz w:val="24"/>
          <w:szCs w:val="24"/>
        </w:rPr>
      </w:pPr>
      <w:r w:rsidRPr="001F06EC">
        <w:rPr>
          <w:rFonts w:hint="eastAsia"/>
          <w:sz w:val="24"/>
          <w:szCs w:val="24"/>
        </w:rPr>
        <w:t>One of the most significant steps in combating climate change is transitioning from fossil fuels to renewable energy sources. Solar, wind, hydropower, and geothermal energy have made substantial progress over recent years and now represent viable alternatives for powering our societies. Governments, utilities, and private entities must work in unison to invest in renewable energy projects, expand grid capacity, and adopt modern energy storage systems. Energy storage technologies, such as advanced batteries and pumped hydro storage, can mitigate intermittency issues associated with renewables, ensuring a steady power supply. Additionally, integrating smart grid technologies can optimize energy distribution and consumption patterns, thereby reducing waste and enhancing overall system efficiency.</w:t>
      </w:r>
    </w:p>
    <w:p w14:paraId="5ACC0C28" w14:textId="77777777" w:rsidR="001F06EC" w:rsidRPr="001F06EC" w:rsidRDefault="001F06EC" w:rsidP="001F06EC">
      <w:pPr>
        <w:rPr>
          <w:rFonts w:hint="eastAsia"/>
          <w:sz w:val="24"/>
          <w:szCs w:val="24"/>
        </w:rPr>
      </w:pPr>
    </w:p>
    <w:p w14:paraId="24BDDC84" w14:textId="4770FDE8" w:rsidR="001F06EC" w:rsidRPr="001F06EC" w:rsidRDefault="001F06EC" w:rsidP="001F06EC">
      <w:pPr>
        <w:rPr>
          <w:rFonts w:hint="eastAsia"/>
          <w:b/>
          <w:bCs/>
          <w:sz w:val="24"/>
          <w:szCs w:val="24"/>
        </w:rPr>
      </w:pPr>
      <w:r w:rsidRPr="001F06EC">
        <w:rPr>
          <w:rFonts w:hint="eastAsia"/>
          <w:b/>
          <w:bCs/>
          <w:sz w:val="24"/>
          <w:szCs w:val="24"/>
        </w:rPr>
        <w:t>Enhancing Energy Efficiency</w:t>
      </w:r>
    </w:p>
    <w:p w14:paraId="22C17717" w14:textId="77777777" w:rsidR="001F06EC" w:rsidRPr="001F06EC" w:rsidRDefault="001F06EC" w:rsidP="001F06EC">
      <w:pPr>
        <w:rPr>
          <w:rFonts w:hint="eastAsia"/>
          <w:sz w:val="24"/>
          <w:szCs w:val="24"/>
        </w:rPr>
      </w:pPr>
      <w:r w:rsidRPr="001F06EC">
        <w:rPr>
          <w:rFonts w:hint="eastAsia"/>
          <w:sz w:val="24"/>
          <w:szCs w:val="24"/>
        </w:rPr>
        <w:lastRenderedPageBreak/>
        <w:t>Improving energy efficiency is another vital component of the strategy to mitigate climate change. Major energy consumers such as the building, transportation, and industrial sectors can undergo significant transformations through better design and technology. Modern buildings can be retrofitted with insulation, efficient heating and cooling systems, and smart controls to reduce energy use. The transportation sector is also critical; replacing traditional fuel vehicles with electric and hybrid models, alongside investing in robust public transport networks, can lead to substantial reductions in greenhouse gas emissions. Manufacturers are encouraged to adopt cutting-edge technologies and revise production processes to minimize energy consumption and reduce waste.</w:t>
      </w:r>
    </w:p>
    <w:p w14:paraId="73027D9A" w14:textId="77777777" w:rsidR="001F06EC" w:rsidRPr="001F06EC" w:rsidRDefault="001F06EC" w:rsidP="001F06EC">
      <w:pPr>
        <w:rPr>
          <w:rFonts w:hint="eastAsia"/>
          <w:sz w:val="24"/>
          <w:szCs w:val="24"/>
        </w:rPr>
      </w:pPr>
    </w:p>
    <w:p w14:paraId="35B9AB47" w14:textId="54C97EA7" w:rsidR="001F06EC" w:rsidRPr="001F06EC" w:rsidRDefault="001F06EC" w:rsidP="001F06EC">
      <w:pPr>
        <w:rPr>
          <w:rFonts w:hint="eastAsia"/>
          <w:b/>
          <w:bCs/>
          <w:sz w:val="24"/>
          <w:szCs w:val="24"/>
        </w:rPr>
      </w:pPr>
      <w:r w:rsidRPr="001F06EC">
        <w:rPr>
          <w:rFonts w:hint="eastAsia"/>
          <w:b/>
          <w:bCs/>
          <w:sz w:val="24"/>
          <w:szCs w:val="24"/>
        </w:rPr>
        <w:t>Carbon Pricing and Policy Incentives</w:t>
      </w:r>
    </w:p>
    <w:p w14:paraId="2EEC955E" w14:textId="77777777" w:rsidR="001F06EC" w:rsidRPr="001F06EC" w:rsidRDefault="001F06EC" w:rsidP="001F06EC">
      <w:pPr>
        <w:rPr>
          <w:rFonts w:hint="eastAsia"/>
          <w:sz w:val="24"/>
          <w:szCs w:val="24"/>
        </w:rPr>
      </w:pPr>
      <w:r w:rsidRPr="001F06EC">
        <w:rPr>
          <w:rFonts w:hint="eastAsia"/>
          <w:sz w:val="24"/>
          <w:szCs w:val="24"/>
        </w:rPr>
        <w:t>The introduction of economic instruments such as carbon pricing can drive industries toward sustainable practices. Carbon taxes and cap-and-trade systems are designed to incentivize companies to reduce their greenhouse gas emissions by making it financially advantageous to do so. These market-based mechanisms compel businesses to incorporate the true environmental costs of carbon emissions into their operating expenses. In addition, government policies that offer subsidies, tax breaks, and grants can stimulate the research and development of cleaner technologies. International agreements, notably the Paris Agreement, play a crucial role in coordinating worldwide efforts by setting common goals and encouraging collaborative action across national borders.</w:t>
      </w:r>
    </w:p>
    <w:p w14:paraId="452AF111" w14:textId="77777777" w:rsidR="001F06EC" w:rsidRPr="001F06EC" w:rsidRDefault="001F06EC" w:rsidP="001F06EC">
      <w:pPr>
        <w:rPr>
          <w:rFonts w:hint="eastAsia"/>
          <w:sz w:val="24"/>
          <w:szCs w:val="24"/>
        </w:rPr>
      </w:pPr>
    </w:p>
    <w:p w14:paraId="0CC67719" w14:textId="510CB08C" w:rsidR="001F06EC" w:rsidRPr="001F06EC" w:rsidRDefault="001F06EC" w:rsidP="001F06EC">
      <w:pPr>
        <w:rPr>
          <w:rFonts w:hint="eastAsia"/>
          <w:b/>
          <w:bCs/>
          <w:sz w:val="24"/>
          <w:szCs w:val="24"/>
        </w:rPr>
      </w:pPr>
      <w:r w:rsidRPr="001F06EC">
        <w:rPr>
          <w:rFonts w:hint="eastAsia"/>
          <w:b/>
          <w:bCs/>
          <w:sz w:val="24"/>
          <w:szCs w:val="24"/>
        </w:rPr>
        <w:t>Protecting Ecosystems and Enhancing Carbon Sinks</w:t>
      </w:r>
    </w:p>
    <w:p w14:paraId="34D3C22A" w14:textId="77777777" w:rsidR="001F06EC" w:rsidRPr="001F06EC" w:rsidRDefault="001F06EC" w:rsidP="001F06EC">
      <w:pPr>
        <w:rPr>
          <w:rFonts w:hint="eastAsia"/>
          <w:sz w:val="24"/>
          <w:szCs w:val="24"/>
        </w:rPr>
      </w:pPr>
      <w:r w:rsidRPr="001F06EC">
        <w:rPr>
          <w:rFonts w:hint="eastAsia"/>
          <w:sz w:val="24"/>
          <w:szCs w:val="24"/>
        </w:rPr>
        <w:t>Preserving and restoring natural ecosystems is a critical, but often underutilized, strategy for mitigating climate change. Forests, wetlands, and oceans serve as vital carbon sinks, absorbing large quantities of carbon dioxide from the atmosphere. Massive reforestation initiatives, sustainable land management practices, and efforts to rehabilitate degraded ecosystems can significantly enhance the natural capacity of the planet to regulate climate. Soil carbon sequestration and the restoration of marine habitats further reinforce this natural defense against global warming. Protecting these natural systems not only mitigates climate change but also enhances biodiversity and supports ecosystem services essential to human well-being.</w:t>
      </w:r>
    </w:p>
    <w:p w14:paraId="3ACC950F" w14:textId="77777777" w:rsidR="001F06EC" w:rsidRPr="001F06EC" w:rsidRDefault="001F06EC" w:rsidP="001F06EC">
      <w:pPr>
        <w:rPr>
          <w:rFonts w:hint="eastAsia"/>
          <w:sz w:val="24"/>
          <w:szCs w:val="24"/>
        </w:rPr>
      </w:pPr>
    </w:p>
    <w:p w14:paraId="09BE7F28" w14:textId="5DE5AB8C" w:rsidR="001F06EC" w:rsidRPr="001F06EC" w:rsidRDefault="001F06EC" w:rsidP="001F06EC">
      <w:pPr>
        <w:rPr>
          <w:rFonts w:hint="eastAsia"/>
          <w:b/>
          <w:bCs/>
          <w:sz w:val="24"/>
          <w:szCs w:val="24"/>
        </w:rPr>
      </w:pPr>
      <w:r w:rsidRPr="001F06EC">
        <w:rPr>
          <w:rFonts w:hint="eastAsia"/>
          <w:b/>
          <w:bCs/>
          <w:sz w:val="24"/>
          <w:szCs w:val="24"/>
        </w:rPr>
        <w:t>Technological Innovation and Research</w:t>
      </w:r>
    </w:p>
    <w:p w14:paraId="6C20E3EA" w14:textId="77777777" w:rsidR="001F06EC" w:rsidRPr="001F06EC" w:rsidRDefault="001F06EC" w:rsidP="001F06EC">
      <w:pPr>
        <w:rPr>
          <w:rFonts w:hint="eastAsia"/>
          <w:sz w:val="24"/>
          <w:szCs w:val="24"/>
        </w:rPr>
      </w:pPr>
      <w:r w:rsidRPr="001F06EC">
        <w:rPr>
          <w:rFonts w:hint="eastAsia"/>
          <w:sz w:val="24"/>
          <w:szCs w:val="24"/>
        </w:rPr>
        <w:t xml:space="preserve">Technological advancements are the cornerstone of our long-term strategy to address climate change. Emerging technologies, such as carbon capture and storage (CCS) and negative emission technologies, offer promising avenues for directly reducing the concentration of greenhouse gases in the atmosphere. Investment in new research and the development of innovative energy solutions can pave the way for a future in which a net-zero balance becomes achievable. Furthermore, the emergence of smart cities, which utilize information technology to manage resources more efficiently, demonstrates how digital transformation </w:t>
      </w:r>
      <w:r w:rsidRPr="001F06EC">
        <w:rPr>
          <w:rFonts w:hint="eastAsia"/>
          <w:sz w:val="24"/>
          <w:szCs w:val="24"/>
        </w:rPr>
        <w:lastRenderedPageBreak/>
        <w:t>can contribute to sustainability. Innovation in these areas is critical; as technology evolves, it provides better and more efficient methods to combat the climate crisis.</w:t>
      </w:r>
    </w:p>
    <w:p w14:paraId="44D485AA" w14:textId="77777777" w:rsidR="001F06EC" w:rsidRPr="001F06EC" w:rsidRDefault="001F06EC" w:rsidP="001F06EC">
      <w:pPr>
        <w:rPr>
          <w:rFonts w:hint="eastAsia"/>
          <w:sz w:val="24"/>
          <w:szCs w:val="24"/>
        </w:rPr>
      </w:pPr>
    </w:p>
    <w:p w14:paraId="52362CDC" w14:textId="4EF2F32C" w:rsidR="001F06EC" w:rsidRPr="001F06EC" w:rsidRDefault="001F06EC" w:rsidP="001F06EC">
      <w:pPr>
        <w:rPr>
          <w:rFonts w:hint="eastAsia"/>
          <w:b/>
          <w:bCs/>
          <w:sz w:val="24"/>
          <w:szCs w:val="24"/>
        </w:rPr>
      </w:pPr>
      <w:r w:rsidRPr="001F06EC">
        <w:rPr>
          <w:rFonts w:hint="eastAsia"/>
          <w:b/>
          <w:bCs/>
          <w:sz w:val="24"/>
          <w:szCs w:val="24"/>
        </w:rPr>
        <w:t>Citizen Engagement and Public Awareness</w:t>
      </w:r>
    </w:p>
    <w:p w14:paraId="060AF6EA" w14:textId="0363D7A8" w:rsidR="00BB1546" w:rsidRDefault="001F06EC" w:rsidP="001F06EC">
      <w:pPr>
        <w:rPr>
          <w:sz w:val="24"/>
          <w:szCs w:val="24"/>
        </w:rPr>
      </w:pPr>
      <w:r w:rsidRPr="001F06EC">
        <w:rPr>
          <w:rFonts w:hint="eastAsia"/>
          <w:sz w:val="24"/>
          <w:szCs w:val="24"/>
        </w:rPr>
        <w:t>Finally, sustainable change requires the active participation of communities and individuals. Public awareness campaigns and environmental education programs can empower people to adopt more sustainable lifestyles and demand responsible actions from both businesses and governments. When citizens understand the magnitude of climate change and its potential impacts on their lives, they are more likely to support and drive progressive policies. Community-led projects and grassroots movements often spur local governments to adopt environmentally friendly regulations and invest in sustainable infrastructure projects.</w:t>
      </w:r>
    </w:p>
    <w:p w14:paraId="23A714C0" w14:textId="77777777" w:rsidR="00EE2CDF" w:rsidRDefault="00EE2CDF" w:rsidP="001F06EC">
      <w:pPr>
        <w:rPr>
          <w:sz w:val="24"/>
          <w:szCs w:val="24"/>
        </w:rPr>
      </w:pPr>
    </w:p>
    <w:p w14:paraId="6A283107" w14:textId="04CFA706" w:rsidR="00EE2CDF" w:rsidRPr="00EE2CDF" w:rsidRDefault="00EE2CDF" w:rsidP="001F06EC">
      <w:pPr>
        <w:rPr>
          <w:rFonts w:hint="eastAsia"/>
          <w:b/>
          <w:bCs/>
          <w:sz w:val="24"/>
          <w:szCs w:val="24"/>
        </w:rPr>
      </w:pPr>
      <w:r w:rsidRPr="00EE2CDF">
        <w:rPr>
          <w:rFonts w:hint="eastAsia"/>
          <w:b/>
          <w:bCs/>
          <w:sz w:val="24"/>
          <w:szCs w:val="24"/>
        </w:rPr>
        <w:t>Statement of AI</w:t>
      </w:r>
      <w:r w:rsidRPr="00EE2CDF">
        <w:rPr>
          <w:b/>
          <w:bCs/>
          <w:sz w:val="24"/>
          <w:szCs w:val="24"/>
        </w:rPr>
        <w:br/>
      </w:r>
      <w:r w:rsidRPr="00EE2CDF">
        <w:rPr>
          <w:b/>
          <w:bCs/>
          <w:sz w:val="24"/>
          <w:szCs w:val="24"/>
        </w:rPr>
        <w:t>I used AI to help me write the introduction and to polish some sentences in the main content.</w:t>
      </w:r>
    </w:p>
    <w:sectPr w:rsidR="00EE2CDF" w:rsidRPr="00EE2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64"/>
    <w:rsid w:val="001F06EC"/>
    <w:rsid w:val="00973C7C"/>
    <w:rsid w:val="009B0D0B"/>
    <w:rsid w:val="00AE7564"/>
    <w:rsid w:val="00BB1546"/>
    <w:rsid w:val="00EE2CDF"/>
    <w:rsid w:val="00FC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4F271"/>
  <w15:chartTrackingRefBased/>
  <w15:docId w15:val="{F7156D79-EE3A-4AEB-A261-A02786E6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7564"/>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AE7564"/>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AE7564"/>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AE7564"/>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AE7564"/>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AE7564"/>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AE75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75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756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564"/>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AE7564"/>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AE7564"/>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AE7564"/>
    <w:rPr>
      <w:rFonts w:cstheme="majorBidi"/>
      <w:color w:val="2E74B5" w:themeColor="accent1" w:themeShade="BF"/>
      <w:sz w:val="28"/>
      <w:szCs w:val="28"/>
    </w:rPr>
  </w:style>
  <w:style w:type="character" w:customStyle="1" w:styleId="50">
    <w:name w:val="标题 5 字符"/>
    <w:basedOn w:val="a0"/>
    <w:link w:val="5"/>
    <w:uiPriority w:val="9"/>
    <w:semiHidden/>
    <w:rsid w:val="00AE7564"/>
    <w:rPr>
      <w:rFonts w:cstheme="majorBidi"/>
      <w:color w:val="2E74B5" w:themeColor="accent1" w:themeShade="BF"/>
      <w:sz w:val="24"/>
      <w:szCs w:val="24"/>
    </w:rPr>
  </w:style>
  <w:style w:type="character" w:customStyle="1" w:styleId="60">
    <w:name w:val="标题 6 字符"/>
    <w:basedOn w:val="a0"/>
    <w:link w:val="6"/>
    <w:uiPriority w:val="9"/>
    <w:semiHidden/>
    <w:rsid w:val="00AE7564"/>
    <w:rPr>
      <w:rFonts w:cstheme="majorBidi"/>
      <w:b/>
      <w:bCs/>
      <w:color w:val="2E74B5" w:themeColor="accent1" w:themeShade="BF"/>
    </w:rPr>
  </w:style>
  <w:style w:type="character" w:customStyle="1" w:styleId="70">
    <w:name w:val="标题 7 字符"/>
    <w:basedOn w:val="a0"/>
    <w:link w:val="7"/>
    <w:uiPriority w:val="9"/>
    <w:semiHidden/>
    <w:rsid w:val="00AE7564"/>
    <w:rPr>
      <w:rFonts w:cstheme="majorBidi"/>
      <w:b/>
      <w:bCs/>
      <w:color w:val="595959" w:themeColor="text1" w:themeTint="A6"/>
    </w:rPr>
  </w:style>
  <w:style w:type="character" w:customStyle="1" w:styleId="80">
    <w:name w:val="标题 8 字符"/>
    <w:basedOn w:val="a0"/>
    <w:link w:val="8"/>
    <w:uiPriority w:val="9"/>
    <w:semiHidden/>
    <w:rsid w:val="00AE7564"/>
    <w:rPr>
      <w:rFonts w:cstheme="majorBidi"/>
      <w:color w:val="595959" w:themeColor="text1" w:themeTint="A6"/>
    </w:rPr>
  </w:style>
  <w:style w:type="character" w:customStyle="1" w:styleId="90">
    <w:name w:val="标题 9 字符"/>
    <w:basedOn w:val="a0"/>
    <w:link w:val="9"/>
    <w:uiPriority w:val="9"/>
    <w:semiHidden/>
    <w:rsid w:val="00AE7564"/>
    <w:rPr>
      <w:rFonts w:eastAsiaTheme="majorEastAsia" w:cstheme="majorBidi"/>
      <w:color w:val="595959" w:themeColor="text1" w:themeTint="A6"/>
    </w:rPr>
  </w:style>
  <w:style w:type="paragraph" w:styleId="a3">
    <w:name w:val="Title"/>
    <w:basedOn w:val="a"/>
    <w:next w:val="a"/>
    <w:link w:val="a4"/>
    <w:uiPriority w:val="10"/>
    <w:qFormat/>
    <w:rsid w:val="00AE75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75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75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75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7564"/>
    <w:pPr>
      <w:spacing w:before="160" w:after="160"/>
      <w:jc w:val="center"/>
    </w:pPr>
    <w:rPr>
      <w:i/>
      <w:iCs/>
      <w:color w:val="404040" w:themeColor="text1" w:themeTint="BF"/>
    </w:rPr>
  </w:style>
  <w:style w:type="character" w:customStyle="1" w:styleId="a8">
    <w:name w:val="引用 字符"/>
    <w:basedOn w:val="a0"/>
    <w:link w:val="a7"/>
    <w:uiPriority w:val="29"/>
    <w:rsid w:val="00AE7564"/>
    <w:rPr>
      <w:i/>
      <w:iCs/>
      <w:color w:val="404040" w:themeColor="text1" w:themeTint="BF"/>
    </w:rPr>
  </w:style>
  <w:style w:type="paragraph" w:styleId="a9">
    <w:name w:val="List Paragraph"/>
    <w:basedOn w:val="a"/>
    <w:uiPriority w:val="34"/>
    <w:qFormat/>
    <w:rsid w:val="00AE7564"/>
    <w:pPr>
      <w:ind w:left="720"/>
      <w:contextualSpacing/>
    </w:pPr>
  </w:style>
  <w:style w:type="character" w:styleId="aa">
    <w:name w:val="Intense Emphasis"/>
    <w:basedOn w:val="a0"/>
    <w:uiPriority w:val="21"/>
    <w:qFormat/>
    <w:rsid w:val="00AE7564"/>
    <w:rPr>
      <w:i/>
      <w:iCs/>
      <w:color w:val="2E74B5" w:themeColor="accent1" w:themeShade="BF"/>
    </w:rPr>
  </w:style>
  <w:style w:type="paragraph" w:styleId="ab">
    <w:name w:val="Intense Quote"/>
    <w:basedOn w:val="a"/>
    <w:next w:val="a"/>
    <w:link w:val="ac"/>
    <w:uiPriority w:val="30"/>
    <w:qFormat/>
    <w:rsid w:val="00AE75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AE7564"/>
    <w:rPr>
      <w:i/>
      <w:iCs/>
      <w:color w:val="2E74B5" w:themeColor="accent1" w:themeShade="BF"/>
    </w:rPr>
  </w:style>
  <w:style w:type="character" w:styleId="ad">
    <w:name w:val="Intense Reference"/>
    <w:basedOn w:val="a0"/>
    <w:uiPriority w:val="32"/>
    <w:qFormat/>
    <w:rsid w:val="00AE756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703</Words>
  <Characters>4633</Characters>
  <Application>Microsoft Office Word</Application>
  <DocSecurity>0</DocSecurity>
  <Lines>81</Lines>
  <Paragraphs>15</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AlphaINF</dc:creator>
  <cp:keywords/>
  <dc:description/>
  <cp:lastModifiedBy>. AlphaINF</cp:lastModifiedBy>
  <cp:revision>3</cp:revision>
  <dcterms:created xsi:type="dcterms:W3CDTF">2025-04-14T02:53:00Z</dcterms:created>
  <dcterms:modified xsi:type="dcterms:W3CDTF">2025-04-14T02:56:00Z</dcterms:modified>
</cp:coreProperties>
</file>