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DEAF9" w14:textId="2E82D4A2" w:rsidR="004E2495" w:rsidRDefault="004E2495" w:rsidP="004E2495">
      <w:r>
        <w:t xml:space="preserve">Feasible and Accesible  Solutions Suggested for </w:t>
      </w:r>
      <w:r>
        <w:rPr>
          <w:lang w:val="en-US"/>
        </w:rPr>
        <w:t>C</w:t>
      </w:r>
      <w:r>
        <w:t>limate Change</w:t>
      </w:r>
    </w:p>
    <w:p w14:paraId="3D75FBF4" w14:textId="77777777" w:rsidR="004E2495" w:rsidRDefault="004E2495" w:rsidP="004E2495"/>
    <w:p w14:paraId="5C68737C" w14:textId="1D5F89D1" w:rsidR="004E2495" w:rsidRDefault="004E2495" w:rsidP="004E2495">
      <w:r>
        <w:t>With the rapid and fundamental development of</w:t>
      </w:r>
      <w:r w:rsidR="00EB3D85">
        <w:t xml:space="preserve"> numerous</w:t>
      </w:r>
      <w:r>
        <w:t xml:space="preserve"> industr</w:t>
      </w:r>
      <w:r w:rsidR="00EB3D85">
        <w:t>ies</w:t>
      </w:r>
      <w:r>
        <w:t xml:space="preserve"> and</w:t>
      </w:r>
      <w:r w:rsidR="00EB3D85">
        <w:t xml:space="preserve"> new</w:t>
      </w:r>
      <w:r>
        <w:t xml:space="preserve"> technology, it is clear that climate change poses an existential threat, and addressing it requires a coordinated and effective approach involving technological innovation, policy reform, and lifestyle changes. Multiple concrete solutions are available, each one essential for mitigating the impacts of climate change effectively.</w:t>
      </w:r>
    </w:p>
    <w:p w14:paraId="19BA016A" w14:textId="518128C8" w:rsidR="004E2495" w:rsidRDefault="004E2495" w:rsidP="004E2495">
      <w:r>
        <w:t>First</w:t>
      </w:r>
      <w:r>
        <w:rPr>
          <w:rFonts w:hint="eastAsia"/>
        </w:rPr>
        <w:t xml:space="preserve"> </w:t>
      </w:r>
      <w:r>
        <w:rPr>
          <w:lang w:val="en-US"/>
        </w:rPr>
        <w:t>of all</w:t>
      </w:r>
      <w:r>
        <w:t>, transitioning to renewable energy sources such as solar, wind, and hydroelectric power is</w:t>
      </w:r>
      <w:r w:rsidR="00EB3D85">
        <w:t xml:space="preserve"> considerably</w:t>
      </w:r>
      <w:r>
        <w:t xml:space="preserve"> crucial. Renewables emit significantly less greenhouse gases compared to fossil fuels. For instance, wind and solar power generation produce around 4-5% of the greenhouse gas emissions associated with coal power per kilowatt-hour generated (IPCC, 2022). The significant drop in renewable energy costs—solar photovoltaic module prices decreased by approximately 90% between 2010 and 2021—further reinforces its viability as a major climate solution (IRENA, 2021).</w:t>
      </w:r>
    </w:p>
    <w:p w14:paraId="77244318" w14:textId="79601DAD" w:rsidR="004E2495" w:rsidRDefault="004E2495" w:rsidP="004E2495">
      <w:r>
        <w:t>Secondly, enhancing energy efficiency across industries and households can substantially reduce emissions. According to the International Energy Agency (IEA), improving energy efficiency alone could account for about 40% of the emission reductions necessary to limit global warming to 1.5 degrees Celsius (IEA, 2019). Implementing technologies such as LED lighting, high-efficiency appliances, and advanced insulation can considerably lower energy consumption, thereby cutting emissions and saving costs simultaneously.</w:t>
      </w:r>
    </w:p>
    <w:p w14:paraId="35ED7484" w14:textId="775F712D" w:rsidR="004E2495" w:rsidRDefault="004E2495" w:rsidP="004E2495">
      <w:r>
        <w:t>Thirdly, sustainable transportation systems represent another significant area for emissions reduction. Transitioning from combustion engine vehicles to electric vehicles (EVs) substantially reduces carbon footprints, especially when EVs are powered by renewable energy. For example, lifecycle emissions from EVs are about 60% lower than petrol cars in Europe, considering the current average energy mix (Transport &amp; Environment, 2020). Moreover, expanding public transport networks and promoting active mobility (walking and cycling) are essential complementary strategies.</w:t>
      </w:r>
    </w:p>
    <w:p w14:paraId="7D848AFF" w14:textId="2385CACE" w:rsidR="004E2495" w:rsidRDefault="004E2495" w:rsidP="004E2495">
      <w:r>
        <w:t>Fourthly, climate-smart agriculture practices can reduce emissions while ensuring food security. Methods such as precision agriculture, conservation tillage, agroforestry, and integrated livestock-crop systems enhance productivity while minimizing environmental impacts. The FAO reports that agroforestry alone could potentially sequester over 2 gigatons of carbon dioxide annually, offsetting significant agricultural emissions (FAO, 2018).</w:t>
      </w:r>
    </w:p>
    <w:p w14:paraId="723153B2" w14:textId="0426DEB2" w:rsidR="004E2495" w:rsidRDefault="004E2495" w:rsidP="004E2495">
      <w:r>
        <w:t>Moreover, policy interventions are also</w:t>
      </w:r>
      <w:r w:rsidR="00EB3D85" w:rsidRPr="00EB3D85">
        <w:t xml:space="preserve"> </w:t>
      </w:r>
      <w:r w:rsidR="00EB3D85">
        <w:t>considerably</w:t>
      </w:r>
      <w:r>
        <w:t xml:space="preserve"> indispensable. Implementing carbon pricing mechanisms, such as carbon taxes or cap-and-trade systems, provides financial </w:t>
      </w:r>
      <w:r>
        <w:lastRenderedPageBreak/>
        <w:t>incentives to reduce emissions. For example, the European Union’s Emission Trading Scheme has successfully decreased emissions from covered sectors by around 35% between 2005 and 2019 (European Commission, 2020). Additionally, international agreements such as the Paris Agreement mobilize collective action and accountability among nations.</w:t>
      </w:r>
    </w:p>
    <w:p w14:paraId="5C181DB5" w14:textId="41219B59" w:rsidR="004E2495" w:rsidRDefault="004E2495" w:rsidP="004E2495">
      <w:r>
        <w:t>Last but not least, individual behavior changes amplify the effectiveness of technological and policy measures. Reduced consumption, dietary changes towards plant-based options, waste reduction, and recycling significantly lessen individual carbon footprints. Studies suggest that shifting from a high meat diet to a vegetarian diet can reduce food-related emissions by up to 50% (Poore &amp; Nemecek, 2018).</w:t>
      </w:r>
    </w:p>
    <w:p w14:paraId="24388E82" w14:textId="77777777" w:rsidR="004E2495" w:rsidRDefault="004E2495" w:rsidP="004E2495">
      <w:r>
        <w:t>In conclusion, effective climate change solutions must integrate renewable energy adoption, energy efficiency, sustainable transportation, climate-smart agriculture, supportive policies, and behavioral adjustments. Each strategy individually contributes significantly, but collectively they provide a comprehensive approach to address climate change urgently and effectively.</w:t>
      </w:r>
    </w:p>
    <w:p w14:paraId="28BFDE54" w14:textId="77777777" w:rsidR="004E2495" w:rsidRDefault="004E2495" w:rsidP="004E2495"/>
    <w:p w14:paraId="00FC58D0" w14:textId="606114EF" w:rsidR="004E2495" w:rsidRDefault="004E2495" w:rsidP="004E2495">
      <w:r>
        <w:t>References:</w:t>
      </w:r>
    </w:p>
    <w:p w14:paraId="386809D9" w14:textId="7369052F" w:rsidR="004E2495" w:rsidRDefault="004E2495" w:rsidP="004E2495">
      <w:r>
        <w:t xml:space="preserve">Intergovernmental Panel on Climate Change (IPCC). (2022). Renewable Energy Sources and Climate Change Mitigation. </w:t>
      </w:r>
    </w:p>
    <w:p w14:paraId="0753FEDD" w14:textId="1EF8CC3F" w:rsidR="004E2495" w:rsidRDefault="004E2495" w:rsidP="004E2495">
      <w:r>
        <w:t xml:space="preserve">International Renewable Energy Agency (IRENA). (2021). Renewable Power Generation Costs in 2020. </w:t>
      </w:r>
    </w:p>
    <w:p w14:paraId="0FE84783" w14:textId="49C03D37" w:rsidR="004E2495" w:rsidRDefault="004E2495" w:rsidP="004E2495">
      <w:r>
        <w:t xml:space="preserve">International Energy Agency (IEA). (2019). Energy Efficiency 2019. </w:t>
      </w:r>
    </w:p>
    <w:p w14:paraId="3598B974" w14:textId="6EF946E3" w:rsidR="004E2495" w:rsidRDefault="004E2495" w:rsidP="004E2495">
      <w:r>
        <w:t xml:space="preserve">Transport &amp; Environment. (2020). How clean are electric cars? </w:t>
      </w:r>
    </w:p>
    <w:p w14:paraId="4A9CCAD3" w14:textId="5758FCF9" w:rsidR="004E2495" w:rsidRDefault="004E2495" w:rsidP="004E2495">
      <w:r>
        <w:t xml:space="preserve">Food and Agriculture Organization (FAO). (2018). Agroforestry for carbon sequestration and climate change mitigation. </w:t>
      </w:r>
    </w:p>
    <w:p w14:paraId="23450390" w14:textId="356FD067" w:rsidR="004E2495" w:rsidRDefault="004E2495" w:rsidP="004E2495">
      <w:r>
        <w:t xml:space="preserve">European Commission. (2020). EU Emissions Trading System (EU ETS). </w:t>
      </w:r>
    </w:p>
    <w:p w14:paraId="29A67F29" w14:textId="3D5426CB" w:rsidR="004E2495" w:rsidRDefault="004E2495" w:rsidP="004E2495">
      <w:r>
        <w:t xml:space="preserve">Poore, J., &amp; Nemecek, T. (2018). Reducing food’s environmental impacts through producers and consumers. Science, 360(6392), 987-992. </w:t>
      </w:r>
    </w:p>
    <w:p w14:paraId="65277A7A" w14:textId="77777777" w:rsidR="00EB3D85" w:rsidRDefault="00EB3D85" w:rsidP="004E2495"/>
    <w:p w14:paraId="5D74C150" w14:textId="77777777" w:rsidR="00EB3D85" w:rsidRDefault="00EB3D85" w:rsidP="004E2495">
      <w:r>
        <w:t>AI statement: I use AI to</w:t>
      </w:r>
    </w:p>
    <w:p w14:paraId="2BB2D83D" w14:textId="7AF29539" w:rsidR="00EB3D85" w:rsidRDefault="00EB3D85" w:rsidP="00EB3D85">
      <w:pPr>
        <w:pStyle w:val="ListParagraph"/>
        <w:numPr>
          <w:ilvl w:val="0"/>
          <w:numId w:val="1"/>
        </w:numPr>
      </w:pPr>
      <w:r>
        <w:t>polish my ideas about solutions</w:t>
      </w:r>
    </w:p>
    <w:p w14:paraId="3A97BF51" w14:textId="55754C51" w:rsidR="00EB3D85" w:rsidRDefault="00EB3D85" w:rsidP="00EB3D85">
      <w:pPr>
        <w:pStyle w:val="ListParagraph"/>
        <w:numPr>
          <w:ilvl w:val="0"/>
          <w:numId w:val="1"/>
        </w:numPr>
      </w:pPr>
      <w:r>
        <w:lastRenderedPageBreak/>
        <w:t>assist to find relative essays to find information</w:t>
      </w:r>
    </w:p>
    <w:p w14:paraId="1320A703" w14:textId="6EEA2C19" w:rsidR="00EB3D85" w:rsidRDefault="00EB3D85" w:rsidP="00EB3D85">
      <w:pPr>
        <w:pStyle w:val="ListParagraph"/>
        <w:numPr>
          <w:ilvl w:val="0"/>
          <w:numId w:val="1"/>
        </w:numPr>
      </w:pPr>
      <w:r>
        <w:t>polish my words to be more professional and academic</w:t>
      </w:r>
    </w:p>
    <w:p w14:paraId="2DC8F919" w14:textId="77777777" w:rsidR="004E2495" w:rsidRDefault="004E2495"/>
    <w:sectPr w:rsidR="004E24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302C0"/>
    <w:multiLevelType w:val="hybridMultilevel"/>
    <w:tmpl w:val="06788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2757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495"/>
    <w:rsid w:val="004E2495"/>
    <w:rsid w:val="00673A7B"/>
    <w:rsid w:val="00675C6D"/>
    <w:rsid w:val="007B7195"/>
    <w:rsid w:val="00EB3D85"/>
    <w:rsid w:val="00F411A0"/>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ADF7"/>
  <w15:chartTrackingRefBased/>
  <w15:docId w15:val="{801410F7-FFE0-BE42-8772-A1FEFE9D0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4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24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4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4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4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4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4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4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4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4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24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4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4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4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4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4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4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495"/>
    <w:rPr>
      <w:rFonts w:eastAsiaTheme="majorEastAsia" w:cstheme="majorBidi"/>
      <w:color w:val="272727" w:themeColor="text1" w:themeTint="D8"/>
    </w:rPr>
  </w:style>
  <w:style w:type="paragraph" w:styleId="Title">
    <w:name w:val="Title"/>
    <w:basedOn w:val="Normal"/>
    <w:next w:val="Normal"/>
    <w:link w:val="TitleChar"/>
    <w:uiPriority w:val="10"/>
    <w:qFormat/>
    <w:rsid w:val="004E24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4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4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4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495"/>
    <w:pPr>
      <w:spacing w:before="160"/>
      <w:jc w:val="center"/>
    </w:pPr>
    <w:rPr>
      <w:i/>
      <w:iCs/>
      <w:color w:val="404040" w:themeColor="text1" w:themeTint="BF"/>
    </w:rPr>
  </w:style>
  <w:style w:type="character" w:customStyle="1" w:styleId="QuoteChar">
    <w:name w:val="Quote Char"/>
    <w:basedOn w:val="DefaultParagraphFont"/>
    <w:link w:val="Quote"/>
    <w:uiPriority w:val="29"/>
    <w:rsid w:val="004E2495"/>
    <w:rPr>
      <w:i/>
      <w:iCs/>
      <w:color w:val="404040" w:themeColor="text1" w:themeTint="BF"/>
    </w:rPr>
  </w:style>
  <w:style w:type="paragraph" w:styleId="ListParagraph">
    <w:name w:val="List Paragraph"/>
    <w:basedOn w:val="Normal"/>
    <w:uiPriority w:val="34"/>
    <w:qFormat/>
    <w:rsid w:val="004E2495"/>
    <w:pPr>
      <w:ind w:left="720"/>
      <w:contextualSpacing/>
    </w:pPr>
  </w:style>
  <w:style w:type="character" w:styleId="IntenseEmphasis">
    <w:name w:val="Intense Emphasis"/>
    <w:basedOn w:val="DefaultParagraphFont"/>
    <w:uiPriority w:val="21"/>
    <w:qFormat/>
    <w:rsid w:val="004E2495"/>
    <w:rPr>
      <w:i/>
      <w:iCs/>
      <w:color w:val="0F4761" w:themeColor="accent1" w:themeShade="BF"/>
    </w:rPr>
  </w:style>
  <w:style w:type="paragraph" w:styleId="IntenseQuote">
    <w:name w:val="Intense Quote"/>
    <w:basedOn w:val="Normal"/>
    <w:next w:val="Normal"/>
    <w:link w:val="IntenseQuoteChar"/>
    <w:uiPriority w:val="30"/>
    <w:qFormat/>
    <w:rsid w:val="004E24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495"/>
    <w:rPr>
      <w:i/>
      <w:iCs/>
      <w:color w:val="0F4761" w:themeColor="accent1" w:themeShade="BF"/>
    </w:rPr>
  </w:style>
  <w:style w:type="character" w:styleId="IntenseReference">
    <w:name w:val="Intense Reference"/>
    <w:basedOn w:val="DefaultParagraphFont"/>
    <w:uiPriority w:val="32"/>
    <w:qFormat/>
    <w:rsid w:val="004E24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Oulin LUO</dc:creator>
  <cp:keywords/>
  <dc:description/>
  <cp:lastModifiedBy>杨其纯 Qichun YANG</cp:lastModifiedBy>
  <cp:revision>3</cp:revision>
  <dcterms:created xsi:type="dcterms:W3CDTF">2025-04-13T11:19:00Z</dcterms:created>
  <dcterms:modified xsi:type="dcterms:W3CDTF">2025-08-16T06:35:00Z</dcterms:modified>
</cp:coreProperties>
</file>