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912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OLE_LINK8"/>
          <w:bookmarkStart w:id="1" w:name="_Toc20096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_Toc19269_WPSOffice_Level1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7912"/>
              <w:placeholder>
                <w:docPart w:val="{d3114499-fa75-447d-b6a4-ec26402f8f4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cs="Courier New" w:eastAsiaTheme="minorEastAsia"/>
                  <w:b/>
                  <w:bCs/>
                  <w:sz w:val="24"/>
                  <w:szCs w:val="24"/>
                </w:rPr>
                <w:t>c++ part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2" w:name="_Toc19269_WPSOffice_Level1Page"/>
          <w:r>
            <w:rPr>
              <w:b/>
              <w:bCs/>
              <w:sz w:val="24"/>
              <w:szCs w:val="24"/>
            </w:rPr>
            <w:t>3</w:t>
          </w:r>
          <w:bookmarkEnd w:id="2"/>
          <w:r>
            <w:rPr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_Toc20096_WPSOffice_Level1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a8106e30-d515-41a6-9189-89f21fb10c0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1-1多态 &amp; virtual</w:t>
              </w:r>
            </w:sdtContent>
          </w:sdt>
          <w:r>
            <w:tab/>
          </w:r>
          <w:bookmarkStart w:id="3" w:name="_Toc20096_WPSOffice_Level1Page"/>
          <w:r>
            <w:t>3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_Toc31243_WPSOffice_Level1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68daf705-8ba0-40b0-8246-e24e98dbdc8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1-2基类用virtual虚析构函数:</w:t>
              </w:r>
            </w:sdtContent>
          </w:sdt>
          <w:r>
            <w:tab/>
          </w:r>
          <w:bookmarkStart w:id="4" w:name="_Toc31243_WPSOffice_Level1Page"/>
          <w:r>
            <w:t>4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_Toc14903_WPSOffice_Level1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ee20d3c5-62b3-445f-b713-3f151bf7492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1-3 虚继承</w:t>
              </w:r>
            </w:sdtContent>
          </w:sdt>
          <w:r>
            <w:tab/>
          </w:r>
          <w:bookmarkStart w:id="5" w:name="_Toc14903_WPSOffice_Level1Page"/>
          <w:r>
            <w:t>4</w:t>
          </w:r>
          <w:bookmarkEnd w:id="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_Toc29625_WPSOffice_Level1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ae0ab685-01ce-4c4a-bbd2-7f68671442c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1-4 virtual 应用场景</w:t>
              </w:r>
            </w:sdtContent>
          </w:sdt>
          <w:r>
            <w:tab/>
          </w:r>
          <w:bookmarkStart w:id="6" w:name="_Toc29625_WPSOffice_Level1Page"/>
          <w:r>
            <w:t>5</w:t>
          </w:r>
          <w:bookmarkEnd w:id="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_Toc20944_WPSOffice_Level1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a739042b-187c-41c0-b4f5-c5547138a80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1-5抽象类</w:t>
              </w:r>
            </w:sdtContent>
          </w:sdt>
          <w:r>
            <w:tab/>
          </w:r>
          <w:bookmarkStart w:id="7" w:name="_Toc20944_WPSOffice_Level1Page"/>
          <w:r>
            <w:t>6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_Toc28071_WPSOffice_Level1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4e6f3798-2887-413f-b7f6-13f0b98af2c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1-6 虚函数底层实现</w:t>
              </w:r>
            </w:sdtContent>
          </w:sdt>
          <w:r>
            <w:tab/>
          </w:r>
          <w:bookmarkStart w:id="8" w:name="_Toc28071_WPSOffice_Level1Page"/>
          <w:r>
            <w:t>6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_Toc13828_WPSOffice_Level1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0272b767-139d-49f7-98d5-bfdea0ef3d5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1-7 c++ 中的 overload overwriter</w:t>
              </w:r>
            </w:sdtContent>
          </w:sdt>
          <w:r>
            <w:tab/>
          </w:r>
          <w:bookmarkStart w:id="9" w:name="_Toc13828_WPSOffice_Level1Page"/>
          <w:r>
            <w:t>6</w:t>
          </w:r>
          <w:bookmarkEnd w:id="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c4b8b5e7-472d-413b-a92d-ce47b10e975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1-8 重载与重写（覆盖）区别</w:t>
              </w:r>
            </w:sdtContent>
          </w:sdt>
          <w:r>
            <w:tab/>
          </w:r>
          <w:bookmarkStart w:id="10" w:name="_Toc3763_WPSOffice_Level1Page"/>
          <w:r>
            <w:t>6</w:t>
          </w:r>
          <w:bookmarkEnd w:id="1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_Toc7933_WPSOffice_Level1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a07079b6-15ef-4f2b-9eb7-5bfc592959e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1-9 const</w:t>
              </w:r>
            </w:sdtContent>
          </w:sdt>
          <w:r>
            <w:tab/>
          </w:r>
          <w:bookmarkStart w:id="11" w:name="_Toc7933_WPSOffice_Level1Page"/>
          <w:r>
            <w:t>7</w:t>
          </w:r>
          <w:bookmarkEnd w:id="1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_Toc20490_WPSOffice_Level1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e5344dc9-22c8-4f69-a081-f1e39406de4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1-10引用 &amp;与指针区别：</w:t>
              </w:r>
            </w:sdtContent>
          </w:sdt>
          <w:r>
            <w:tab/>
          </w:r>
          <w:bookmarkStart w:id="12" w:name="_Toc20490_WPSOffice_Level1Page"/>
          <w:r>
            <w:t>7</w:t>
          </w:r>
          <w:bookmarkEnd w:id="1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_Toc17494_WPSOffice_Level1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62a11efc-de95-4ee3-ad6c-34e8784c846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1-11 Vector 越界 map 清内存</w:t>
              </w:r>
            </w:sdtContent>
          </w:sdt>
          <w:r>
            <w:tab/>
          </w:r>
          <w:bookmarkStart w:id="13" w:name="_Toc17494_WPSOffice_Level1Page"/>
          <w:r>
            <w:t>7</w:t>
          </w:r>
          <w:bookmarkEnd w:id="1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dcb60a0a-500e-44ad-9806-38c3186a11c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1-12 c++内存的注意</w:t>
              </w:r>
            </w:sdtContent>
          </w:sdt>
          <w:r>
            <w:tab/>
          </w:r>
          <w:bookmarkStart w:id="14" w:name="_Toc2440_WPSOffice_Level1Page"/>
          <w:r>
            <w:t>8</w:t>
          </w:r>
          <w:bookmarkEnd w:id="1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_Toc27231_WPSOffice_Level1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5ff99bbf-9162-4ef0-948e-66defea0a6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1-13 new() malloc区别 delete 和delete[]</w:t>
              </w:r>
            </w:sdtContent>
          </w:sdt>
          <w:r>
            <w:tab/>
          </w:r>
          <w:bookmarkStart w:id="15" w:name="_Toc27231_WPSOffice_Level1Page"/>
          <w:r>
            <w:t>8</w:t>
          </w:r>
          <w:bookmarkEnd w:id="1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_Toc12928_WPSOffice_Level1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3e4d0037-2caa-4078-bbfe-8562cf2d842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 xml:space="preserve">1-14 </w:t>
              </w:r>
              <w:r>
                <w:rPr>
                  <w:rFonts w:hint="default" w:ascii="Courier New" w:hAnsi="Courier New" w:cs="Courier New" w:eastAsiaTheme="minorEastAsia"/>
                </w:rPr>
                <w:t>c++ 11 智能指针, lamed ,function bin</w:t>
              </w:r>
            </w:sdtContent>
          </w:sdt>
          <w:r>
            <w:tab/>
          </w:r>
          <w:bookmarkStart w:id="16" w:name="_Toc12928_WPSOffice_Level1Page"/>
          <w:r>
            <w:t>8</w:t>
          </w:r>
          <w:bookmarkEnd w:id="1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_Toc26206_WPSOffice_Level1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eef1ff58-6631-4ead-8b09-8affb8a866f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1-15 C++ Static</w:t>
              </w:r>
            </w:sdtContent>
          </w:sdt>
          <w:r>
            <w:tab/>
          </w:r>
          <w:bookmarkStart w:id="17" w:name="_Toc26206_WPSOffice_Level1Page"/>
          <w:r>
            <w:t>8</w:t>
          </w:r>
          <w:bookmarkEnd w:id="1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d5b760af-0241-4df4-9f29-0fdcd596ad6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1-16 全局变量和局部变量有什么区别？是怎么实现的？</w:t>
              </w:r>
            </w:sdtContent>
          </w:sdt>
          <w:r>
            <w:tab/>
          </w:r>
          <w:bookmarkStart w:id="18" w:name="_Toc370_WPSOffice_Level1Page"/>
          <w:r>
            <w:t>9</w:t>
          </w:r>
          <w:bookmarkEnd w:id="1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_Toc14808_WPSOffice_Level1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7912"/>
              <w:placeholder>
                <w:docPart w:val="{fbb018c4-373f-47aa-a143-455ad686721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  <w:b/>
                  <w:bCs/>
                  <w:sz w:val="24"/>
                  <w:szCs w:val="24"/>
                </w:rPr>
                <w:t>QT part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9" w:name="_Toc14808_WPSOffice_Level1Page"/>
          <w:r>
            <w:rPr>
              <w:b/>
              <w:bCs/>
              <w:sz w:val="24"/>
              <w:szCs w:val="24"/>
            </w:rPr>
            <w:t>10</w:t>
          </w:r>
          <w:bookmarkEnd w:id="19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_Toc10931_WPSOffice_Level1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0cb9c2a8-94d0-4cbd-bc36-97ce27893d3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2-1 信号和槽</w:t>
              </w:r>
            </w:sdtContent>
          </w:sdt>
          <w:r>
            <w:tab/>
          </w:r>
          <w:bookmarkStart w:id="20" w:name="_Toc10931_WPSOffice_Level1Page"/>
          <w:r>
            <w:t>10</w:t>
          </w:r>
          <w:bookmarkEnd w:id="2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_Toc9516_WPSOffice_Level1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d9cfbccc-8026-4880-8712-a6f58d1b68a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2-2 Qt线程的两种使用方式</w:t>
              </w:r>
            </w:sdtContent>
          </w:sdt>
          <w:r>
            <w:tab/>
          </w:r>
          <w:bookmarkStart w:id="21" w:name="_Toc9516_WPSOffice_Level1Page"/>
          <w:r>
            <w:t>11</w:t>
          </w:r>
          <w:bookmarkEnd w:id="2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_Toc15638_WPSOffice_Level1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ce9901e3-3480-4c0f-a7f9-e0b3fcd3f28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2-3 Qt的刷新机制</w:t>
              </w:r>
            </w:sdtContent>
          </w:sdt>
          <w:r>
            <w:tab/>
          </w:r>
          <w:bookmarkStart w:id="22" w:name="_Toc15638_WPSOffice_Level1Page"/>
          <w:r>
            <w:t>11</w:t>
          </w:r>
          <w:bookmarkEnd w:id="2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_Toc21512_WPSOffice_Level1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9c7edfe5-fb09-4aca-8db6-ff83ddcae72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2-5 Qt的事件管理机制，（从底层窗口传到顶层窗口）</w:t>
              </w:r>
            </w:sdtContent>
          </w:sdt>
          <w:r>
            <w:tab/>
          </w:r>
          <w:bookmarkStart w:id="23" w:name="_Toc21512_WPSOffice_Level1Page"/>
          <w:r>
            <w:t>12</w:t>
          </w:r>
          <w:bookmarkEnd w:id="2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_Toc21780_WPSOffice_Level1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184473c1-c801-4665-8652-0a376783706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cs="Courier New" w:eastAsiaTheme="minorEastAsia"/>
                </w:rPr>
                <w:t>Gstreamer part</w:t>
              </w:r>
            </w:sdtContent>
          </w:sdt>
          <w:r>
            <w:tab/>
          </w:r>
          <w:bookmarkStart w:id="24" w:name="_Toc21780_WPSOffice_Level1Page"/>
          <w:r>
            <w:t>12</w:t>
          </w:r>
          <w:bookmarkEnd w:id="2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_Toc6781_WPSOffice_Level1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ea18010f-431a-4140-9940-a357fb77242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3-1 Gstreamer播放视频</w:t>
              </w:r>
            </w:sdtContent>
          </w:sdt>
          <w:r>
            <w:tab/>
          </w:r>
          <w:bookmarkStart w:id="25" w:name="_Toc6781_WPSOffice_Level1Page"/>
          <w:r>
            <w:t>12</w:t>
          </w:r>
          <w:bookmarkEnd w:id="2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_Toc25097_WPSOffice_Level1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7912"/>
              <w:placeholder>
                <w:docPart w:val="{f81c2da2-b019-4519-9a3d-a569556b471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cs="Courier New" w:eastAsiaTheme="minorEastAsia"/>
                  <w:b/>
                  <w:bCs/>
                  <w:sz w:val="28"/>
                  <w:szCs w:val="28"/>
                </w:rPr>
                <w:t>network part</w:t>
              </w:r>
            </w:sdtContent>
          </w:sdt>
          <w:r>
            <w:rPr>
              <w:b/>
              <w:bCs/>
              <w:sz w:val="28"/>
              <w:szCs w:val="28"/>
            </w:rPr>
            <w:tab/>
          </w:r>
          <w:bookmarkStart w:id="26" w:name="_Toc25097_WPSOffice_Level1Page"/>
          <w:r>
            <w:rPr>
              <w:b/>
              <w:bCs/>
              <w:sz w:val="28"/>
              <w:szCs w:val="28"/>
            </w:rPr>
            <w:t>14</w:t>
          </w:r>
          <w:bookmarkEnd w:id="26"/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_Toc12223_WPSOffice_Level1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fa952f4f-989d-4342-85d0-f1427d03516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4-1 UDP通信</w:t>
              </w:r>
            </w:sdtContent>
          </w:sdt>
          <w:r>
            <w:tab/>
          </w:r>
          <w:bookmarkStart w:id="27" w:name="_Toc12223_WPSOffice_Level1Page"/>
          <w:r>
            <w:t>14</w:t>
          </w:r>
          <w:bookmarkEnd w:id="2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_Toc22140_WPSOffice_Level1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135264ce-8865-4c03-94f0-c5ac78a6109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4-2 Tcp/ip 握手过程</w:t>
              </w:r>
            </w:sdtContent>
          </w:sdt>
          <w:r>
            <w:tab/>
          </w:r>
          <w:bookmarkStart w:id="28" w:name="_Toc22140_WPSOffice_Level1Page"/>
          <w:r>
            <w:t>14</w:t>
          </w:r>
          <w:bookmarkEnd w:id="2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_Toc31700_WPSOffice_Level1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b30c57ef-8b00-4a4d-ac08-7bd95222706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4-3 HTTP</w:t>
              </w:r>
            </w:sdtContent>
          </w:sdt>
          <w:r>
            <w:tab/>
          </w:r>
          <w:bookmarkStart w:id="29" w:name="_Toc31700_WPSOffice_Level1Page"/>
          <w:r>
            <w:t>14</w:t>
          </w:r>
          <w:bookmarkEnd w:id="2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_Toc9106_WPSOffice_Level1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b62c36a6-9cb5-4d27-9315-901fa3b9595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4-4 加密传输</w:t>
              </w:r>
            </w:sdtContent>
          </w:sdt>
          <w:r>
            <w:tab/>
          </w:r>
          <w:bookmarkStart w:id="30" w:name="_Toc9106_WPSOffice_Level1Page"/>
          <w:r>
            <w:t>14</w:t>
          </w:r>
          <w:bookmarkEnd w:id="3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_Toc30648_WPSOffice_Level1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d643cdbd-e3e4-4563-8463-eadb3fd4fa1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4-5组播广播</w:t>
              </w:r>
            </w:sdtContent>
          </w:sdt>
          <w:r>
            <w:tab/>
          </w:r>
          <w:bookmarkStart w:id="31" w:name="_Toc30648_WPSOffice_Level1Page"/>
          <w:r>
            <w:t>14</w:t>
          </w:r>
          <w:bookmarkEnd w:id="3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_Toc8467_WPSOffice_Level1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7912"/>
              <w:placeholder>
                <w:docPart w:val="{4bb699c7-a234-4263-953f-d7622016e89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  <w:b/>
                  <w:bCs/>
                  <w:sz w:val="28"/>
                  <w:szCs w:val="28"/>
                </w:rPr>
                <w:t>Linux 操作系统进程线程</w:t>
              </w:r>
            </w:sdtContent>
          </w:sdt>
          <w:r>
            <w:rPr>
              <w:b/>
              <w:bCs/>
              <w:sz w:val="28"/>
              <w:szCs w:val="28"/>
            </w:rPr>
            <w:tab/>
          </w:r>
          <w:bookmarkStart w:id="32" w:name="_Toc8467_WPSOffice_Level1Page"/>
          <w:r>
            <w:rPr>
              <w:b/>
              <w:bCs/>
              <w:sz w:val="28"/>
              <w:szCs w:val="28"/>
            </w:rPr>
            <w:t>14</w:t>
          </w:r>
          <w:bookmarkEnd w:id="32"/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_Toc23500_WPSOffice_Level1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455cefc5-49f8-433d-b156-57647a0604d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5-1 进程同步方式</w:t>
              </w:r>
            </w:sdtContent>
          </w:sdt>
          <w:r>
            <w:tab/>
          </w:r>
          <w:bookmarkStart w:id="33" w:name="_Toc23500_WPSOffice_Level1Page"/>
          <w:r>
            <w:t>14</w:t>
          </w:r>
          <w:bookmarkEnd w:id="3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0"/>
              <w:szCs w:val="20"/>
            </w:rPr>
          </w:pPr>
          <w:r>
            <w:fldChar w:fldCharType="begin"/>
          </w:r>
          <w:r>
            <w:instrText xml:space="preserve"> HYPERLINK \l _Toc20146_WPSOffice_Level1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  <w:id w:val="147457912"/>
              <w:placeholder>
                <w:docPart w:val="{84d3fe37-a839-4272-9a73-48a6828c0eb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="楷体" w:cs="Courier New"/>
                </w:rPr>
                <w:t>5-2 线程同步方式</w:t>
              </w:r>
            </w:sdtContent>
          </w:sdt>
          <w:r>
            <w:tab/>
          </w:r>
          <w:bookmarkStart w:id="34" w:name="_Toc20146_WPSOffice_Level1Page"/>
          <w:r>
            <w:t>14</w:t>
          </w:r>
          <w:bookmarkEnd w:id="34"/>
          <w:r>
            <w:fldChar w:fldCharType="end"/>
          </w:r>
          <w:bookmarkEnd w:id="1"/>
        </w:p>
      </w:sdtContent>
    </w:sdt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9"/>
        <w:tabs>
          <w:tab w:val="right" w:leader="dot" w:pos="8306"/>
        </w:tabs>
        <w:rPr>
          <w:sz w:val="20"/>
          <w:szCs w:val="20"/>
        </w:rPr>
      </w:pPr>
    </w:p>
    <w:p>
      <w:pPr>
        <w:pStyle w:val="2"/>
        <w:bidi w:val="0"/>
        <w:rPr>
          <w:rFonts w:hint="default" w:ascii="Courier New" w:hAnsi="Courier New" w:cs="Courier New"/>
          <w:lang w:val="en-US" w:eastAsia="zh-CN"/>
        </w:rPr>
      </w:pPr>
      <w:bookmarkStart w:id="35" w:name="_Toc19269_WPSOffice_Level1"/>
      <w:r>
        <w:rPr>
          <w:rFonts w:hint="default" w:ascii="Courier New" w:hAnsi="Courier New" w:cs="Courier New"/>
          <w:lang w:val="en-US" w:eastAsia="zh-CN"/>
        </w:rPr>
        <w:t>c++ part</w:t>
      </w:r>
      <w:bookmarkEnd w:id="35"/>
    </w:p>
    <w:p>
      <w:pPr>
        <w:pStyle w:val="3"/>
        <w:kinsoku/>
        <w:overflowPunct/>
        <w:autoSpaceDE/>
        <w:bidi w:val="0"/>
        <w:spacing w:line="240" w:lineRule="auto"/>
        <w:outlineLvl w:val="1"/>
        <w:rPr>
          <w:rFonts w:hint="default" w:ascii="Courier New" w:hAnsi="Courier New" w:eastAsia="楷体" w:cs="Courier New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_Toc20096_WPSOffice_Level1"/>
      <w:r>
        <w:rPr>
          <w:rFonts w:hint="default" w:ascii="Courier New" w:hAnsi="Courier New" w:eastAsia="楷体" w:cs="Courier New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1-1多态 &amp; </w:t>
      </w:r>
      <w:bookmarkStart w:id="37" w:name="OLE_LINK3"/>
      <w:r>
        <w:rPr>
          <w:rFonts w:hint="default" w:ascii="Courier New" w:hAnsi="Courier New" w:eastAsia="楷体" w:cs="Courier New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virtual</w:t>
      </w:r>
      <w:bookmarkEnd w:id="36"/>
      <w:bookmarkEnd w:id="37"/>
    </w:p>
    <w:p>
      <w:pPr>
        <w:numPr>
          <w:numId w:val="0"/>
        </w:numPr>
        <w:rPr>
          <w:rFonts w:hint="default" w:ascii="Courier New" w:hAnsi="Courier New" w:eastAsia="微软雅黑" w:cs="Courier New"/>
          <w:b/>
          <w:bCs/>
          <w:sz w:val="18"/>
          <w:szCs w:val="18"/>
          <w:highlight w:val="none"/>
          <w:lang w:val="en-US" w:eastAsia="zh-CN"/>
        </w:rPr>
      </w:pPr>
      <w:r>
        <w:rPr>
          <w:rFonts w:hint="default" w:ascii="Courier New" w:hAnsi="Courier New" w:eastAsia="微软雅黑" w:cs="Courier New"/>
          <w:b/>
          <w:bCs/>
          <w:sz w:val="18"/>
          <w:szCs w:val="18"/>
          <w:highlight w:val="none"/>
          <w:lang w:val="en-US" w:eastAsia="zh-CN"/>
        </w:rPr>
        <w:t>什么是多态，怎么实现多态的？</w:t>
      </w:r>
    </w:p>
    <w:p>
      <w:pPr>
        <w:numPr>
          <w:ilvl w:val="0"/>
          <w:numId w:val="1"/>
        </w:numPr>
        <w:ind w:leftChars="0"/>
        <w:rPr>
          <w:rFonts w:hint="default" w:ascii="Courier New" w:hAnsi="Courier New" w:eastAsia="微软雅黑" w:cs="Courier New"/>
          <w:sz w:val="18"/>
          <w:szCs w:val="18"/>
          <w:highlight w:val="none"/>
          <w:lang w:val="en-US" w:eastAsia="zh-CN"/>
        </w:rPr>
      </w:pPr>
      <w:r>
        <w:rPr>
          <w:rFonts w:hint="default" w:ascii="Courier New" w:hAnsi="Courier New" w:eastAsia="微软雅黑" w:cs="Courier New"/>
          <w:sz w:val="18"/>
          <w:szCs w:val="18"/>
          <w:highlight w:val="none"/>
          <w:lang w:val="en-US" w:eastAsia="zh-CN"/>
        </w:rPr>
        <w:t>多态即：一个接口多个实现</w:t>
      </w:r>
    </w:p>
    <w:p>
      <w:pPr>
        <w:numPr>
          <w:ilvl w:val="0"/>
          <w:numId w:val="1"/>
        </w:numPr>
        <w:ind w:leftChars="0"/>
        <w:rPr>
          <w:rFonts w:hint="default" w:ascii="Courier New" w:hAnsi="Courier New" w:eastAsia="微软雅黑" w:cs="Courier New"/>
          <w:sz w:val="18"/>
          <w:szCs w:val="18"/>
          <w:highlight w:val="none"/>
          <w:lang w:val="en-US" w:eastAsia="zh-CN"/>
        </w:rPr>
      </w:pPr>
      <w:r>
        <w:rPr>
          <w:rFonts w:hint="default" w:ascii="Courier New" w:hAnsi="Courier New" w:eastAsia="微软雅黑" w:cs="Courier New"/>
          <w:sz w:val="18"/>
          <w:szCs w:val="18"/>
          <w:highlight w:val="none"/>
          <w:lang w:val="en-US" w:eastAsia="zh-CN"/>
        </w:rPr>
        <w:t>编译时多态（静态多态）： 通过重载实现，编译器决定使用那个可执行的代码块。</w:t>
      </w:r>
    </w:p>
    <w:p>
      <w:pPr>
        <w:numPr>
          <w:ilvl w:val="0"/>
          <w:numId w:val="1"/>
        </w:numPr>
        <w:ind w:leftChars="0"/>
        <w:rPr>
          <w:rFonts w:hint="default" w:ascii="Courier New" w:hAnsi="Courier New" w:eastAsia="微软雅黑" w:cs="Courier New"/>
          <w:sz w:val="18"/>
          <w:szCs w:val="18"/>
          <w:highlight w:val="none"/>
          <w:lang w:val="en-US" w:eastAsia="zh-CN"/>
        </w:rPr>
      </w:pPr>
      <w:r>
        <w:rPr>
          <w:rFonts w:hint="default" w:ascii="Courier New" w:hAnsi="Courier New" w:eastAsia="微软雅黑" w:cs="Courier New"/>
          <w:sz w:val="18"/>
          <w:szCs w:val="18"/>
          <w:highlight w:val="none"/>
          <w:lang w:val="en-US" w:eastAsia="zh-CN"/>
        </w:rPr>
        <w:t>运行时多态（动态多态）： 用过继承机制和虚函数实现，通过指向派生类的基类指针或引用，访问派生类中同名覆盖成员函数。</w:t>
      </w:r>
    </w:p>
    <w:p>
      <w:pPr>
        <w:pStyle w:val="3"/>
        <w:kinsoku/>
        <w:overflowPunct/>
        <w:autoSpaceDE/>
        <w:bidi w:val="0"/>
        <w:spacing w:line="240" w:lineRule="auto"/>
        <w:outlineLvl w:val="1"/>
        <w:rPr>
          <w:rFonts w:hint="default" w:ascii="Courier New" w:hAnsi="Courier New" w:eastAsia="楷体" w:cs="Courier New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38" w:name="_Toc31243_WPSOffice_Level1"/>
      <w:r>
        <w:rPr>
          <w:rFonts w:hint="default" w:ascii="Courier New" w:hAnsi="Courier New" w:eastAsia="楷体" w:cs="Courier New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1-2基类用virtual虚析构函数:</w:t>
      </w:r>
      <w:bookmarkEnd w:id="38"/>
    </w:p>
    <w:p>
      <w:pPr>
        <w:numPr>
          <w:ilvl w:val="0"/>
          <w:numId w:val="0"/>
        </w:numPr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default" w:ascii="Courier New" w:hAnsi="Courier New" w:eastAsia="微软雅黑" w:cs="Courier New"/>
          <w:b/>
          <w:bCs/>
          <w:sz w:val="18"/>
          <w:szCs w:val="18"/>
          <w:highlight w:val="none"/>
          <w:lang w:val="en-US" w:eastAsia="zh-CN"/>
        </w:rPr>
        <w:t>- C++中基类采用virtual虚析构函数是为了防止内存泄漏</w:t>
      </w: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  <w:t>详解：派生类中申请了内存空间，并在其析构函数中对这些内存空间进行释放。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  <w:t>当使用基类指针指向子类的对象时，delete这个指针时不会发生动态绑定，只会调用基类的析构函数，</w:t>
      </w: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  <w:tab/>
        <w:t>而不调用子类的析构函数，因此没有释放子类的内存，发生内存泄漏。</w:t>
      </w:r>
    </w:p>
    <w:p>
      <w:pPr>
        <w:numPr>
          <w:ilvl w:val="0"/>
          <w:numId w:val="0"/>
        </w:numPr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  <w:t>- 动态绑定的是怎么实现的？</w:t>
      </w:r>
    </w:p>
    <w:p>
      <w:pPr>
        <w:numPr>
          <w:ilvl w:val="0"/>
          <w:numId w:val="2"/>
        </w:numPr>
        <w:ind w:firstLine="420" w:firstLineChars="0"/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  <w:t>为每个含义虚函数的类创建一个虚函数表VTable，存到常量区，依次存放虚函数的地址。对于每个派生类来说，如果没有重写基类的虚函数，那么派生类的虚函数表中的函数地址还是基类的那个虚函数地址。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  <w:t>（2） 为每个含有虚函数的对象创建一个指向VTable的指针VPtr，所以说同类对象的VPtr是一样的。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  <w:t>（3） 当基类指针指向派生类时，放生了强制转换，基类的指针指向了派生类的VPtr，这样当pBase-&gt;func()时，就可以调用派生类的func()了。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  <w:t>（4）没有虚函数的类也就没有VTable表了，或者这个表为空。这样基类指针自然调用不到派生类的函数了。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  <w:t>（5）父类指针指向派生类对象作用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none"/>
          <w:lang w:val="en-US" w:eastAsia="zh-CN"/>
        </w:rPr>
        <w:t>为了实现C++的多态性。比如简单工厂模式，一开始我们并不知道需要生产哪种产品，也就不知道返回的是什么类型的产品，此时只能用基类指针去指向返回值。</w:t>
      </w:r>
    </w:p>
    <w:p>
      <w:pPr>
        <w:pStyle w:val="3"/>
        <w:kinsoku/>
        <w:overflowPunct/>
        <w:autoSpaceDE/>
        <w:bidi w:val="0"/>
        <w:spacing w:line="240" w:lineRule="auto"/>
        <w:outlineLvl w:val="1"/>
        <w:rPr>
          <w:rFonts w:hint="default" w:ascii="Courier New" w:hAnsi="Courier New" w:eastAsia="楷体" w:cs="Courier New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_Toc14903_WPSOffice_Level1"/>
      <w:r>
        <w:rPr>
          <w:rFonts w:hint="default" w:ascii="Courier New" w:hAnsi="Courier New" w:eastAsia="楷体" w:cs="Courier New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1-3 </w:t>
      </w:r>
      <w:bookmarkStart w:id="40" w:name="OLE_LINK4"/>
      <w:r>
        <w:rPr>
          <w:rFonts w:hint="default" w:ascii="Courier New" w:hAnsi="Courier New" w:eastAsia="楷体" w:cs="Courier New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虚继承</w:t>
      </w:r>
      <w:bookmarkEnd w:id="39"/>
      <w:bookmarkEnd w:id="40"/>
    </w:p>
    <w:p>
      <w:pPr>
        <w:numPr>
          <w:ilvl w:val="0"/>
          <w:numId w:val="0"/>
        </w:numPr>
        <w:rPr>
          <w:rFonts w:hint="default" w:ascii="Courier New" w:hAnsi="Courier New" w:cs="Courier New"/>
          <w:b/>
          <w:bCs/>
          <w:lang w:val="en-US" w:eastAsia="zh-CN"/>
        </w:rPr>
      </w:pPr>
      <w:r>
        <w:rPr>
          <w:rFonts w:hint="default" w:ascii="Courier New" w:hAnsi="Courier New" w:cs="Courier New"/>
          <w:b/>
          <w:bCs/>
          <w:lang w:val="en-US" w:eastAsia="zh-CN"/>
        </w:rPr>
        <w:t>再多继承的情况下，防止类继承关系中成员访问的二义性。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在多继承下，虚继承就是为了解决菱形继承中，例如class A，为公共基类，B,C都继承了A，D继承了B,C，那么D关于 A的引用只有一次，而不是 普通继承的 对于A引用了两次。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代码详解：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class A{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public: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int 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A(int a)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    t = a;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void fun();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class B:virtual public A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public: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B(int a, int b) :A(a+10)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    t1 = b;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~B();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int t1;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class C :virtual public A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public: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C(int a,int c):A(a+20)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    t2 = c;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~C();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int t2;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class D :public B,public C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public: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D(int a,int b,int c,int d) :B(a,b),C(a,c),A(a){}//在此必须要给虚基类传参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 xml:space="preserve">    ~D();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 w:ascii="Courier New" w:hAnsi="Courier New" w:eastAsia="宋体" w:cs="Courier New"/>
          <w:sz w:val="22"/>
          <w:szCs w:val="22"/>
          <w:shd w:val="clear" w:fill="FFCC99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//</w:t>
      </w:r>
      <w:r>
        <w:rPr>
          <w:rFonts w:hint="default" w:ascii="Courier New" w:hAnsi="Courier New" w:eastAsia="宋体" w:cs="Courier New"/>
          <w:sz w:val="22"/>
          <w:szCs w:val="22"/>
          <w:shd w:val="clear" w:fill="FFCC99"/>
        </w:rPr>
        <w:t>C++编译系统在实例化D类时，只会将虚基类的构造函数调用一次，忽略虚基类的其他派生类（class B，class C）对虚继承的构造函数的调用，从而保证了虚基类的数据成员不会被多次初始化。</w:t>
      </w:r>
    </w:p>
    <w:p>
      <w:pPr>
        <w:numPr>
          <w:ilvl w:val="0"/>
          <w:numId w:val="0"/>
        </w:numPr>
        <w:rPr>
          <w:rFonts w:hint="default" w:ascii="Courier New" w:hAnsi="Courier New" w:eastAsia="宋体" w:cs="Courier New"/>
          <w:sz w:val="22"/>
          <w:szCs w:val="22"/>
          <w:shd w:val="clear" w:fill="FFCC99"/>
          <w:lang w:val="en-US" w:eastAsia="zh-CN"/>
        </w:rPr>
      </w:pPr>
    </w:p>
    <w:p>
      <w:pPr>
        <w:pStyle w:val="3"/>
        <w:spacing w:before="0" w:after="0" w:line="476" w:lineRule="atLeast"/>
        <w:outlineLvl w:val="1"/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41" w:name="_Toc29625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1-4 virtual 应用场景</w:t>
      </w:r>
      <w:bookmarkEnd w:id="41"/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  <w:t>当我们一个</w:t>
      </w:r>
      <w:bookmarkStart w:id="42" w:name="OLE_LINK6"/>
      <w:r>
        <w:rPr>
          <w:rFonts w:hint="default" w:ascii="Courier New" w:hAnsi="Courier New" w:cs="Courier New"/>
          <w:b/>
          <w:bCs/>
          <w:color w:val="000000"/>
          <w:kern w:val="0"/>
          <w:sz w:val="21"/>
          <w:szCs w:val="21"/>
          <w:lang w:val="en-US" w:eastAsia="zh-CN"/>
        </w:rPr>
        <w:t>基类</w:t>
      </w:r>
      <w:r>
        <w:rPr>
          <w:rFonts w:hint="default" w:ascii="Courier New" w:hAnsi="Courier New" w:cs="Courier New"/>
          <w:b/>
          <w:bCs/>
          <w:color w:val="000000"/>
          <w:kern w:val="0"/>
          <w:sz w:val="21"/>
          <w:szCs w:val="21"/>
        </w:rPr>
        <w:t>指针指向了子类</w:t>
      </w:r>
      <w:bookmarkEnd w:id="42"/>
      <w:r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  <w:t>，或者引用子类那么我们希望调用函数的时候是调用子类的函数，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  <w:t>但是实际情况却不是这样。这时候就需要virtual</w:t>
      </w:r>
      <w:r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  <w:t>关键字了</w:t>
      </w:r>
    </w:p>
    <w:p>
      <w:pPr>
        <w:pStyle w:val="3"/>
        <w:spacing w:before="0" w:after="0" w:line="476" w:lineRule="atLeast"/>
        <w:outlineLvl w:val="1"/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43" w:name="_Toc20944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1-5抽象类</w:t>
      </w:r>
      <w:bookmarkEnd w:id="43"/>
    </w:p>
    <w:p>
      <w:pPr>
        <w:pStyle w:val="2"/>
        <w:spacing w:before="0" w:after="0" w:line="476" w:lineRule="atLeast"/>
        <w:rPr>
          <w:rFonts w:hint="default" w:ascii="Courier New" w:hAnsi="Courier New" w:eastAsia="宋体" w:cs="Courier New"/>
          <w:b w:val="0"/>
          <w:bCs w:val="0"/>
          <w:color w:val="000000"/>
          <w:kern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  <w:t>纯虚函数： 含有 它的类叫抽象类 ，不能被实例化 即</w:t>
      </w:r>
      <w:r>
        <w:rPr>
          <w:rFonts w:hint="default" w:ascii="Courier New" w:hAnsi="Courier New" w:eastAsia="宋体" w:cs="Courier New"/>
          <w:b w:val="0"/>
          <w:bCs w:val="0"/>
          <w:color w:val="000000"/>
          <w:kern w:val="0"/>
          <w:sz w:val="21"/>
          <w:szCs w:val="21"/>
        </w:rPr>
        <w:t>new()</w:t>
      </w:r>
    </w:p>
    <w:p>
      <w:pPr>
        <w:pStyle w:val="2"/>
        <w:spacing w:before="0" w:after="0" w:line="476" w:lineRule="atLeast"/>
        <w:rPr>
          <w:rFonts w:hint="default" w:ascii="Courier New" w:hAnsi="Courier New" w:cs="Courier New"/>
          <w:kern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  <w:t>纯虚函数子类必须实现它</w:t>
      </w:r>
    </w:p>
    <w:p>
      <w:pPr>
        <w:pStyle w:val="3"/>
        <w:spacing w:before="0" w:after="0" w:line="476" w:lineRule="atLeast"/>
        <w:outlineLvl w:val="1"/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44" w:name="_Toc28071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1-6 虚函数底层实现</w:t>
      </w:r>
      <w:bookmarkEnd w:id="44"/>
    </w:p>
    <w:p>
      <w:pPr>
        <w:pStyle w:val="2"/>
        <w:spacing w:before="0" w:after="0" w:line="476" w:lineRule="atLeast"/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color w:val="000000"/>
          <w:kern w:val="0"/>
          <w:sz w:val="21"/>
          <w:szCs w:val="21"/>
        </w:rPr>
        <w:t>实现原理：</w:t>
      </w:r>
      <w:r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  <w:t>虚函数表+虚表指针</w:t>
      </w:r>
    </w:p>
    <w:p>
      <w:pPr>
        <w:pStyle w:val="2"/>
        <w:spacing w:before="0" w:after="0" w:line="476" w:lineRule="atLeast"/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color w:val="000000"/>
          <w:kern w:val="0"/>
          <w:sz w:val="21"/>
          <w:szCs w:val="21"/>
        </w:rPr>
        <w:t>关键字：虚函数底层实现机制；虚函数表；虚表指针</w:t>
      </w:r>
    </w:p>
    <w:p>
      <w:pPr>
        <w:pStyle w:val="2"/>
        <w:spacing w:before="0" w:after="0" w:line="476" w:lineRule="atLeast"/>
        <w:rPr>
          <w:rFonts w:hint="default" w:ascii="Courier New" w:hAnsi="Courier New" w:cs="Courier New"/>
          <w:b/>
          <w:bCs/>
          <w:color w:val="000000"/>
          <w:kern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  <w:t>编译器处理虚函数的方法是：为每个类对象添加一个隐藏成员，隐藏成员中保存了一个指向函数地址数组的指针，称为虚表指针（vptr</w:t>
      </w:r>
      <w:r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  <w:t>），这种数组成为虚函数表（virtual function table, vtbl</w:t>
      </w:r>
      <w:r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  <w:t>），即，</w:t>
      </w:r>
      <w:r>
        <w:rPr>
          <w:rFonts w:hint="default" w:ascii="Courier New" w:hAnsi="Courier New" w:cs="Courier New"/>
          <w:b/>
          <w:bCs/>
          <w:color w:val="000000"/>
          <w:kern w:val="0"/>
          <w:sz w:val="21"/>
          <w:szCs w:val="21"/>
        </w:rPr>
        <w:t>每个类使用一个虚函数表，每个</w:t>
      </w:r>
      <w:r>
        <w:rPr>
          <w:rFonts w:hint="default" w:ascii="Courier New" w:hAnsi="Courier New" w:cs="Courier New"/>
          <w:b/>
          <w:bCs/>
          <w:color w:val="000000"/>
          <w:kern w:val="0"/>
          <w:sz w:val="21"/>
          <w:szCs w:val="21"/>
          <w:highlight w:val="yellow"/>
        </w:rPr>
        <w:t>类对象用</w:t>
      </w:r>
      <w:r>
        <w:rPr>
          <w:rFonts w:hint="default" w:ascii="Courier New" w:hAnsi="Courier New" w:cs="Courier New"/>
          <w:b/>
          <w:bCs/>
          <w:color w:val="000000"/>
          <w:kern w:val="0"/>
          <w:sz w:val="21"/>
          <w:szCs w:val="21"/>
        </w:rPr>
        <w:t>一个虚表指针。</w:t>
      </w:r>
    </w:p>
    <w:p>
      <w:pPr>
        <w:pStyle w:val="2"/>
        <w:spacing w:before="0" w:after="0" w:line="476" w:lineRule="atLeast"/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color w:val="000000"/>
          <w:kern w:val="0"/>
          <w:sz w:val="21"/>
          <w:szCs w:val="21"/>
        </w:rPr>
        <w:t>举个例子：</w:t>
      </w:r>
      <w:r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  <w:t>基类对象包含一个虚表指针，指向基类中所有虚函数的地址表。派生类对象也将包含一个虚表指针，指向派生类虚函数表。看下面两种情况：</w:t>
      </w:r>
    </w:p>
    <w:p>
      <w:pPr>
        <w:pStyle w:val="2"/>
        <w:spacing w:before="0" w:after="0" w:line="476" w:lineRule="atLeast"/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  <w:t xml:space="preserve">    </w:t>
      </w:r>
      <w:r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  <w:t>如果派生类重写了基类的虚方法，该派生类虚函数表将保存重写的虚函数的地址，而不是基类的虚函数地址。</w:t>
      </w:r>
    </w:p>
    <w:p>
      <w:pPr>
        <w:pStyle w:val="2"/>
        <w:spacing w:before="0" w:after="0" w:line="476" w:lineRule="atLeast"/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  <w:t xml:space="preserve">    </w:t>
      </w:r>
      <w:r>
        <w:rPr>
          <w:rFonts w:hint="default" w:ascii="Courier New" w:hAnsi="Courier New" w:cs="Courier New"/>
          <w:b w:val="0"/>
          <w:bCs w:val="0"/>
          <w:color w:val="000000"/>
          <w:kern w:val="0"/>
          <w:sz w:val="21"/>
          <w:szCs w:val="21"/>
        </w:rPr>
        <w:t>如果基类中的虚方法没有在派生类中重写，那么派生类将继承基类中的虚方法，而且派生类中虚函数表将保存基类中未被重写的虚函数的地址。注意，如果派生类中定义了新的虚方法，则该虚函数的地址也将被添加到派生类虚函数表中。</w:t>
      </w:r>
    </w:p>
    <w:p>
      <w:pPr>
        <w:pStyle w:val="3"/>
        <w:spacing w:before="0" w:after="0" w:line="476" w:lineRule="atLeast"/>
        <w:outlineLvl w:val="1"/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45" w:name="_Toc13828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1-7 c++ 中的</w:t>
      </w:r>
      <w:bookmarkStart w:id="46" w:name="OLE_LINK7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 xml:space="preserve"> overload overwriter</w:t>
      </w:r>
      <w:bookmarkEnd w:id="45"/>
    </w:p>
    <w:bookmarkEnd w:id="46"/>
    <w:p>
      <w:pPr>
        <w:rPr>
          <w:rFonts w:hint="default" w:ascii="Courier New" w:hAnsi="Courier New" w:cs="Courier New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eastAsia="宋体" w:cs="Courier New"/>
          <w:kern w:val="0"/>
          <w:sz w:val="21"/>
          <w:szCs w:val="21"/>
          <w:lang w:val="en-US" w:eastAsia="zh-CN" w:bidi="ar"/>
        </w:rPr>
        <w:t>C++增加了重载（overloaded）、内联（inline）、const 和 virtual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eastAsia="宋体" w:cs="Courier New"/>
          <w:kern w:val="0"/>
          <w:sz w:val="21"/>
          <w:szCs w:val="21"/>
          <w:lang w:val="en-US" w:eastAsia="zh-CN" w:bidi="ar"/>
        </w:rPr>
        <w:t>四种新机制。其中重载和内联机制既可用于全局函数也可用于类的成员函数，</w:t>
      </w:r>
      <w:r>
        <w:rPr>
          <w:rFonts w:hint="default" w:ascii="Courier New" w:hAnsi="Courier New" w:eastAsia="宋体" w:cs="Courier New"/>
          <w:b/>
          <w:bCs/>
          <w:kern w:val="0"/>
          <w:sz w:val="21"/>
          <w:szCs w:val="21"/>
          <w:lang w:val="en-US" w:eastAsia="zh-CN" w:bidi="ar"/>
        </w:rPr>
        <w:t>const 与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bCs/>
          <w:kern w:val="0"/>
          <w:sz w:val="21"/>
          <w:szCs w:val="21"/>
          <w:lang w:val="en-US" w:eastAsia="zh-CN" w:bidi="ar"/>
        </w:rPr>
        <w:t>virtual 机制仅用于类的成员函数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default" w:ascii="Courier New" w:hAnsi="Courier New" w:eastAsia="宋体" w:cs="Courier New"/>
          <w:b/>
          <w:bCs/>
          <w:kern w:val="0"/>
          <w:sz w:val="21"/>
          <w:szCs w:val="21"/>
          <w:lang w:val="en-US" w:eastAsia="zh-CN" w:bidi="ar"/>
        </w:rPr>
      </w:pPr>
    </w:p>
    <w:p>
      <w:pPr>
        <w:pStyle w:val="3"/>
        <w:spacing w:before="0" w:after="0" w:line="476" w:lineRule="atLeast"/>
        <w:outlineLvl w:val="1"/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47" w:name="_Toc3763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1-8 重载与重写（覆盖）区别</w:t>
      </w:r>
      <w:bookmarkEnd w:id="47"/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>重载：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成员函数被重载的特征：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（1）相同的范围（在同一个类中）；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（2）函数名字相同；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（3）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shd w:val="clear" w:fill="FAE220"/>
          <w:lang w:val="en-US" w:eastAsia="zh-CN" w:bidi="ar"/>
        </w:rPr>
        <w:t>参数不同；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（4）virtual 关键字可有可无。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覆盖是指派生类函数覆盖基类函数，特征是：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（1）不同的范围（分别位于派生类与基类）；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（2）函数名字相同；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（3）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shd w:val="clear" w:fill="FAE220"/>
          <w:lang w:val="en-US" w:eastAsia="zh-CN" w:bidi="ar"/>
        </w:rPr>
        <w:t>参数相同；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（4）基类函数必须有 virtual 关键字。</w:t>
      </w:r>
    </w:p>
    <w:p>
      <w:pPr>
        <w:pStyle w:val="2"/>
        <w:spacing w:before="0" w:after="0" w:line="476" w:lineRule="atLeast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</w:rPr>
        <w:t xml:space="preserve">函数隐藏：指派生类的函数屏蔽了与其同名的基类函数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</w:rPr>
        <w:t xml:space="preserve">1.两个函数在不同的类域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</w:rPr>
        <w:t xml:space="preserve">2.函数名称相同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</w:rPr>
        <w:t xml:space="preserve">3.函数参数不同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</w:rPr>
        <w:t>4.如果派生类函数与基类函数参数相同，但是在基类函数中没有virtual关键字，发生函数隐藏</w:t>
      </w:r>
    </w:p>
    <w:p>
      <w:pPr>
        <w:pStyle w:val="3"/>
        <w:spacing w:before="0" w:after="0" w:line="476" w:lineRule="atLeast"/>
        <w:outlineLvl w:val="1"/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48" w:name="_Toc7933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1-9 const</w:t>
      </w:r>
      <w:bookmarkEnd w:id="48"/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pStyle w:val="8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highlight w:val="green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highlight w:val="green"/>
          <w:lang w:val="en-US" w:eastAsia="zh-CN" w:bidi="ar-SA"/>
        </w:rPr>
        <w:t>- const 与 #define 区别</w:t>
      </w:r>
    </w:p>
    <w:p>
      <w:pPr>
        <w:pStyle w:val="8"/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  <w:t xml:space="preserve">1)const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-SA"/>
        </w:rPr>
        <w:t>有类型检测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  <w:t xml:space="preserve"> 后者没有</w:t>
      </w:r>
    </w:p>
    <w:p>
      <w:pPr>
        <w:pStyle w:val="8"/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  <w:t>2)有些集成化的调试工具可以对 const 常量进行调试,但是不能对宏常量进行调试。</w:t>
      </w:r>
    </w:p>
    <w:p>
      <w:pPr>
        <w:pStyle w:val="8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highlight w:val="green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highlight w:val="green"/>
          <w:lang w:val="en-US" w:eastAsia="zh-CN" w:bidi="ar-SA"/>
        </w:rPr>
        <w:t>- 类中的const</w:t>
      </w:r>
    </w:p>
    <w:p>
      <w:pPr>
        <w:pStyle w:val="8"/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  <w:t>1)企图在类声明中初始化 const 数据成员 错误</w:t>
      </w:r>
    </w:p>
    <w:p>
      <w:pPr>
        <w:pStyle w:val="8"/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  <w:t>2)数据成员的初始化只能在类构造函数的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-SA"/>
        </w:rPr>
        <w:t>初始化表中进行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  <w:t xml:space="preserve"> A::A(int size) : SIZE(size) // 构造函数的初始化表</w:t>
      </w:r>
    </w:p>
    <w:p>
      <w:pPr>
        <w:pStyle w:val="8"/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  <w:t>3)整个类中都恒定的常量呢?别指望 const 数据成员了,应该用类中 的枚举常量来实现：enum { SIZE1 = 100, SIZE2 = 200};</w:t>
      </w:r>
    </w:p>
    <w:p>
      <w:pPr>
        <w:pStyle w:val="8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  <w:t>枚举常量不会占用对象的存储空间,它们在编译时被全部求值。枚举常量的缺点是: 它的隐含数据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highlight w:val="green"/>
          <w:lang w:val="en-US" w:eastAsia="zh-CN" w:bidi="ar-SA"/>
        </w:rPr>
        <w:t>类型是整数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  <w:t>,其最大值有限,且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18"/>
          <w:szCs w:val="18"/>
          <w:highlight w:val="green"/>
          <w:lang w:val="en-US" w:eastAsia="zh-CN" w:bidi="ar-SA"/>
        </w:rPr>
        <w:t>不能表示浮点数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0"/>
          <w:sz w:val="18"/>
          <w:szCs w:val="18"/>
          <w:highlight w:val="green"/>
          <w:lang w:val="en-US" w:eastAsia="zh-CN" w:bidi="ar-SA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  <w:t>如 PI=3.14159)。</w:t>
      </w:r>
    </w:p>
    <w:p>
      <w:pPr>
        <w:pStyle w:val="8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  <w:t>return int(x + y); // 创建一个临时变量并返回它</w:t>
      </w:r>
    </w:p>
    <w:p>
      <w:pPr>
        <w:pStyle w:val="8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  <w:t>应该：</w:t>
      </w:r>
    </w:p>
    <w:p>
      <w:pPr>
        <w:pStyle w:val="8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  <w:t>int temp = x + y;</w:t>
      </w:r>
    </w:p>
    <w:p>
      <w:pPr>
        <w:pStyle w:val="8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-SA"/>
        </w:rPr>
        <w:t>return temp;</w:t>
      </w:r>
    </w:p>
    <w:p>
      <w:pPr>
        <w:pStyle w:val="3"/>
        <w:spacing w:before="0" w:after="0" w:line="476" w:lineRule="atLeast"/>
        <w:outlineLvl w:val="1"/>
        <w:rPr>
          <w:rFonts w:hint="default" w:ascii="Courier New" w:hAnsi="Courier New" w:cs="Courier New"/>
          <w:lang w:val="en-US" w:eastAsia="zh-CN"/>
        </w:rPr>
      </w:pPr>
      <w:bookmarkStart w:id="49" w:name="_Toc20490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1-10引用 &amp;与指针区别</w:t>
      </w:r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</w:t>
      </w:r>
      <w:bookmarkEnd w:id="49"/>
    </w:p>
    <w:p>
      <w:pPr>
        <w:pStyle w:val="8"/>
        <w:rPr>
          <w:rFonts w:hint="default" w:ascii="Courier New" w:hAnsi="Courier New" w:eastAsia="微软雅黑" w:cs="Courier New"/>
          <w:b w:val="0"/>
          <w:bCs w:val="0"/>
          <w:color w:val="000000"/>
          <w:kern w:val="0"/>
          <w:sz w:val="18"/>
          <w:szCs w:val="18"/>
          <w:highlight w:val="green"/>
          <w:lang w:val="en-US" w:eastAsia="zh-CN" w:bidi="ar-SA"/>
        </w:rPr>
      </w:pPr>
      <w:r>
        <w:rPr>
          <w:rFonts w:hint="default" w:ascii="Courier New" w:hAnsi="Courier New" w:eastAsia="微软雅黑" w:cs="Courier New"/>
          <w:b w:val="0"/>
          <w:bCs w:val="0"/>
          <w:color w:val="000000"/>
          <w:kern w:val="0"/>
          <w:sz w:val="18"/>
          <w:szCs w:val="18"/>
          <w:highlight w:val="green"/>
          <w:lang w:val="en-US" w:eastAsia="zh-CN" w:bidi="ar-SA"/>
        </w:rPr>
        <w:t>使用：</w:t>
      </w:r>
    </w:p>
    <w:p>
      <w:pPr>
        <w:numPr>
          <w:ilvl w:val="0"/>
          <w:numId w:val="0"/>
        </w:numPr>
        <w:ind w:leftChars="0" w:firstLine="360"/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  <w:t>(1)引用被创建的同时必须被初始化(指针则可以在任何时候被初始化)。</w:t>
      </w:r>
    </w:p>
    <w:p>
      <w:pPr>
        <w:numPr>
          <w:ilvl w:val="0"/>
          <w:numId w:val="0"/>
        </w:numPr>
        <w:ind w:leftChars="0" w:firstLine="360"/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  <w:t>(2)不能有 NULL 引用,引用必须与合法的存储单元关联(指针则可以是 NULL)。</w:t>
      </w:r>
    </w:p>
    <w:p>
      <w:pPr>
        <w:numPr>
          <w:ilvl w:val="0"/>
          <w:numId w:val="0"/>
        </w:numPr>
        <w:ind w:leftChars="0" w:firstLine="360"/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</w:pPr>
      <w:bookmarkStart w:id="50" w:name="OLE_LINK5"/>
      <w:r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  <w:t>(3)</w:t>
      </w:r>
      <w:bookmarkEnd w:id="50"/>
      <w:r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  <w:t>一旦引用被初始化,就不能改变引用的关系(指针则可以随时改变所指的对象)</w:t>
      </w:r>
    </w:p>
    <w:p>
      <w:pPr>
        <w:numPr>
          <w:ilvl w:val="0"/>
          <w:numId w:val="0"/>
        </w:numPr>
        <w:ind w:leftChars="0" w:firstLine="360"/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  <w:t>注意 当 数组 作为 函 数的 参数 进 行传 递时 , 该数 组自 动 退化 为同 类 型的 指针</w:t>
      </w:r>
    </w:p>
    <w:p>
      <w:pPr>
        <w:numPr>
          <w:ilvl w:val="0"/>
          <w:numId w:val="0"/>
        </w:numPr>
        <w:rPr>
          <w:rFonts w:hint="default" w:ascii="Courier New" w:hAnsi="Courier New" w:eastAsia="微软雅黑" w:cs="Courier New"/>
          <w:sz w:val="18"/>
          <w:szCs w:val="18"/>
          <w:highlight w:val="green"/>
          <w:lang w:val="en-US" w:eastAsia="zh-CN"/>
        </w:rPr>
      </w:pPr>
      <w:r>
        <w:rPr>
          <w:rFonts w:hint="default" w:ascii="Courier New" w:hAnsi="Courier New" w:eastAsia="微软雅黑" w:cs="Courier New"/>
          <w:sz w:val="18"/>
          <w:szCs w:val="18"/>
          <w:highlight w:val="green"/>
          <w:lang w:val="en-US" w:eastAsia="zh-CN"/>
        </w:rPr>
        <w:t>区别：</w:t>
      </w:r>
    </w:p>
    <w:p>
      <w:pPr>
        <w:numPr>
          <w:ilvl w:val="0"/>
          <w:numId w:val="0"/>
        </w:numPr>
        <w:ind w:leftChars="0" w:firstLine="360"/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  <w:t>1) 引用必须被初始化，指针不必。</w:t>
      </w:r>
    </w:p>
    <w:p>
      <w:pPr>
        <w:numPr>
          <w:ilvl w:val="0"/>
          <w:numId w:val="0"/>
        </w:numPr>
        <w:ind w:leftChars="0" w:firstLine="360"/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  <w:t>2) 引用初始化以后不能被改变，指针可以改变所指的对象。</w:t>
      </w:r>
    </w:p>
    <w:p>
      <w:pPr>
        <w:numPr>
          <w:ilvl w:val="0"/>
          <w:numId w:val="0"/>
        </w:numPr>
        <w:ind w:leftChars="0" w:firstLine="360"/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  <w:t>3) 不存在指向空值的引用，但是存在指向空值的指针。</w:t>
      </w:r>
    </w:p>
    <w:p>
      <w:pPr>
        <w:pStyle w:val="3"/>
        <w:spacing w:before="0" w:after="0" w:line="476" w:lineRule="atLeast"/>
        <w:outlineLvl w:val="1"/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1" w:name="_Toc17494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1-11 Vector 越界 map 清内存</w:t>
      </w:r>
      <w:bookmarkEnd w:id="5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eastAsia="微软雅黑" w:cs="Courier New"/>
          <w:b/>
          <w:bCs/>
          <w:sz w:val="18"/>
          <w:szCs w:val="18"/>
          <w:highlight w:val="green"/>
          <w:lang w:val="en-US" w:eastAsia="zh-CN"/>
        </w:rPr>
      </w:pPr>
      <w:r>
        <w:rPr>
          <w:rFonts w:hint="default" w:ascii="Courier New" w:hAnsi="Courier New" w:eastAsia="微软雅黑" w:cs="Courier New"/>
          <w:b/>
          <w:bCs/>
          <w:sz w:val="18"/>
          <w:szCs w:val="18"/>
          <w:highlight w:val="green"/>
          <w:lang w:val="en-US" w:eastAsia="zh-CN"/>
        </w:rPr>
        <w:t>- 关于 std::vector 的下标越界检查</w:t>
      </w:r>
    </w:p>
    <w:p>
      <w:pPr>
        <w:numPr>
          <w:ilvl w:val="0"/>
          <w:numId w:val="0"/>
        </w:numPr>
        <w:ind w:leftChars="0" w:firstLine="360"/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  <w:t>超过了 vector 的下标范围，在几种方式的结果就有区别了。在 linux 平台只有 at(n) 会抛出 std::out_of_range 异常，而其他两个都不会，所以要使用at 做越界检查。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eastAsia="微软雅黑" w:cs="Courier New"/>
          <w:b/>
          <w:bCs/>
          <w:sz w:val="18"/>
          <w:szCs w:val="18"/>
          <w:highlight w:val="green"/>
          <w:lang w:val="en-US" w:eastAsia="zh-CN"/>
        </w:rPr>
      </w:pPr>
      <w:r>
        <w:rPr>
          <w:rFonts w:hint="default" w:ascii="Courier New" w:hAnsi="Courier New" w:eastAsia="微软雅黑" w:cs="Courier New"/>
          <w:b/>
          <w:bCs/>
          <w:sz w:val="18"/>
          <w:szCs w:val="18"/>
          <w:highlight w:val="green"/>
          <w:lang w:val="en-US" w:eastAsia="zh-CN"/>
        </w:rPr>
        <w:t>- 清除vector或者map的所有数据并且释放memory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  <w:t>方法是定义一个 空的vector或map， 让要被清除的vector或map的对象和 这个空的交换。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  <w:t>注意空的对象的类型，key和value的类型要保持一致。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numPr>
          <w:numId w:val="0"/>
        </w:numPr>
        <w:ind w:leftChars="0"/>
        <w:outlineLvl w:val="1"/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2" w:name="_Toc2440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1-12 c++内存的注意</w:t>
      </w:r>
      <w:bookmarkEnd w:id="52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>（1）操作堆内存时要注意安全释放原则：可以做一个宏例如：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>#define Safe_free(p) if(p != NULL) {free(p); p = NULL;}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>free();后要制 p = NULL,否则会产生野指针；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 xml:space="preserve">检查 </w:t>
      </w:r>
      <w:r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>p != NULL // 是为了不要释放 空指针，释放后用两次就over；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>（2）在malloc后要检查是否分配成功(比如内存耗尽了)：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>#define Safe_check if(p == NULL) { exit(1);// 结束本程序} //或者用return; 结束本函数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outlineLvl w:val="1"/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3" w:name="_Toc27231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1-13 new() malloc区别 delete 和delete[]</w:t>
      </w:r>
      <w:bookmarkEnd w:id="53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>new() &amp;delete:除了自动分配内存外，还可以调用函数的构造或者析构。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>delete 和delete[]：delete[]释放对象数组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>eg: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 xml:space="preserve">A *a = new A[100];// 创建 100 个动态对象 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b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>就得用delete[]a;</w:t>
      </w:r>
    </w:p>
    <w:p>
      <w:pPr>
        <w:numPr>
          <w:numId w:val="0"/>
        </w:numPr>
        <w:ind w:leftChars="0"/>
        <w:outlineLvl w:val="1"/>
        <w:rPr>
          <w:rFonts w:hint="default" w:ascii="Courier New" w:hAnsi="Courier New" w:cs="Courier New"/>
          <w:sz w:val="28"/>
          <w:szCs w:val="28"/>
          <w:lang w:val="en-US" w:eastAsia="zh-CN"/>
        </w:rPr>
      </w:pPr>
      <w:bookmarkStart w:id="54" w:name="_Toc12928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 xml:space="preserve">1-14 </w:t>
      </w:r>
      <w:r>
        <w:rPr>
          <w:rFonts w:hint="default" w:ascii="Courier New" w:hAnsi="Courier New" w:cs="Courier New"/>
          <w:sz w:val="28"/>
          <w:szCs w:val="28"/>
          <w:lang w:val="en-US" w:eastAsia="zh-CN"/>
        </w:rPr>
        <w:t>c++ 11 智能指针</w:t>
      </w:r>
      <w:r>
        <w:rPr>
          <w:rFonts w:hint="default" w:ascii="Courier New" w:hAnsi="Courier New" w:cs="Courier New"/>
          <w:sz w:val="28"/>
          <w:szCs w:val="28"/>
          <w:lang w:val="en-US" w:eastAsia="zh-CN"/>
        </w:rPr>
        <w:t>,</w:t>
      </w:r>
      <w:r>
        <w:rPr>
          <w:rFonts w:hint="default" w:ascii="Courier New" w:hAnsi="Courier New" w:cs="Courier New"/>
          <w:sz w:val="28"/>
          <w:szCs w:val="28"/>
          <w:lang w:val="en-US" w:eastAsia="zh-CN"/>
        </w:rPr>
        <w:t xml:space="preserve"> lamed ,function bin</w:t>
      </w:r>
      <w:bookmarkEnd w:id="54"/>
    </w:p>
    <w:p>
      <w:pPr>
        <w:numPr>
          <w:numId w:val="0"/>
        </w:numPr>
        <w:ind w:leftChars="0"/>
        <w:outlineLvl w:val="1"/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5" w:name="_Toc26206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1-15 C++ Static</w:t>
      </w:r>
      <w:bookmarkEnd w:id="55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sz w:val="18"/>
          <w:szCs w:val="18"/>
        </w:rPr>
      </w:pPr>
      <w:r>
        <w:rPr>
          <w:rFonts w:hint="default" w:ascii="Courier New" w:hAnsi="Courier New" w:eastAsia="微软雅黑" w:cs="Courier New"/>
          <w:b/>
          <w:bCs/>
          <w:color w:val="auto"/>
          <w:sz w:val="18"/>
          <w:szCs w:val="18"/>
          <w:highlight w:val="magenta"/>
          <w:lang w:val="en-US" w:eastAsia="zh-CN"/>
        </w:rPr>
        <w:t xml:space="preserve">- </w:t>
      </w:r>
      <w:r>
        <w:rPr>
          <w:rFonts w:hint="default" w:ascii="Courier New" w:hAnsi="Courier New" w:eastAsia="微软雅黑" w:cs="Courier New"/>
          <w:b/>
          <w:bCs/>
          <w:color w:val="auto"/>
          <w:sz w:val="18"/>
          <w:szCs w:val="18"/>
          <w:highlight w:val="magenta"/>
        </w:rPr>
        <w:t>静态全局变量好处：</w:t>
      </w:r>
      <w:r>
        <w:rPr>
          <w:rFonts w:hint="default" w:ascii="Courier New" w:hAnsi="Courier New" w:eastAsia="微软雅黑" w:cs="Courier New"/>
          <w:sz w:val="18"/>
          <w:szCs w:val="18"/>
        </w:rPr>
        <w:br w:type="textWrapping"/>
      </w:r>
      <w:r>
        <w:rPr>
          <w:rFonts w:hint="default" w:ascii="Courier New" w:hAnsi="Courier New" w:eastAsia="微软雅黑" w:cs="Courier New"/>
          <w:sz w:val="18"/>
          <w:szCs w:val="18"/>
        </w:rPr>
        <w:t>      </w:t>
      </w:r>
      <w:r>
        <w:rPr>
          <w:rFonts w:hint="default" w:ascii="Courier New" w:hAnsi="Courier New" w:eastAsia="微软雅黑" w:cs="Courier New"/>
          <w:sz w:val="18"/>
          <w:szCs w:val="18"/>
          <w:lang w:eastAsia="zh-CN"/>
        </w:rPr>
        <w:t>（</w:t>
      </w:r>
      <w:r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  <w:t>1</w:t>
      </w:r>
      <w:r>
        <w:rPr>
          <w:rFonts w:hint="default" w:ascii="Courier New" w:hAnsi="Courier New" w:eastAsia="微软雅黑" w:cs="Courier New"/>
          <w:sz w:val="18"/>
          <w:szCs w:val="18"/>
          <w:lang w:eastAsia="zh-CN"/>
        </w:rPr>
        <w:t>）</w:t>
      </w:r>
      <w:r>
        <w:rPr>
          <w:rFonts w:hint="default" w:ascii="Courier New" w:hAnsi="Courier New" w:eastAsia="微软雅黑" w:cs="Courier New"/>
          <w:sz w:val="18"/>
          <w:szCs w:val="18"/>
        </w:rPr>
        <w:t>静态全局变量</w:t>
      </w:r>
      <w:r>
        <w:rPr>
          <w:rFonts w:hint="default" w:ascii="Courier New" w:hAnsi="Courier New" w:eastAsia="微软雅黑" w:cs="Courier New"/>
          <w:b/>
          <w:bCs/>
          <w:sz w:val="18"/>
          <w:szCs w:val="18"/>
        </w:rPr>
        <w:t>不能被其它文件所用</w:t>
      </w:r>
      <w:r>
        <w:rPr>
          <w:rFonts w:hint="default" w:ascii="Courier New" w:hAnsi="Courier New" w:eastAsia="微软雅黑" w:cs="Courier New"/>
          <w:sz w:val="18"/>
          <w:szCs w:val="18"/>
        </w:rPr>
        <w:t>；</w:t>
      </w:r>
      <w:r>
        <w:rPr>
          <w:rFonts w:hint="default" w:ascii="Courier New" w:hAnsi="Courier New" w:eastAsia="微软雅黑" w:cs="Courier New"/>
          <w:sz w:val="18"/>
          <w:szCs w:val="18"/>
        </w:rPr>
        <w:br w:type="textWrapping"/>
      </w:r>
      <w:r>
        <w:rPr>
          <w:rFonts w:hint="default" w:ascii="Courier New" w:hAnsi="Courier New" w:eastAsia="微软雅黑" w:cs="Courier New"/>
          <w:sz w:val="18"/>
          <w:szCs w:val="18"/>
        </w:rPr>
        <w:t>      </w:t>
      </w:r>
      <w:r>
        <w:rPr>
          <w:rFonts w:hint="default" w:ascii="Courier New" w:hAnsi="Courier New" w:eastAsia="微软雅黑" w:cs="Courier New"/>
          <w:sz w:val="18"/>
          <w:szCs w:val="18"/>
          <w:lang w:eastAsia="zh-CN"/>
        </w:rPr>
        <w:t>（</w:t>
      </w:r>
      <w:r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  <w:t>2</w:t>
      </w:r>
      <w:r>
        <w:rPr>
          <w:rFonts w:hint="default" w:ascii="Courier New" w:hAnsi="Courier New" w:eastAsia="微软雅黑" w:cs="Courier New"/>
          <w:sz w:val="18"/>
          <w:szCs w:val="18"/>
          <w:lang w:eastAsia="zh-CN"/>
        </w:rPr>
        <w:t>）</w:t>
      </w:r>
      <w:r>
        <w:rPr>
          <w:rFonts w:hint="default" w:ascii="Courier New" w:hAnsi="Courier New" w:eastAsia="微软雅黑" w:cs="Courier New"/>
          <w:sz w:val="18"/>
          <w:szCs w:val="18"/>
        </w:rPr>
        <w:t>其它文件中可以</w:t>
      </w:r>
      <w:r>
        <w:rPr>
          <w:rFonts w:hint="default" w:ascii="Courier New" w:hAnsi="Courier New" w:eastAsia="微软雅黑" w:cs="Courier New"/>
          <w:b/>
          <w:bCs/>
          <w:sz w:val="18"/>
          <w:szCs w:val="18"/>
        </w:rPr>
        <w:t>定义相同名字的变量，不会发生冲突</w:t>
      </w:r>
      <w:r>
        <w:rPr>
          <w:rFonts w:hint="default" w:ascii="Courier New" w:hAnsi="Courier New" w:eastAsia="微软雅黑" w:cs="Courier New"/>
          <w:sz w:val="18"/>
          <w:szCs w:val="18"/>
        </w:rPr>
        <w:t>；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b/>
          <w:bCs/>
          <w:sz w:val="18"/>
          <w:szCs w:val="18"/>
        </w:rPr>
      </w:pPr>
      <w:r>
        <w:rPr>
          <w:rFonts w:hint="default" w:ascii="Courier New" w:hAnsi="Courier New" w:eastAsia="微软雅黑" w:cs="Courier New"/>
          <w:b/>
          <w:bCs/>
          <w:sz w:val="18"/>
          <w:szCs w:val="18"/>
          <w:highlight w:val="magenta"/>
          <w:lang w:val="en-US" w:eastAsia="zh-CN"/>
        </w:rPr>
        <w:t xml:space="preserve">- </w:t>
      </w:r>
      <w:r>
        <w:rPr>
          <w:rFonts w:hint="default" w:ascii="Courier New" w:hAnsi="Courier New" w:eastAsia="微软雅黑" w:cs="Courier New"/>
          <w:b/>
          <w:bCs/>
          <w:sz w:val="18"/>
          <w:szCs w:val="18"/>
          <w:highlight w:val="magenta"/>
        </w:rPr>
        <w:t>静态局部变量有以下特点</w:t>
      </w:r>
      <w:r>
        <w:rPr>
          <w:rFonts w:hint="default" w:ascii="Courier New" w:hAnsi="Courier New" w:eastAsia="微软雅黑" w:cs="Courier New"/>
          <w:b/>
          <w:bCs/>
          <w:sz w:val="18"/>
          <w:szCs w:val="18"/>
        </w:rPr>
        <w:t>：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sz w:val="18"/>
          <w:szCs w:val="18"/>
        </w:rPr>
      </w:pPr>
      <w:r>
        <w:rPr>
          <w:rFonts w:hint="default" w:ascii="Courier New" w:hAnsi="Courier New" w:eastAsia="微软雅黑" w:cs="Courier New"/>
          <w:sz w:val="18"/>
          <w:szCs w:val="18"/>
        </w:rPr>
        <w:t xml:space="preserve">    （1）该变量在全局数据区分配内存；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sz w:val="18"/>
          <w:szCs w:val="18"/>
        </w:rPr>
      </w:pPr>
      <w:r>
        <w:rPr>
          <w:rFonts w:hint="default" w:ascii="Courier New" w:hAnsi="Courier New" w:eastAsia="微软雅黑" w:cs="Courier New"/>
          <w:sz w:val="18"/>
          <w:szCs w:val="18"/>
        </w:rPr>
        <w:t xml:space="preserve">    （2）静态局部变量在程序执行到该对象的声明处时被首次初始化，即以后的函数调用不再进行初始化；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sz w:val="18"/>
          <w:szCs w:val="18"/>
        </w:rPr>
      </w:pPr>
      <w:r>
        <w:rPr>
          <w:rFonts w:hint="default" w:ascii="Courier New" w:hAnsi="Courier New" w:eastAsia="微软雅黑" w:cs="Courier New"/>
          <w:sz w:val="18"/>
          <w:szCs w:val="18"/>
        </w:rPr>
        <w:t xml:space="preserve">    （3）静态局部变量一般在声明处初始化，如果没有显式初始化，会被程序自动初始化为0；</w:t>
      </w:r>
    </w:p>
    <w:p>
      <w:pPr>
        <w:numPr>
          <w:numId w:val="0"/>
        </w:numPr>
        <w:ind w:leftChars="0" w:firstLine="360"/>
        <w:rPr>
          <w:rFonts w:hint="default" w:ascii="Courier New" w:hAnsi="Courier New" w:eastAsia="微软雅黑" w:cs="Courier New"/>
          <w:sz w:val="18"/>
          <w:szCs w:val="18"/>
        </w:rPr>
      </w:pPr>
      <w:r>
        <w:rPr>
          <w:rFonts w:hint="default" w:ascii="Courier New" w:hAnsi="Courier New" w:eastAsia="微软雅黑" w:cs="Courier New"/>
          <w:sz w:val="18"/>
          <w:szCs w:val="18"/>
        </w:rPr>
        <w:t>（4）它始终驻留在</w:t>
      </w:r>
      <w:r>
        <w:rPr>
          <w:rFonts w:hint="default" w:ascii="Courier New" w:hAnsi="Courier New" w:eastAsia="微软雅黑" w:cs="Courier New"/>
          <w:b/>
          <w:bCs/>
          <w:sz w:val="18"/>
          <w:szCs w:val="18"/>
        </w:rPr>
        <w:t>全局数据区</w:t>
      </w:r>
      <w:r>
        <w:rPr>
          <w:rFonts w:hint="default" w:ascii="Courier New" w:hAnsi="Courier New" w:eastAsia="微软雅黑" w:cs="Courier New"/>
          <w:sz w:val="18"/>
          <w:szCs w:val="18"/>
        </w:rPr>
        <w:t>，直到程序运行结束。但其作用域为局部作用域，当定义它的函数或语句块结束时，其作用域随之结束；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sz w:val="18"/>
          <w:szCs w:val="18"/>
        </w:rPr>
      </w:pPr>
      <w:r>
        <w:rPr>
          <w:rFonts w:hint="default" w:ascii="Courier New" w:hAnsi="Courier New" w:eastAsia="微软雅黑" w:cs="Courier New"/>
          <w:sz w:val="18"/>
          <w:szCs w:val="18"/>
        </w:rPr>
        <w:t>通常，在函数体内定义了一个变量，每当程序运行到该语句时都会给该局部变量分配栈内存。但随着程序退出函数体，</w:t>
      </w:r>
      <w:r>
        <w:rPr>
          <w:rFonts w:hint="default" w:ascii="Courier New" w:hAnsi="Courier New" w:eastAsia="微软雅黑" w:cs="Courier New"/>
          <w:b/>
          <w:bCs/>
          <w:sz w:val="18"/>
          <w:szCs w:val="18"/>
        </w:rPr>
        <w:t>系统就会收回栈内存</w:t>
      </w:r>
      <w:r>
        <w:rPr>
          <w:rFonts w:hint="default" w:ascii="Courier New" w:hAnsi="Courier New" w:eastAsia="微软雅黑" w:cs="Courier New"/>
          <w:sz w:val="18"/>
          <w:szCs w:val="18"/>
        </w:rPr>
        <w:t>，局部变量也相应失效。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sz w:val="18"/>
          <w:szCs w:val="18"/>
        </w:rPr>
      </w:pPr>
      <w:r>
        <w:rPr>
          <w:rFonts w:hint="default" w:ascii="Courier New" w:hAnsi="Courier New" w:eastAsia="微软雅黑" w:cs="Courier New"/>
          <w:sz w:val="18"/>
          <w:szCs w:val="18"/>
        </w:rPr>
        <w:t>　　但有时候我们需要在两次调用之间对变量的值进行保存。通常的想法是定义一个全局变量来实现。但这样一来，变量已经不再属于函数本身了，不再仅受函数的控制，给程序的维护带来不便。</w:t>
      </w:r>
    </w:p>
    <w:p>
      <w:pPr>
        <w:numPr>
          <w:numId w:val="0"/>
        </w:numPr>
        <w:ind w:leftChars="0" w:firstLine="361"/>
        <w:rPr>
          <w:rFonts w:hint="default" w:ascii="Courier New" w:hAnsi="Courier New" w:eastAsia="微软雅黑" w:cs="Courier New"/>
          <w:b/>
          <w:bCs/>
          <w:sz w:val="18"/>
          <w:szCs w:val="18"/>
        </w:rPr>
      </w:pPr>
      <w:r>
        <w:rPr>
          <w:rFonts w:hint="default" w:ascii="Courier New" w:hAnsi="Courier New" w:eastAsia="微软雅黑" w:cs="Courier New"/>
          <w:sz w:val="18"/>
          <w:szCs w:val="18"/>
        </w:rPr>
        <w:t>静态局部变量正好可以解决这个问题。静态局部变量保存在全局数据区，而不是</w:t>
      </w:r>
      <w:r>
        <w:rPr>
          <w:rFonts w:hint="default" w:ascii="Courier New" w:hAnsi="Courier New" w:eastAsia="微软雅黑" w:cs="Courier New"/>
          <w:b/>
          <w:bCs/>
          <w:sz w:val="18"/>
          <w:szCs w:val="18"/>
        </w:rPr>
        <w:t>保存在栈中，每次的值保持到下一次调用，直到下次赋新值</w:t>
      </w:r>
    </w:p>
    <w:p>
      <w:pPr>
        <w:numPr>
          <w:numId w:val="0"/>
        </w:numPr>
        <w:ind w:leftChars="0" w:firstLine="361"/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  <w:t>Eg:</w:t>
      </w:r>
    </w:p>
    <w:p>
      <w:pPr>
        <w:numPr>
          <w:numId w:val="0"/>
        </w:numPr>
        <w:ind w:leftChars="0" w:firstLine="361"/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  <w:t>Void fun()</w:t>
      </w:r>
    </w:p>
    <w:p>
      <w:pPr>
        <w:numPr>
          <w:numId w:val="0"/>
        </w:numPr>
        <w:ind w:leftChars="0" w:firstLine="361"/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Chars="0" w:firstLine="777" w:firstLineChars="0"/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  <w:t>Int a,b,c;//栈区</w:t>
      </w:r>
    </w:p>
    <w:p>
      <w:pPr>
        <w:numPr>
          <w:numId w:val="0"/>
        </w:numPr>
        <w:ind w:leftChars="0" w:firstLine="777" w:firstLineChars="0"/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  <w:t>C= b+a;</w:t>
      </w:r>
    </w:p>
    <w:p>
      <w:pPr>
        <w:numPr>
          <w:ilvl w:val="0"/>
          <w:numId w:val="0"/>
        </w:numPr>
        <w:ind w:leftChars="0" w:firstLine="777" w:firstLineChars="0"/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  <w:t>Static tp;//分配再全局数据区 可以保存函数临时值，而不会随着函数结束而消亡，替代全局变量</w:t>
      </w:r>
    </w:p>
    <w:p>
      <w:pPr>
        <w:numPr>
          <w:numId w:val="0"/>
        </w:numPr>
        <w:ind w:leftChars="0" w:firstLine="361"/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sz w:val="18"/>
          <w:szCs w:val="18"/>
          <w:highlight w:val="magenta"/>
          <w:lang w:val="en-US" w:eastAsia="zh-CN"/>
        </w:rPr>
      </w:pPr>
      <w:r>
        <w:rPr>
          <w:rFonts w:hint="default" w:ascii="Courier New" w:hAnsi="Courier New" w:eastAsia="微软雅黑" w:cs="Courier New"/>
          <w:sz w:val="18"/>
          <w:szCs w:val="18"/>
          <w:highlight w:val="magenta"/>
          <w:lang w:val="en-US" w:eastAsia="zh-CN"/>
        </w:rPr>
        <w:t>- 静态函数</w:t>
      </w:r>
    </w:p>
    <w:p>
      <w:pPr>
        <w:numPr>
          <w:ilvl w:val="0"/>
          <w:numId w:val="1"/>
        </w:numPr>
        <w:ind w:leftChars="0"/>
        <w:rPr>
          <w:rFonts w:hint="default" w:ascii="Courier New" w:hAnsi="Courier New" w:eastAsia="微软雅黑" w:cs="Courier New"/>
          <w:sz w:val="18"/>
          <w:szCs w:val="18"/>
          <w:highlight w:val="none"/>
          <w:lang w:val="en-US" w:eastAsia="zh-CN"/>
        </w:rPr>
      </w:pPr>
      <w:r>
        <w:rPr>
          <w:rFonts w:hint="default" w:ascii="Courier New" w:hAnsi="Courier New" w:eastAsia="微软雅黑" w:cs="Courier New"/>
          <w:sz w:val="18"/>
          <w:szCs w:val="18"/>
          <w:highlight w:val="none"/>
          <w:lang w:val="en-US" w:eastAsia="zh-CN"/>
        </w:rPr>
        <w:t>和静态全局变量一样，可以解决名字冲突，只作用于本文件。</w:t>
      </w:r>
    </w:p>
    <w:p>
      <w:pPr>
        <w:numPr>
          <w:ilvl w:val="0"/>
          <w:numId w:val="1"/>
        </w:numPr>
        <w:ind w:leftChars="0"/>
        <w:rPr>
          <w:rFonts w:hint="default" w:ascii="Courier New" w:hAnsi="Courier New" w:eastAsia="微软雅黑" w:cs="Courier New"/>
          <w:sz w:val="18"/>
          <w:szCs w:val="18"/>
          <w:highlight w:val="none"/>
          <w:lang w:val="en-US" w:eastAsia="zh-CN"/>
        </w:rPr>
      </w:pPr>
      <w:r>
        <w:rPr>
          <w:rFonts w:hint="default" w:ascii="Courier New" w:hAnsi="Courier New" w:eastAsia="微软雅黑" w:cs="Courier New"/>
          <w:sz w:val="18"/>
          <w:szCs w:val="18"/>
          <w:highlight w:val="none"/>
          <w:lang w:val="en-US" w:eastAsia="zh-CN"/>
        </w:rPr>
        <w:t>只能调用static的类中的变量或者函数，无法访问非静态的成员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sz w:val="18"/>
          <w:szCs w:val="18"/>
        </w:rPr>
        <w:t>同全局变量相比，使用静态数据成员有两个优势：</w:t>
      </w:r>
      <w:r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  <w:t>1</w:t>
      </w:r>
      <w:r>
        <w:rPr>
          <w:rFonts w:hint="default" w:ascii="Courier New" w:hAnsi="Courier New" w:eastAsia="微软雅黑" w:cs="Courier New"/>
          <w:sz w:val="18"/>
          <w:szCs w:val="18"/>
        </w:rPr>
        <w:t>静态数据成员没有进入程序的全局名字空间，因此不存在与程序中其它全局名字冲突的可能性；</w:t>
      </w:r>
      <w:r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  <w:t>2</w:t>
      </w:r>
      <w:r>
        <w:rPr>
          <w:rFonts w:hint="default" w:ascii="Courier New" w:hAnsi="Courier New" w:eastAsia="微软雅黑" w:cs="Courier New"/>
          <w:sz w:val="18"/>
          <w:szCs w:val="18"/>
        </w:rPr>
        <w:t>可以实现信息隐藏。静态数据成员可以是private成员，而全局变量不能；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b/>
          <w:bCs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  <w:t>　与静态数据成员一样，我们也可以创建一个静态成员函数，它为类的全部服务而不是为某一个类的具体对象服务。静态成员函数与静态数据成员一样，都是类的内部实现，属于类定义的一部分。普通的成员函数一般都隐含了一个this指针，this指针指向类的对象本身，因为普通成员函数总是具体的属于某个类的具体对象的。通常情况下，this是缺省的。如函数fn()实际上是this-&gt;fn()。</w:t>
      </w:r>
      <w:r>
        <w:rPr>
          <w:rFonts w:hint="default" w:ascii="Courier New" w:hAnsi="Courier New" w:eastAsia="微软雅黑" w:cs="Courier New"/>
          <w:b/>
          <w:bCs/>
          <w:sz w:val="18"/>
          <w:szCs w:val="18"/>
          <w:lang w:val="en-US" w:eastAsia="zh-CN"/>
        </w:rPr>
        <w:t>但是与普通函数相比，静态成员函数由于不是与任何的对象相联系，因此它不具有this指针。从这个意义上讲，它无法访问属于类对象的非静态数据成员，也无法访问非静态成员函数，它只能调用其余的静态成员函数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b/>
          <w:bCs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b/>
          <w:bCs/>
          <w:sz w:val="18"/>
          <w:szCs w:val="18"/>
          <w:lang w:val="en-US" w:eastAsia="zh-CN"/>
        </w:rPr>
        <w:fldChar w:fldCharType="begin"/>
      </w:r>
      <w:r>
        <w:rPr>
          <w:rFonts w:hint="default" w:ascii="Courier New" w:hAnsi="Courier New" w:eastAsia="微软雅黑" w:cs="Courier New"/>
          <w:b/>
          <w:bCs/>
          <w:sz w:val="18"/>
          <w:szCs w:val="18"/>
          <w:lang w:val="en-US" w:eastAsia="zh-CN"/>
        </w:rPr>
        <w:instrText xml:space="preserve"> HYPERLINK "https://blog.csdn.net/Hackbuteer1/article/details/7487694" </w:instrText>
      </w:r>
      <w:r>
        <w:rPr>
          <w:rFonts w:hint="default" w:ascii="Courier New" w:hAnsi="Courier New" w:eastAsia="微软雅黑" w:cs="Courier New"/>
          <w:b/>
          <w:bCs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ourier New" w:hAnsi="Courier New" w:eastAsia="微软雅黑" w:cs="Courier New"/>
          <w:b/>
          <w:bCs/>
          <w:sz w:val="18"/>
          <w:szCs w:val="18"/>
          <w:lang w:val="en-US" w:eastAsia="zh-CN"/>
        </w:rPr>
        <w:t>https://blog.csdn.net/Hackbuteer1/article/details/7487694</w:t>
      </w:r>
      <w:r>
        <w:rPr>
          <w:rFonts w:hint="default" w:ascii="Courier New" w:hAnsi="Courier New" w:eastAsia="微软雅黑" w:cs="Courier New"/>
          <w:b/>
          <w:bCs/>
          <w:sz w:val="18"/>
          <w:szCs w:val="18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magenta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highlight w:val="magenta"/>
          <w:lang w:val="en-US" w:eastAsia="zh-CN"/>
        </w:rPr>
        <w:t>总结：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  <w:t>出现在类体外的函数定义不能指定关键字static；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  <w:t>静态成员之间可以相互访问，包括静态成员函数访问静态数据成员和访问静态成员函数；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非静态成员函数可以任意地访问静态成员函数和静态数据成员</w:t>
      </w: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  <w:t>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color w:val="C55A11" w:themeColor="accent2" w:themeShade="BF"/>
          <w:sz w:val="18"/>
          <w:szCs w:val="18"/>
          <w:lang w:val="en-US" w:eastAsia="zh-CN"/>
        </w:rPr>
        <w:t>静态成员函数不能访问非静态成员函数和非静态数据成员；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  <w:t>由于没有this指针的额外开销，因此静态成员函数与类的全局函数相比速度上会有少许的增长；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  <w:t>调用静态成员函数，可以用成员访问操作符(.)和(-&gt;)为一个类的对象或指向类对象的指针调用静态成员函数，也可以直接使用如下格式：</w:t>
      </w: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b w:val="0"/>
          <w:bCs w:val="0"/>
          <w:sz w:val="18"/>
          <w:szCs w:val="18"/>
          <w:lang w:val="en-US" w:eastAsia="zh-CN"/>
        </w:rPr>
        <w:t>＜类名＞::＜静态成员函数名＞（＜参数表＞）</w:t>
      </w:r>
    </w:p>
    <w:p>
      <w:pPr>
        <w:numPr>
          <w:numId w:val="0"/>
        </w:numPr>
        <w:ind w:leftChars="0"/>
        <w:rPr>
          <w:rFonts w:hint="default" w:ascii="Courier New" w:hAnsi="Courier New" w:eastAsia="微软雅黑" w:cs="Courier New"/>
          <w:sz w:val="18"/>
          <w:szCs w:val="18"/>
          <w:lang w:val="en-US" w:eastAsia="zh-CN"/>
        </w:rPr>
      </w:pPr>
    </w:p>
    <w:p>
      <w:pPr>
        <w:pStyle w:val="3"/>
        <w:spacing w:before="0" w:after="0" w:line="476" w:lineRule="atLeast"/>
        <w:outlineLvl w:val="1"/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6" w:name="_Toc370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1-16 全局变量和局部变量有什么区别</w:t>
      </w:r>
      <w:bookmarkStart w:id="75" w:name="_GoBack"/>
      <w:bookmarkEnd w:id="75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？是怎么实现的？</w:t>
      </w:r>
      <w:bookmarkEnd w:id="56"/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b/>
          <w:bCs/>
          <w:lang w:val="en-US" w:eastAsia="zh-CN"/>
        </w:rPr>
        <w:t>区别：</w:t>
      </w:r>
      <w:r>
        <w:rPr>
          <w:rFonts w:hint="default" w:ascii="Courier New" w:hAnsi="Courier New" w:cs="Courier New"/>
          <w:lang w:val="en-US" w:eastAsia="zh-CN"/>
        </w:rPr>
        <w:t>生命周期不同：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全局变量随主程序创建和创建，随主程序销毁而销毁；局部变量在局部函数内部，甚至局部循环体等内部存在，退出就不存在；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使用方式不同：通过声明后全局变量程序的各个部分都可以用到；局部变量只能在局部使用</w:t>
      </w:r>
      <w:r>
        <w:rPr>
          <w:rFonts w:hint="default" w:ascii="Courier New" w:hAnsi="Courier New" w:cs="Courier New"/>
          <w:b/>
          <w:bCs/>
          <w:lang w:val="en-US" w:eastAsia="zh-CN"/>
        </w:rPr>
        <w:t>分配在栈区</w:t>
      </w:r>
      <w:r>
        <w:rPr>
          <w:rFonts w:hint="default" w:ascii="Courier New" w:hAnsi="Courier New" w:cs="Courier New"/>
          <w:lang w:val="en-US" w:eastAsia="zh-CN"/>
        </w:rPr>
        <w:t xml:space="preserve">。 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操作系统和编译器通过内存分配的位置来知道的，全局变量分配在全局数据段并且在程序开始运行的时候被加载。局部变量则分配在堆栈里面 。</w:t>
      </w:r>
    </w:p>
    <w:p>
      <w:pPr>
        <w:pStyle w:val="2"/>
        <w:bidi w:val="0"/>
        <w:rPr>
          <w:rFonts w:hint="default" w:ascii="Courier New" w:hAnsi="Courier New" w:cs="Courier New"/>
          <w:lang w:val="en-US" w:eastAsia="zh-CN"/>
        </w:rPr>
      </w:pPr>
    </w:p>
    <w:p>
      <w:pPr>
        <w:pStyle w:val="2"/>
        <w:bidi w:val="0"/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7" w:name="_Toc14808_WPSOffice_Level1"/>
      <w:r>
        <w:rPr>
          <w:rFonts w:hint="default" w:ascii="Courier New" w:hAnsi="Courier New" w:eastAsia="楷体" w:cs="Courier New"/>
          <w:lang w:val="en-US" w:eastAsia="zh-CN"/>
        </w:rPr>
        <w:t>QT part</w:t>
      </w:r>
      <w:bookmarkEnd w:id="57"/>
    </w:p>
    <w:p>
      <w:pPr>
        <w:numPr>
          <w:numId w:val="0"/>
        </w:numPr>
        <w:ind w:leftChars="0"/>
        <w:outlineLvl w:val="1"/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8" w:name="_Toc10931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2-1 信号和槽</w:t>
      </w:r>
      <w:bookmarkEnd w:id="58"/>
    </w:p>
    <w:p>
      <w:pPr>
        <w:numPr>
          <w:ilvl w:val="0"/>
          <w:numId w:val="4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Emit </w:t>
      </w:r>
      <w:r>
        <w:rPr>
          <w:rFonts w:hint="default" w:ascii="Courier New" w:hAnsi="Courier New" w:cs="Courier New"/>
          <w:lang w:val="en-US" w:eastAsia="zh-CN"/>
        </w:rPr>
        <w:t xml:space="preserve">作用： 发出 signed（也可以 发出自定义的信号函数） 执行 connect 的 slot 函数 </w:t>
      </w:r>
    </w:p>
    <w:p>
      <w:pPr>
        <w:numPr>
          <w:ilvl w:val="0"/>
          <w:numId w:val="0"/>
        </w:numPr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sz w:val="24"/>
          <w:szCs w:val="24"/>
        </w:rPr>
        <w:t>在你的程序中应该能找到类似这样的语句：</w:t>
      </w:r>
      <w:r>
        <w:rPr>
          <w:rFonts w:hint="default" w:ascii="Courier New" w:hAnsi="Courier New" w:eastAsia="宋体" w:cs="Courier New"/>
          <w:sz w:val="24"/>
          <w:szCs w:val="24"/>
        </w:rPr>
        <w:br w:type="textWrapping"/>
      </w:r>
      <w:r>
        <w:rPr>
          <w:rFonts w:hint="default" w:ascii="Courier New" w:hAnsi="Courier New" w:eastAsia="宋体" w:cs="Courier New"/>
          <w:sz w:val="24"/>
          <w:szCs w:val="24"/>
        </w:rPr>
        <w:t>  connect(obj,SIGNAL(changeCurrentShape(*)),anotherobj,SLOG(FUN(*)))</w:t>
      </w:r>
      <w:r>
        <w:rPr>
          <w:rFonts w:hint="default" w:ascii="Courier New" w:hAnsi="Courier New" w:eastAsia="宋体" w:cs="Courier New"/>
          <w:sz w:val="24"/>
          <w:szCs w:val="24"/>
        </w:rPr>
        <w:br w:type="textWrapping"/>
      </w:r>
      <w:r>
        <w:rPr>
          <w:rFonts w:hint="default" w:ascii="Courier New" w:hAnsi="Courier New" w:eastAsia="宋体" w:cs="Courier New"/>
          <w:sz w:val="24"/>
          <w:szCs w:val="24"/>
        </w:rPr>
        <w:br w:type="textWrapping"/>
      </w:r>
      <w:r>
        <w:rPr>
          <w:rFonts w:hint="default" w:ascii="Courier New" w:hAnsi="Courier New" w:eastAsia="宋体" w:cs="Courier New"/>
          <w:sz w:val="24"/>
          <w:szCs w:val="24"/>
        </w:rPr>
        <w:t>当执行到 emit changeCurrentShape(Shape::Triangle) 时，QT的信号槽机制，会自动触发FUN()函数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</w:t>
      </w:r>
      <w:r>
        <w:rPr>
          <w:rFonts w:hint="default" w:ascii="Courier New" w:hAnsi="Courier New" w:cs="Courier New"/>
        </w:rPr>
        <w:t>onnect的直接连接、队列连接和自动连接。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在于函数的最后一个缺省值，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urier New" w:hAnsi="Courier New" w:eastAsia="宋体" w:cs="Courier New"/>
          <w:kern w:val="0"/>
          <w:sz w:val="24"/>
          <w:szCs w:val="24"/>
        </w:rPr>
      </w:pPr>
      <w:r>
        <w:rPr>
          <w:rFonts w:hint="default" w:ascii="Courier New" w:hAnsi="Courier New" w:eastAsia="宋体" w:cs="Courier New"/>
          <w:kern w:val="0"/>
          <w:sz w:val="24"/>
          <w:szCs w:val="24"/>
        </w:rPr>
        <w:t>connect(</w:t>
      </w:r>
      <w:r>
        <w:rPr>
          <w:rFonts w:hint="default" w:ascii="Courier New" w:hAnsi="Courier New" w:eastAsia="宋体" w:cs="Courier New"/>
          <w:color w:val="808000"/>
          <w:kern w:val="0"/>
          <w:sz w:val="24"/>
          <w:szCs w:val="24"/>
        </w:rPr>
        <w:t>const</w:t>
      </w:r>
      <w:r>
        <w:rPr>
          <w:rFonts w:hint="default" w:ascii="Courier New" w:hAnsi="Courier New" w:eastAsia="宋体" w:cs="Courier New"/>
          <w:color w:val="C0C0C0"/>
          <w:kern w:val="0"/>
          <w:sz w:val="24"/>
          <w:szCs w:val="24"/>
        </w:rPr>
        <w:t xml:space="preserve"> </w:t>
      </w:r>
      <w:r>
        <w:rPr>
          <w:rFonts w:hint="default" w:ascii="Courier New" w:hAnsi="Courier New" w:eastAsia="宋体" w:cs="Courier New"/>
          <w:color w:val="800080"/>
          <w:kern w:val="0"/>
          <w:sz w:val="24"/>
          <w:szCs w:val="24"/>
        </w:rPr>
        <w:t>QObject</w:t>
      </w:r>
      <w:r>
        <w:rPr>
          <w:rFonts w:hint="default" w:ascii="Courier New" w:hAnsi="Courier New" w:eastAsia="宋体" w:cs="Courier New"/>
          <w:color w:val="C0C0C0"/>
          <w:kern w:val="0"/>
          <w:sz w:val="24"/>
          <w:szCs w:val="24"/>
        </w:rPr>
        <w:t xml:space="preserve"> </w:t>
      </w:r>
      <w:r>
        <w:rPr>
          <w:rFonts w:hint="default" w:ascii="Courier New" w:hAnsi="Courier New" w:eastAsia="宋体" w:cs="Courier New"/>
          <w:kern w:val="0"/>
          <w:sz w:val="24"/>
          <w:szCs w:val="24"/>
        </w:rPr>
        <w:t>*sender,</w:t>
      </w:r>
      <w:r>
        <w:rPr>
          <w:rFonts w:hint="default" w:ascii="Courier New" w:hAnsi="Courier New" w:eastAsia="宋体" w:cs="Courier New"/>
          <w:color w:val="C0C0C0"/>
          <w:kern w:val="0"/>
          <w:sz w:val="24"/>
          <w:szCs w:val="24"/>
        </w:rPr>
        <w:t xml:space="preserve"> </w:t>
      </w:r>
      <w:r>
        <w:rPr>
          <w:rFonts w:hint="default" w:ascii="Courier New" w:hAnsi="Courier New" w:eastAsia="宋体" w:cs="Courier New"/>
          <w:color w:val="808000"/>
          <w:kern w:val="0"/>
          <w:sz w:val="24"/>
          <w:szCs w:val="24"/>
        </w:rPr>
        <w:t>const</w:t>
      </w:r>
      <w:r>
        <w:rPr>
          <w:rFonts w:hint="default" w:ascii="Courier New" w:hAnsi="Courier New" w:eastAsia="宋体" w:cs="Courier New"/>
          <w:color w:val="C0C0C0"/>
          <w:kern w:val="0"/>
          <w:sz w:val="24"/>
          <w:szCs w:val="24"/>
        </w:rPr>
        <w:t xml:space="preserve"> </w:t>
      </w:r>
      <w:r>
        <w:rPr>
          <w:rFonts w:hint="default" w:ascii="Courier New" w:hAnsi="Courier New" w:eastAsia="宋体" w:cs="Courier New"/>
          <w:color w:val="800080"/>
          <w:kern w:val="0"/>
          <w:sz w:val="24"/>
          <w:szCs w:val="24"/>
        </w:rPr>
        <w:t>QMetaMethod</w:t>
      </w:r>
      <w:r>
        <w:rPr>
          <w:rFonts w:hint="default" w:ascii="Courier New" w:hAnsi="Courier New" w:eastAsia="宋体" w:cs="Courier New"/>
          <w:color w:val="C0C0C0"/>
          <w:kern w:val="0"/>
          <w:sz w:val="24"/>
          <w:szCs w:val="24"/>
        </w:rPr>
        <w:t xml:space="preserve"> </w:t>
      </w:r>
      <w:r>
        <w:rPr>
          <w:rFonts w:hint="default" w:ascii="Courier New" w:hAnsi="Courier New" w:eastAsia="宋体" w:cs="Courier New"/>
          <w:kern w:val="0"/>
          <w:sz w:val="24"/>
          <w:szCs w:val="24"/>
        </w:rPr>
        <w:t>&amp;signal,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urier New" w:hAnsi="Courier New" w:eastAsia="宋体" w:cs="Courier New"/>
          <w:kern w:val="0"/>
          <w:sz w:val="24"/>
          <w:szCs w:val="24"/>
        </w:rPr>
      </w:pPr>
      <w:r>
        <w:rPr>
          <w:rFonts w:hint="default" w:ascii="Courier New" w:hAnsi="Courier New" w:eastAsia="宋体" w:cs="Courier New"/>
          <w:color w:val="C0C0C0"/>
          <w:kern w:val="0"/>
          <w:sz w:val="24"/>
          <w:szCs w:val="24"/>
        </w:rPr>
        <w:t xml:space="preserve">                        </w:t>
      </w:r>
      <w:r>
        <w:rPr>
          <w:rFonts w:hint="default" w:ascii="Courier New" w:hAnsi="Courier New" w:eastAsia="宋体" w:cs="Courier New"/>
          <w:color w:val="808000"/>
          <w:kern w:val="0"/>
          <w:sz w:val="24"/>
          <w:szCs w:val="24"/>
        </w:rPr>
        <w:t>const</w:t>
      </w:r>
      <w:r>
        <w:rPr>
          <w:rFonts w:hint="default" w:ascii="Courier New" w:hAnsi="Courier New" w:eastAsia="宋体" w:cs="Courier New"/>
          <w:color w:val="C0C0C0"/>
          <w:kern w:val="0"/>
          <w:sz w:val="24"/>
          <w:szCs w:val="24"/>
        </w:rPr>
        <w:t xml:space="preserve"> </w:t>
      </w:r>
      <w:r>
        <w:rPr>
          <w:rFonts w:hint="default" w:ascii="Courier New" w:hAnsi="Courier New" w:eastAsia="宋体" w:cs="Courier New"/>
          <w:color w:val="800080"/>
          <w:kern w:val="0"/>
          <w:sz w:val="24"/>
          <w:szCs w:val="24"/>
        </w:rPr>
        <w:t>QObject</w:t>
      </w:r>
      <w:r>
        <w:rPr>
          <w:rFonts w:hint="default" w:ascii="Courier New" w:hAnsi="Courier New" w:eastAsia="宋体" w:cs="Courier New"/>
          <w:color w:val="C0C0C0"/>
          <w:kern w:val="0"/>
          <w:sz w:val="24"/>
          <w:szCs w:val="24"/>
        </w:rPr>
        <w:t xml:space="preserve"> </w:t>
      </w:r>
      <w:r>
        <w:rPr>
          <w:rFonts w:hint="default" w:ascii="Courier New" w:hAnsi="Courier New" w:eastAsia="宋体" w:cs="Courier New"/>
          <w:kern w:val="0"/>
          <w:sz w:val="24"/>
          <w:szCs w:val="24"/>
        </w:rPr>
        <w:t>*receiver,</w:t>
      </w:r>
      <w:r>
        <w:rPr>
          <w:rFonts w:hint="default" w:ascii="Courier New" w:hAnsi="Courier New" w:eastAsia="宋体" w:cs="Courier New"/>
          <w:color w:val="C0C0C0"/>
          <w:kern w:val="0"/>
          <w:sz w:val="24"/>
          <w:szCs w:val="24"/>
        </w:rPr>
        <w:t xml:space="preserve"> </w:t>
      </w:r>
      <w:r>
        <w:rPr>
          <w:rFonts w:hint="default" w:ascii="Courier New" w:hAnsi="Courier New" w:eastAsia="宋体" w:cs="Courier New"/>
          <w:color w:val="808000"/>
          <w:kern w:val="0"/>
          <w:sz w:val="24"/>
          <w:szCs w:val="24"/>
        </w:rPr>
        <w:t>const</w:t>
      </w:r>
      <w:r>
        <w:rPr>
          <w:rFonts w:hint="default" w:ascii="Courier New" w:hAnsi="Courier New" w:eastAsia="宋体" w:cs="Courier New"/>
          <w:color w:val="C0C0C0"/>
          <w:kern w:val="0"/>
          <w:sz w:val="24"/>
          <w:szCs w:val="24"/>
        </w:rPr>
        <w:t xml:space="preserve"> </w:t>
      </w:r>
      <w:r>
        <w:rPr>
          <w:rFonts w:hint="default" w:ascii="Courier New" w:hAnsi="Courier New" w:eastAsia="宋体" w:cs="Courier New"/>
          <w:color w:val="800080"/>
          <w:kern w:val="0"/>
          <w:sz w:val="24"/>
          <w:szCs w:val="24"/>
        </w:rPr>
        <w:t>QMetaMethod</w:t>
      </w:r>
      <w:r>
        <w:rPr>
          <w:rFonts w:hint="default" w:ascii="Courier New" w:hAnsi="Courier New" w:eastAsia="宋体" w:cs="Courier New"/>
          <w:color w:val="C0C0C0"/>
          <w:kern w:val="0"/>
          <w:sz w:val="24"/>
          <w:szCs w:val="24"/>
        </w:rPr>
        <w:t xml:space="preserve"> </w:t>
      </w:r>
      <w:r>
        <w:rPr>
          <w:rFonts w:hint="default" w:ascii="Courier New" w:hAnsi="Courier New" w:eastAsia="宋体" w:cs="Courier New"/>
          <w:kern w:val="0"/>
          <w:sz w:val="24"/>
          <w:szCs w:val="24"/>
        </w:rPr>
        <w:t>&amp;method,</w:t>
      </w:r>
    </w:p>
    <w:p>
      <w:pPr>
        <w:rPr>
          <w:rFonts w:hint="default" w:ascii="Courier New" w:hAnsi="Courier New" w:eastAsia="宋体" w:cs="Courier New"/>
          <w:kern w:val="0"/>
          <w:sz w:val="24"/>
          <w:szCs w:val="24"/>
        </w:rPr>
      </w:pPr>
      <w:r>
        <w:rPr>
          <w:rFonts w:hint="default" w:ascii="Courier New" w:hAnsi="Courier New" w:eastAsia="宋体" w:cs="Courier New"/>
          <w:color w:val="C0C0C0"/>
          <w:kern w:val="0"/>
          <w:sz w:val="24"/>
          <w:szCs w:val="24"/>
        </w:rPr>
        <w:t xml:space="preserve">                        </w:t>
      </w:r>
      <w:r>
        <w:rPr>
          <w:rFonts w:hint="default" w:ascii="Courier New" w:hAnsi="Courier New" w:eastAsia="宋体" w:cs="Courier New"/>
          <w:color w:val="800080"/>
          <w:kern w:val="0"/>
          <w:sz w:val="24"/>
          <w:szCs w:val="24"/>
        </w:rPr>
        <w:t>Qt</w:t>
      </w:r>
      <w:r>
        <w:rPr>
          <w:rFonts w:hint="default" w:ascii="Courier New" w:hAnsi="Courier New" w:eastAsia="宋体" w:cs="Courier New"/>
          <w:kern w:val="0"/>
          <w:sz w:val="24"/>
          <w:szCs w:val="24"/>
        </w:rPr>
        <w:t>::</w:t>
      </w:r>
      <w:r>
        <w:rPr>
          <w:rFonts w:hint="default" w:ascii="Courier New" w:hAnsi="Courier New" w:eastAsia="宋体" w:cs="Courier New"/>
          <w:color w:val="800080"/>
          <w:kern w:val="0"/>
          <w:sz w:val="24"/>
          <w:szCs w:val="24"/>
        </w:rPr>
        <w:t>ConnectionType</w:t>
      </w:r>
      <w:r>
        <w:rPr>
          <w:rFonts w:hint="default" w:ascii="Courier New" w:hAnsi="Courier New" w:eastAsia="宋体" w:cs="Courier New"/>
          <w:color w:val="C0C0C0"/>
          <w:kern w:val="0"/>
          <w:sz w:val="24"/>
          <w:szCs w:val="24"/>
        </w:rPr>
        <w:t xml:space="preserve"> </w:t>
      </w:r>
      <w:r>
        <w:rPr>
          <w:rFonts w:hint="default" w:ascii="Courier New" w:hAnsi="Courier New" w:eastAsia="宋体" w:cs="Courier New"/>
          <w:kern w:val="0"/>
          <w:sz w:val="24"/>
          <w:szCs w:val="24"/>
        </w:rPr>
        <w:t>type</w:t>
      </w:r>
      <w:r>
        <w:rPr>
          <w:rFonts w:hint="default" w:ascii="Courier New" w:hAnsi="Courier New" w:eastAsia="宋体" w:cs="Courier New"/>
          <w:color w:val="C0C0C0"/>
          <w:kern w:val="0"/>
          <w:sz w:val="24"/>
          <w:szCs w:val="24"/>
        </w:rPr>
        <w:t xml:space="preserve"> </w:t>
      </w:r>
      <w:r>
        <w:rPr>
          <w:rFonts w:hint="default" w:ascii="Courier New" w:hAnsi="Courier New" w:eastAsia="宋体" w:cs="Courier New"/>
          <w:kern w:val="0"/>
          <w:sz w:val="24"/>
          <w:szCs w:val="24"/>
        </w:rPr>
        <w:t>=</w:t>
      </w:r>
      <w:r>
        <w:rPr>
          <w:rFonts w:hint="default" w:ascii="Courier New" w:hAnsi="Courier New" w:eastAsia="宋体" w:cs="Courier New"/>
          <w:color w:val="C0C0C0"/>
          <w:kern w:val="0"/>
          <w:sz w:val="24"/>
          <w:szCs w:val="24"/>
        </w:rPr>
        <w:t xml:space="preserve"> </w:t>
      </w:r>
      <w:r>
        <w:rPr>
          <w:rFonts w:hint="default" w:ascii="Courier New" w:hAnsi="Courier New" w:eastAsia="宋体" w:cs="Courier New"/>
          <w:color w:val="800080"/>
          <w:kern w:val="0"/>
          <w:sz w:val="24"/>
          <w:szCs w:val="24"/>
        </w:rPr>
        <w:t>Qt</w:t>
      </w:r>
      <w:r>
        <w:rPr>
          <w:rFonts w:hint="default" w:ascii="Courier New" w:hAnsi="Courier New" w:eastAsia="宋体" w:cs="Courier New"/>
          <w:kern w:val="0"/>
          <w:sz w:val="24"/>
          <w:szCs w:val="24"/>
        </w:rPr>
        <w:t>::</w:t>
      </w:r>
      <w:r>
        <w:rPr>
          <w:rFonts w:hint="default" w:ascii="Courier New" w:hAnsi="Courier New" w:eastAsia="宋体" w:cs="Courier New"/>
          <w:color w:val="800080"/>
          <w:kern w:val="0"/>
          <w:sz w:val="24"/>
          <w:szCs w:val="24"/>
        </w:rPr>
        <w:t>AutoConnection</w:t>
      </w:r>
      <w:r>
        <w:rPr>
          <w:rFonts w:hint="default" w:ascii="Courier New" w:hAnsi="Courier New" w:eastAsia="宋体" w:cs="Courier New"/>
          <w:kern w:val="0"/>
          <w:sz w:val="24"/>
          <w:szCs w:val="24"/>
        </w:rPr>
        <w:t>);</w:t>
      </w:r>
      <w:r>
        <w:rPr>
          <w:rFonts w:hint="default" w:ascii="Courier New" w:hAnsi="Courier New" w:eastAsia="宋体" w:cs="Courier New"/>
          <w:kern w:val="0"/>
          <w:sz w:val="24"/>
          <w:szCs w:val="24"/>
        </w:rPr>
        <w:t xml:space="preserve"> //默认自动的</w:t>
      </w:r>
    </w:p>
    <w:p>
      <w:pPr>
        <w:rPr>
          <w:rFonts w:hint="default" w:ascii="Courier New" w:hAnsi="Courier New" w:eastAsia="宋体" w:cs="Courier New"/>
          <w:kern w:val="0"/>
          <w:sz w:val="24"/>
          <w:szCs w:val="24"/>
        </w:rPr>
      </w:pPr>
    </w:p>
    <w:p>
      <w:pPr>
        <w:pStyle w:val="4"/>
        <w:shd w:val="clear" w:color="auto" w:fill="FFFFFF"/>
        <w:spacing w:before="0" w:beforeAutospacing="0" w:after="200" w:afterAutospacing="0" w:line="326" w:lineRule="atLeast"/>
        <w:jc w:val="both"/>
        <w:rPr>
          <w:rFonts w:hint="default" w:ascii="Courier New" w:hAnsi="Courier New" w:eastAsia="微软雅黑" w:cs="Courier New"/>
          <w:color w:val="4F4F4F"/>
          <w:sz w:val="20"/>
          <w:szCs w:val="20"/>
        </w:rPr>
      </w:pPr>
      <w:r>
        <w:rPr>
          <w:rFonts w:hint="default" w:ascii="Courier New" w:hAnsi="Courier New" w:eastAsia="微软雅黑" w:cs="Courier New"/>
          <w:color w:val="4F4F4F"/>
          <w:sz w:val="20"/>
          <w:szCs w:val="20"/>
        </w:rPr>
        <w:t>直接连接的大概意思是：</w:t>
      </w:r>
      <w:r>
        <w:rPr>
          <w:rFonts w:hint="default" w:ascii="Courier New" w:hAnsi="Courier New" w:eastAsia="微软雅黑" w:cs="Courier New"/>
          <w:color w:val="FF0000"/>
          <w:sz w:val="20"/>
          <w:szCs w:val="20"/>
        </w:rPr>
        <w:t>信号一旦发射，槽立即执行</w:t>
      </w:r>
      <w:r>
        <w:rPr>
          <w:rFonts w:hint="default" w:ascii="Courier New" w:hAnsi="Courier New" w:eastAsia="微软雅黑" w:cs="Courier New"/>
          <w:color w:val="4F4F4F"/>
          <w:sz w:val="20"/>
          <w:szCs w:val="20"/>
        </w:rPr>
        <w:t>，并且槽是在信号</w:t>
      </w:r>
      <w:r>
        <w:rPr>
          <w:rFonts w:hint="default" w:ascii="Courier New" w:hAnsi="Courier New" w:eastAsia="微软雅黑" w:cs="Courier New"/>
          <w:color w:val="FF0000"/>
          <w:sz w:val="20"/>
          <w:szCs w:val="20"/>
        </w:rPr>
        <w:t>发射的线程</w:t>
      </w:r>
      <w:r>
        <w:rPr>
          <w:rFonts w:hint="default" w:ascii="Courier New" w:hAnsi="Courier New" w:eastAsia="微软雅黑" w:cs="Courier New"/>
          <w:color w:val="4F4F4F"/>
          <w:sz w:val="20"/>
          <w:szCs w:val="20"/>
        </w:rPr>
        <w:t>中执行的。</w:t>
      </w:r>
    </w:p>
    <w:p>
      <w:pPr>
        <w:pStyle w:val="4"/>
        <w:shd w:val="clear" w:color="auto" w:fill="FFFFFF"/>
        <w:spacing w:before="0" w:beforeAutospacing="0" w:after="200" w:afterAutospacing="0" w:line="326" w:lineRule="atLeast"/>
        <w:jc w:val="both"/>
        <w:rPr>
          <w:rFonts w:hint="default" w:ascii="Courier New" w:hAnsi="Courier New" w:eastAsia="微软雅黑" w:cs="Courier New"/>
          <w:color w:val="4F4F4F"/>
          <w:sz w:val="20"/>
          <w:szCs w:val="20"/>
        </w:rPr>
      </w:pPr>
      <w:r>
        <w:rPr>
          <w:rFonts w:hint="default" w:ascii="Courier New" w:hAnsi="Courier New" w:eastAsia="微软雅黑" w:cs="Courier New"/>
          <w:color w:val="4F4F4F"/>
          <w:sz w:val="20"/>
          <w:szCs w:val="20"/>
        </w:rPr>
        <w:t>队列连接的大概意思是：信号发射后当事件循环返回到接收线程时槽函数就执行了，也就是说这种连接方式不是</w:t>
      </w:r>
      <w:r>
        <w:rPr>
          <w:rFonts w:hint="default" w:ascii="Courier New" w:hAnsi="Courier New" w:eastAsia="微软雅黑" w:cs="Courier New"/>
          <w:color w:val="FF0000"/>
          <w:sz w:val="20"/>
          <w:szCs w:val="20"/>
        </w:rPr>
        <w:t>立即触发槽函数</w:t>
      </w:r>
      <w:r>
        <w:rPr>
          <w:rFonts w:hint="default" w:ascii="Courier New" w:hAnsi="Courier New" w:eastAsia="微软雅黑" w:cs="Courier New"/>
          <w:color w:val="4F4F4F"/>
          <w:sz w:val="20"/>
          <w:szCs w:val="20"/>
        </w:rPr>
        <w:t>的，而是要排队等的，并且是在</w:t>
      </w:r>
      <w:r>
        <w:rPr>
          <w:rFonts w:hint="default" w:ascii="Courier New" w:hAnsi="Courier New" w:eastAsia="微软雅黑" w:cs="Courier New"/>
          <w:color w:val="FF0000"/>
          <w:sz w:val="20"/>
          <w:szCs w:val="20"/>
        </w:rPr>
        <w:t>槽函数的线程</w:t>
      </w:r>
      <w:r>
        <w:rPr>
          <w:rFonts w:hint="default" w:ascii="Courier New" w:hAnsi="Courier New" w:eastAsia="微软雅黑" w:cs="Courier New"/>
          <w:color w:val="4F4F4F"/>
          <w:sz w:val="20"/>
          <w:szCs w:val="20"/>
        </w:rPr>
        <w:t>中执行。</w:t>
      </w:r>
    </w:p>
    <w:p>
      <w:pPr>
        <w:pStyle w:val="4"/>
        <w:shd w:val="clear" w:color="auto" w:fill="FFFFFF"/>
        <w:spacing w:before="0" w:beforeAutospacing="0" w:after="200" w:afterAutospacing="0" w:line="326" w:lineRule="atLeast"/>
        <w:jc w:val="both"/>
        <w:rPr>
          <w:rFonts w:hint="default" w:ascii="Courier New" w:hAnsi="Courier New" w:eastAsia="微软雅黑" w:cs="Courier New"/>
          <w:color w:val="4F4F4F"/>
          <w:sz w:val="20"/>
          <w:szCs w:val="20"/>
        </w:rPr>
      </w:pPr>
      <w:r>
        <w:rPr>
          <w:rFonts w:hint="default" w:ascii="Courier New" w:hAnsi="Courier New" w:eastAsia="微软雅黑" w:cs="Courier New"/>
          <w:color w:val="4F4F4F"/>
          <w:sz w:val="20"/>
          <w:szCs w:val="20"/>
        </w:rPr>
        <w:t>自动连接的大概意思是：</w:t>
      </w:r>
      <w:r>
        <w:rPr>
          <w:rFonts w:hint="default" w:ascii="Courier New" w:hAnsi="Courier New" w:eastAsia="微软雅黑" w:cs="Courier New"/>
          <w:color w:val="FF0000"/>
          <w:sz w:val="20"/>
          <w:szCs w:val="20"/>
        </w:rPr>
        <w:t>信号发射对象如果和槽的执行对象在同一个线</w:t>
      </w:r>
      <w:r>
        <w:rPr>
          <w:rFonts w:hint="default" w:ascii="Courier New" w:hAnsi="Courier New" w:eastAsia="微软雅黑" w:cs="Courier New"/>
          <w:color w:val="4F4F4F"/>
          <w:sz w:val="20"/>
          <w:szCs w:val="20"/>
        </w:rPr>
        <w:t>程，那么将是直连方式，否则就是队列方式。</w:t>
      </w:r>
    </w:p>
    <w:p>
      <w:pPr>
        <w:pStyle w:val="4"/>
        <w:shd w:val="clear" w:color="auto" w:fill="FFFFFF"/>
        <w:spacing w:before="0" w:beforeAutospacing="0" w:after="200" w:afterAutospacing="0" w:line="326" w:lineRule="atLeast"/>
        <w:jc w:val="both"/>
        <w:rPr>
          <w:rFonts w:hint="default" w:ascii="Courier New" w:hAnsi="Courier New" w:eastAsia="微软雅黑" w:cs="Courier New"/>
          <w:color w:val="4F4F4F"/>
          <w:sz w:val="20"/>
          <w:szCs w:val="20"/>
        </w:rPr>
      </w:pPr>
      <w:r>
        <w:rPr>
          <w:rFonts w:hint="default" w:ascii="Courier New" w:hAnsi="Courier New" w:eastAsia="微软雅黑" w:cs="Courier New"/>
          <w:color w:val="4F4F4F"/>
          <w:sz w:val="20"/>
          <w:szCs w:val="20"/>
        </w:rPr>
        <w:t>阻塞队列方式：在</w:t>
      </w:r>
      <w:r>
        <w:rPr>
          <w:rFonts w:hint="default" w:ascii="Courier New" w:hAnsi="Courier New" w:eastAsia="微软雅黑" w:cs="Courier New"/>
          <w:color w:val="FF0000"/>
          <w:sz w:val="20"/>
          <w:szCs w:val="20"/>
        </w:rPr>
        <w:t>槽函数返回之前槽函数所在的线程都是阻塞</w:t>
      </w:r>
      <w:r>
        <w:rPr>
          <w:rFonts w:hint="default" w:ascii="Courier New" w:hAnsi="Courier New" w:eastAsia="微软雅黑" w:cs="Courier New"/>
          <w:color w:val="4F4F4F"/>
          <w:sz w:val="20"/>
          <w:szCs w:val="20"/>
        </w:rPr>
        <w:t>的。</w:t>
      </w:r>
    </w:p>
    <w:p>
      <w:pPr>
        <w:rPr>
          <w:rFonts w:hint="default" w:ascii="Courier New" w:hAnsi="Courier New" w:cs="Courier New"/>
        </w:rPr>
      </w:pPr>
    </w:p>
    <w:p>
      <w:pPr>
        <w:numPr>
          <w:numId w:val="0"/>
        </w:numPr>
        <w:outlineLvl w:val="1"/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9" w:name="_Toc9516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2-2 </w:t>
      </w:r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Qt线程的两种使用方式</w:t>
      </w:r>
      <w:bookmarkEnd w:id="59"/>
    </w:p>
    <w:p>
      <w:pPr>
        <w:rPr>
          <w:rFonts w:hint="default" w:ascii="Courier New" w:hAnsi="Courier New" w:cs="Courier New"/>
          <w:color w:val="FF0000"/>
        </w:rPr>
      </w:pPr>
      <w:r>
        <w:rPr>
          <w:rFonts w:hint="default" w:ascii="Courier New" w:hAnsi="Courier New" w:cs="Courier New"/>
        </w:rPr>
        <w:t>（1）子类化QThread（不使用事件循环），</w:t>
      </w:r>
      <w:r>
        <w:rPr>
          <w:rFonts w:hint="default" w:ascii="Courier New" w:hAnsi="Courier New" w:cs="Courier New"/>
        </w:rPr>
        <w:t>subclassing QThread</w:t>
      </w:r>
      <w:r>
        <w:rPr>
          <w:rFonts w:hint="default" w:ascii="Courier New" w:hAnsi="Courier New" w:cs="Courier New"/>
        </w:rPr>
        <w:t>，</w:t>
      </w:r>
      <w:r>
        <w:rPr>
          <w:rFonts w:hint="default" w:ascii="Courier New" w:hAnsi="Courier New" w:eastAsia="微软雅黑" w:cs="Courier New"/>
          <w:color w:val="FF0000"/>
          <w:sz w:val="20"/>
          <w:szCs w:val="20"/>
          <w:shd w:val="clear" w:color="auto" w:fill="FFFFFF"/>
        </w:rPr>
        <w:t>直接继承自QThread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Q</w:t>
      </w:r>
      <w:r>
        <w:rPr>
          <w:rFonts w:hint="default" w:ascii="Courier New" w:hAnsi="Courier New" w:cs="Courier New"/>
        </w:rPr>
        <w:t>Thread的实例</w:t>
      </w:r>
      <w:r>
        <w:rPr>
          <w:rFonts w:hint="default" w:ascii="Courier New" w:hAnsi="Courier New" w:cs="Courier New"/>
          <w:color w:val="FF0000"/>
        </w:rPr>
        <w:t>存活在实例化它的主线程</w:t>
      </w:r>
      <w:r>
        <w:rPr>
          <w:rFonts w:hint="default" w:ascii="Courier New" w:hAnsi="Courier New" w:cs="Courier New"/>
        </w:rPr>
        <w:t>中，而不是调用</w:t>
      </w:r>
      <w:r>
        <w:rPr>
          <w:rFonts w:hint="default" w:ascii="Courier New" w:hAnsi="Courier New" w:cs="Courier New"/>
          <w:color w:val="FF0000"/>
        </w:rPr>
        <w:t>run函数的线程</w:t>
      </w:r>
      <w:r>
        <w:rPr>
          <w:rFonts w:hint="default" w:ascii="Courier New" w:hAnsi="Courier New" w:cs="Courier New"/>
        </w:rPr>
        <w:t>中。也就是说QThread放入队列的槽都会在父线程中执行。构造函数在父线程中执行，run函数在新线程中执行。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（2）子类化QObject，moveToThread，</w:t>
      </w:r>
      <w:r>
        <w:rPr>
          <w:rFonts w:hint="default" w:ascii="Courier New" w:hAnsi="Courier New" w:cs="Courier New"/>
        </w:rPr>
        <w:t>the worker-object approach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MyObject object;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QThread thread;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object.</w:t>
      </w:r>
      <w:bookmarkStart w:id="60" w:name="OLE_LINK1"/>
      <w:bookmarkStart w:id="61" w:name="OLE_LINK2"/>
      <w:r>
        <w:rPr>
          <w:rFonts w:hint="default" w:ascii="Courier New" w:hAnsi="Courier New" w:cs="Courier New"/>
        </w:rPr>
        <w:t>moveToThread</w:t>
      </w:r>
      <w:bookmarkEnd w:id="60"/>
      <w:bookmarkEnd w:id="61"/>
      <w:r>
        <w:rPr>
          <w:rFonts w:hint="default" w:ascii="Courier New" w:hAnsi="Courier New" w:cs="Courier New"/>
        </w:rPr>
        <w:t>(&amp;thread);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QObject::connect(&amp;thread, SIGNAL(started()), &amp;object, SLOT(start()));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thread.start();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moveToThread 之后Event Process会在目标线程中进行。这个操作会使object中的所有active Timer都先停止，然后再在目标线程中重启。被新放到object的Event都会在目标线程中处理。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其主要特点就是利用Qt的事件驱动特性，将需要在次线程中处理的业务放在独立的模块（类）中，由主线程创建完该对象后，将其移交给指定的线程，且可以将多个类似的对象移交给同一个线程。在这个例子中，信号由主线程的QTimer对象发出，之后Qt会将关联的事件放到worker所属线程的事件队列。由于队列连接的作用，在不同线程间连接信号和槽是很安全的。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>说说connect最后一个参数，连接类型：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>1)自动连接(AutoConnection)，默认的连接方式，如果信号与槽，也就是</w:t>
      </w:r>
      <w:r>
        <w:rPr>
          <w:rFonts w:hint="default" w:ascii="Courier New" w:hAnsi="Courier New" w:cs="Courier New"/>
          <w:b/>
        </w:rPr>
        <w:t>发送者与接受者在同一线程</w:t>
      </w:r>
      <w:r>
        <w:rPr>
          <w:rFonts w:hint="default" w:ascii="Courier New" w:hAnsi="Courier New" w:cs="Courier New"/>
        </w:rPr>
        <w:t>，等同于直接连接；如果发送者与接受者处在不同线程，等同于队列连接。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>2)直接连接(DirectConnection)，当信号发射时，槽函数立即直接调用。</w:t>
      </w:r>
      <w:r>
        <w:rPr>
          <w:rFonts w:hint="default" w:ascii="Courier New" w:hAnsi="Courier New" w:cs="Courier New"/>
          <w:color w:val="FF0000"/>
        </w:rPr>
        <w:t>无论槽函数所属对象在哪个线程</w:t>
      </w:r>
      <w:r>
        <w:rPr>
          <w:rFonts w:hint="default" w:ascii="Courier New" w:hAnsi="Courier New" w:cs="Courier New"/>
        </w:rPr>
        <w:t>，</w:t>
      </w:r>
      <w:r>
        <w:rPr>
          <w:rFonts w:hint="default" w:ascii="Courier New" w:hAnsi="Courier New" w:cs="Courier New"/>
          <w:b/>
        </w:rPr>
        <w:t>槽函数总在发送者所在线程执行。</w:t>
      </w:r>
      <w:r>
        <w:rPr>
          <w:rFonts w:hint="default" w:ascii="Courier New" w:hAnsi="Courier New" w:cs="Courier New"/>
        </w:rPr>
        <w:br w:type="textWrapping"/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3)队列连接(QueuedConnection)，当控制权回到接受者所在线程的事件循环时，槽函数被调用。</w:t>
      </w:r>
      <w:r>
        <w:rPr>
          <w:rFonts w:hint="default" w:ascii="Courier New" w:hAnsi="Courier New" w:cs="Courier New"/>
          <w:b/>
          <w:color w:val="FF0000"/>
        </w:rPr>
        <w:t>槽函数在接受者所在线程执行</w:t>
      </w:r>
      <w:r>
        <w:rPr>
          <w:rFonts w:hint="default" w:ascii="Courier New" w:hAnsi="Courier New" w:cs="Courier New"/>
        </w:rPr>
        <w:t>。</w:t>
      </w:r>
    </w:p>
    <w:p>
      <w:pPr>
        <w:rPr>
          <w:rFonts w:hint="default" w:ascii="Courier New" w:hAnsi="Courier New" w:cs="Courier New"/>
        </w:rPr>
      </w:pPr>
    </w:p>
    <w:p>
      <w:pPr>
        <w:numPr>
          <w:numId w:val="0"/>
        </w:numPr>
        <w:outlineLvl w:val="1"/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62" w:name="_Toc15638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2-3 Qt的刷新机制</w:t>
      </w:r>
      <w:bookmarkEnd w:id="62"/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ab/>
      </w:r>
      <w:r>
        <w:rPr>
          <w:rFonts w:hint="default" w:ascii="Courier New" w:hAnsi="Courier New" w:cs="Courier New"/>
        </w:rPr>
        <w:t>update()和repaint()函数实现上有什么不同。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Up</w:t>
      </w:r>
      <w:r>
        <w:rPr>
          <w:rFonts w:hint="default" w:ascii="Courier New" w:hAnsi="Courier New" w:cs="Courier New"/>
        </w:rPr>
        <w:t>date不会立即重绘，当回到</w:t>
      </w:r>
      <w:r>
        <w:rPr>
          <w:rFonts w:hint="default" w:ascii="Courier New" w:hAnsi="Courier New" w:cs="Courier New"/>
          <w:b/>
        </w:rPr>
        <w:t>主事件循环时才调用paintEvent</w:t>
      </w:r>
      <w:r>
        <w:rPr>
          <w:rFonts w:hint="default" w:ascii="Courier New" w:hAnsi="Courier New" w:cs="Courier New"/>
        </w:rPr>
        <w:t>。这样能更少闪烁并更快。正常情况下在paintEvent之前会先擦除widget区域。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555555"/>
          <w:szCs w:val="21"/>
          <w:shd w:val="clear" w:color="auto" w:fill="FFFFFF"/>
        </w:rPr>
        <w:t>repaint()是立即调用paintEvent()，</w:t>
      </w:r>
      <w:r>
        <w:rPr>
          <w:rFonts w:hint="default" w:ascii="Courier New" w:hAnsi="Courier New" w:cs="Courier New"/>
          <w:strike/>
          <w:color w:val="555555"/>
          <w:szCs w:val="21"/>
          <w:shd w:val="clear" w:color="auto" w:fill="FFFFFF"/>
        </w:rPr>
        <w:t>而update()是几次执行才调用一次paintEvent()</w:t>
      </w:r>
      <w:r>
        <w:rPr>
          <w:rFonts w:hint="default" w:ascii="Courier New" w:hAnsi="Courier New" w:cs="Courier New"/>
          <w:color w:val="555555"/>
          <w:szCs w:val="21"/>
          <w:shd w:val="clear" w:color="auto" w:fill="FFFFFF"/>
        </w:rPr>
        <w:t>。</w:t>
      </w:r>
      <w:r>
        <w:rPr>
          <w:rFonts w:hint="default" w:ascii="Courier New" w:hAnsi="Courier New" w:cs="Courier New"/>
          <w:color w:val="555555"/>
          <w:szCs w:val="21"/>
        </w:rPr>
        <w:br w:type="textWrapping"/>
      </w:r>
      <w:r>
        <w:rPr>
          <w:rFonts w:hint="default" w:ascii="Courier New" w:hAnsi="Courier New" w:cs="Courier New"/>
          <w:color w:val="555555"/>
          <w:szCs w:val="21"/>
          <w:shd w:val="clear" w:color="auto" w:fill="FFFFFF"/>
        </w:rPr>
        <w:t>这样update()会造成这样的结果：paintEvent()中的任务没有执行完，就又被update().paintEvent()中被积压的任务越来越多。</w:t>
      </w:r>
    </w:p>
    <w:p>
      <w:pPr>
        <w:rPr>
          <w:rFonts w:hint="default" w:ascii="Courier New" w:hAnsi="Courier New" w:cs="Courier New"/>
        </w:rPr>
      </w:pPr>
    </w:p>
    <w:p>
      <w:pPr>
        <w:numPr>
          <w:numId w:val="0"/>
        </w:numPr>
        <w:outlineLvl w:val="1"/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63" w:name="_Toc21512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 xml:space="preserve">2-5 </w:t>
      </w:r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Qt的事件管理机制，（从底层窗口传到顶层窗口）</w:t>
      </w:r>
      <w:bookmarkEnd w:id="63"/>
    </w:p>
    <w:p>
      <w:pPr>
        <w:numPr>
          <w:numId w:val="0"/>
        </w:numP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eastAsia="楷体" w:cs="Courier New"/>
          <w:color w:val="4F4F4F"/>
          <w:shd w:val="clear" w:color="auto" w:fill="FFFFFF"/>
        </w:rPr>
        <w:t>通过事件过滤器, 可以让一个对象侦听拦截另外一个对象的事件</w:t>
      </w:r>
    </w:p>
    <w:p>
      <w:pPr>
        <w:rPr>
          <w:rFonts w:hint="default" w:ascii="Courier New" w:hAnsi="Courier New" w:cs="Courier New"/>
          <w:b/>
        </w:rPr>
      </w:pPr>
      <w:r>
        <w:rPr>
          <w:rFonts w:hint="default" w:ascii="Courier New" w:hAnsi="Courier New" w:cs="Courier New"/>
        </w:rPr>
        <w:t>void QObject::installEventFilter(QObject * filterObj)</w:t>
      </w:r>
      <w:r>
        <w:rPr>
          <w:rFonts w:hint="default" w:ascii="Courier New" w:hAnsi="Courier New" w:cs="Courier New"/>
        </w:rPr>
        <w:t xml:space="preserve">  </w:t>
      </w:r>
      <w:r>
        <w:rPr>
          <w:rFonts w:hint="default" w:ascii="Courier New" w:hAnsi="Courier New" w:cs="Courier New"/>
          <w:b/>
        </w:rPr>
        <w:t>安装</w:t>
      </w:r>
      <w:r>
        <w:rPr>
          <w:rFonts w:hint="default" w:ascii="Courier New" w:hAnsi="Courier New" w:eastAsia="微软雅黑" w:cs="Courier New"/>
          <w:b/>
          <w:color w:val="4F4F4F"/>
          <w:sz w:val="20"/>
          <w:szCs w:val="20"/>
          <w:shd w:val="clear" w:color="auto" w:fill="FFFFFF"/>
        </w:rPr>
        <w:t>过滤器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bool QObject::eventFilter(QObject * watched, QEvent * event)</w:t>
      </w:r>
      <w:r>
        <w:rPr>
          <w:rFonts w:hint="default" w:ascii="Courier New" w:hAnsi="Courier New" w:eastAsia="微软雅黑" w:cs="Courier New"/>
          <w:b/>
          <w:color w:val="4F4F4F"/>
          <w:sz w:val="20"/>
          <w:szCs w:val="20"/>
          <w:shd w:val="clear" w:color="auto" w:fill="FFFFFF"/>
        </w:rPr>
        <w:t>相当于创建了过滤器 ，</w:t>
      </w:r>
      <w:r>
        <w:rPr>
          <w:rFonts w:hint="default" w:ascii="Courier New" w:hAnsi="Courier New" w:eastAsia="微软雅黑" w:cs="Courier New"/>
          <w:color w:val="4F4F4F"/>
          <w:sz w:val="20"/>
          <w:szCs w:val="20"/>
          <w:shd w:val="clear" w:color="auto" w:fill="FFFFFF"/>
        </w:rPr>
        <w:t>不想让它继续转发，就返回 true，否则返回 false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多个过滤器安装到了一个对象，则最后安装的会首先激活。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eastAsia="微软雅黑" w:cs="Courier New"/>
          <w:color w:val="4F4F4F"/>
          <w:sz w:val="20"/>
          <w:szCs w:val="20"/>
          <w:shd w:val="clear" w:color="auto" w:fill="FFFFFF"/>
        </w:rPr>
        <w:t>事件过滤器和被安装过滤器的组件必须在</w:t>
      </w:r>
      <w:r>
        <w:rPr>
          <w:rFonts w:hint="default" w:ascii="Courier New" w:hAnsi="Courier New" w:eastAsia="微软雅黑" w:cs="Courier New"/>
          <w:color w:val="FF0000"/>
          <w:sz w:val="20"/>
          <w:szCs w:val="20"/>
          <w:shd w:val="clear" w:color="auto" w:fill="FFFFFF"/>
        </w:rPr>
        <w:t>同一线程</w:t>
      </w:r>
      <w:r>
        <w:rPr>
          <w:rFonts w:hint="default" w:ascii="Courier New" w:hAnsi="Courier New" w:eastAsia="微软雅黑" w:cs="Courier New"/>
          <w:color w:val="4F4F4F"/>
          <w:sz w:val="20"/>
          <w:szCs w:val="20"/>
          <w:shd w:val="clear" w:color="auto" w:fill="FFFFFF"/>
        </w:rPr>
        <w:t>，否则，过滤器将不起作用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TPTCom通信，</w:t>
      </w:r>
      <w:r>
        <w:rPr>
          <w:rFonts w:hint="default" w:ascii="Courier New" w:hAnsi="Courier New" w:cs="Courier New"/>
        </w:rPr>
        <w:t xml:space="preserve">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IPTC</w:t>
      </w:r>
      <w:r>
        <w:rPr>
          <w:rFonts w:hint="default" w:ascii="Courier New" w:hAnsi="Courier New" w:cs="Courier New"/>
        </w:rPr>
        <w:t>om接收和发送PD数据，以及接收和发送MD数据的过程。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：先INit的过程，把data-set 和tdc文件load到对应德API函数里，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然后在一个loop  get/send data 我们可以通过一个大的结构体去send、rec data了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两个配置文件的作用（一个data-set文件，一个tdc.hosts文件）。</w:t>
      </w:r>
    </w:p>
    <w:p>
      <w:pPr>
        <w:rPr>
          <w:rFonts w:hint="default" w:ascii="Courier New" w:hAnsi="Courier New" w:cs="Courier New"/>
          <w:strike/>
        </w:rPr>
      </w:pPr>
      <w:r>
        <w:rPr>
          <w:rFonts w:hint="default" w:ascii="Courier New" w:hAnsi="Courier New" w:cs="Courier New"/>
        </w:rPr>
        <w:t>data-set：</w:t>
      </w:r>
      <w:r>
        <w:rPr>
          <w:rFonts w:hint="default" w:ascii="Courier New" w:hAnsi="Courier New" w:cs="Courier New"/>
          <w:b/>
        </w:rPr>
        <w:t>需要被配置网络上要交互的数据的IPTCom</w:t>
      </w:r>
      <w:r>
        <w:rPr>
          <w:rFonts w:hint="default" w:ascii="Courier New" w:hAnsi="Courier New" w:cs="Courier New"/>
        </w:rPr>
        <w:t>，</w:t>
      </w:r>
      <w:r>
        <w:rPr>
          <w:rFonts w:hint="default" w:ascii="Courier New" w:hAnsi="Courier New" w:cs="Courier New"/>
          <w:strike/>
        </w:rPr>
        <w:t>例如关于如何的信息</w:t>
      </w:r>
    </w:p>
    <w:p>
      <w:pPr>
        <w:rPr>
          <w:rFonts w:hint="default" w:ascii="Courier New" w:hAnsi="Courier New" w:cs="Courier New"/>
          <w:strike/>
        </w:rPr>
      </w:pPr>
      <w:r>
        <w:rPr>
          <w:rFonts w:hint="default" w:ascii="Courier New" w:hAnsi="Courier New" w:cs="Courier New"/>
          <w:strike/>
        </w:rPr>
        <w:t>处理数据，在哪里发送数据等。这些信息存储在配置数据库中。</w:t>
      </w:r>
    </w:p>
    <w:p>
      <w:pPr>
        <w:rPr>
          <w:rFonts w:hint="default" w:ascii="Courier New" w:hAnsi="Courier New" w:cs="Courier New"/>
          <w:strike/>
        </w:rPr>
      </w:pPr>
      <w:r>
        <w:rPr>
          <w:rFonts w:hint="default" w:ascii="Courier New" w:hAnsi="Courier New" w:cs="Courier New"/>
          <w:strike/>
        </w:rPr>
        <w:t>数据库以XML格式或API函数从配置文件填充。</w:t>
      </w:r>
    </w:p>
    <w:p>
      <w:pPr>
        <w:rPr>
          <w:rFonts w:hint="default" w:ascii="Courier New" w:hAnsi="Courier New" w:cs="Courier New"/>
          <w:b/>
          <w:color w:val="FF0000"/>
        </w:rPr>
      </w:pPr>
      <w:r>
        <w:rPr>
          <w:rFonts w:hint="default" w:ascii="Courier New" w:hAnsi="Courier New" w:cs="Courier New"/>
        </w:rPr>
        <w:t>tdc.hosts ：h</w:t>
      </w:r>
      <w:r>
        <w:rPr>
          <w:rFonts w:hint="default" w:ascii="Courier New" w:hAnsi="Courier New" w:cs="Courier New"/>
          <w:b/>
          <w:color w:val="FF0000"/>
        </w:rPr>
        <w:t>ost文件中查找URI以检索终端设备或多播的IP地址</w:t>
      </w:r>
    </w:p>
    <w:p>
      <w:pPr>
        <w:rPr>
          <w:rFonts w:hint="default" w:ascii="Courier New" w:hAnsi="Courier New" w:cs="Courier New"/>
        </w:rPr>
      </w:pPr>
    </w:p>
    <w:p>
      <w:pPr>
        <w:pStyle w:val="2"/>
        <w:bidi w:val="0"/>
        <w:rPr>
          <w:rFonts w:hint="default" w:ascii="Courier New" w:hAnsi="Courier New" w:cs="Courier New"/>
          <w:lang w:val="en-US" w:eastAsia="zh-CN"/>
        </w:rPr>
      </w:pPr>
      <w:bookmarkStart w:id="64" w:name="_Toc21780_WPSOffice_Level1"/>
      <w:r>
        <w:rPr>
          <w:rFonts w:hint="default" w:ascii="Courier New" w:hAnsi="Courier New" w:cs="Courier New"/>
          <w:lang w:val="en-US" w:eastAsia="zh-CN"/>
        </w:rPr>
        <w:t>Gstreamer part</w:t>
      </w:r>
      <w:bookmarkEnd w:id="64"/>
    </w:p>
    <w:p>
      <w:pPr>
        <w:numPr>
          <w:numId w:val="0"/>
        </w:numPr>
        <w:outlineLvl w:val="1"/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65" w:name="_Toc6781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3-1 </w:t>
      </w:r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Gstreamer播放视频</w:t>
      </w:r>
      <w:bookmarkEnd w:id="65"/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1、rtsp建立连接的过程以及采用</w:t>
      </w:r>
      <w:r>
        <w:rPr>
          <w:rFonts w:hint="default" w:ascii="Courier New" w:hAnsi="Courier New" w:cs="Courier New"/>
        </w:rPr>
        <w:t>R</w:t>
      </w:r>
      <w:r>
        <w:rPr>
          <w:rFonts w:hint="default" w:ascii="Courier New" w:hAnsi="Courier New" w:cs="Courier New"/>
        </w:rPr>
        <w:t>tp协议（UDP或者TCP）发送数据。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简单的rtsp交互过程: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C表示rtsp客户端,S表示rtsp服务端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1.C-&gt;S:OPTION request //询问S有哪些方法可用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1.S-&gt;C:OPTION response //S回应信息中包括提供的所有可用方法 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2.C-&gt;S:DESCRIBE request //要求得到S提供的媒体初始化描述信息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2.S-&gt;C:DESCRIBE response //S回应媒体初始化描述信息，主要是sdp 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3.C-&gt;S:SETUP request //设置会话的属性，以及传输模式，提醒S建立会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话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3.S-&gt;C:SETUP response //S建立会话，返回会话标识符，以及会话相关信息 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4.C-&gt;S:PLAY request //C请求播放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4.S-&gt;C:PLAY response //S回应该请求的信息 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S-&gt;C:发送流媒体数据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5.C-&gt;S:TEARDOWN request //C请求关闭会话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5.S-&gt;C:TEARDOWN response //S回应该请求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</w:t>
      </w:r>
      <w:r>
        <w:rPr>
          <w:rFonts w:hint="default" w:ascii="Courier New" w:hAnsi="Courier New" w:cs="Courier New"/>
        </w:rPr>
        <w:t>streamer管道的建立过程：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gPlayerPipeline = gst_pipeline_new("pipeline");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h264parse = gst_element_factory_make("h264parse","h264parse");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imxvpudec = gst_element_factory_make("imxvpudec","imxvpudec");</w:t>
      </w:r>
    </w:p>
    <w:p>
      <w:pPr>
        <w:ind w:firstLine="42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videosink = gst_element_factory_make("imxg2dvideosink","videosink");</w:t>
      </w:r>
    </w:p>
    <w:p>
      <w:pPr>
        <w:ind w:firstLine="42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src = gst_element_factory_make("rtspsrc","src");</w:t>
      </w:r>
    </w:p>
    <w:p>
      <w:pPr>
        <w:ind w:firstLine="42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rtph264depay = gst_element_factory_make("rtph264depay","rtph264depay");</w:t>
      </w:r>
    </w:p>
    <w:p>
      <w:pPr>
        <w:ind w:firstLine="420"/>
        <w:rPr>
          <w:rFonts w:hint="default" w:ascii="Courier New" w:hAnsi="Courier New" w:cs="Courier New"/>
        </w:rPr>
      </w:pPr>
    </w:p>
    <w:p>
      <w:pPr>
        <w:ind w:firstLine="42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g_object_set(G_OBJECT(src), "protocols", 1, NULL);</w:t>
      </w:r>
    </w:p>
    <w:p>
      <w:pPr>
        <w:ind w:firstLine="42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g_object_set(G_OBJECT(src), "retry", 10, NULL);</w:t>
      </w:r>
    </w:p>
    <w:p>
      <w:pPr>
        <w:ind w:firstLine="42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g_object_set(G_OBJECT(src), "latency", 150, NULL);</w:t>
      </w:r>
    </w:p>
    <w:p>
      <w:pPr>
        <w:ind w:firstLine="42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g_object_set(G_OBJECT(src), "async-handling", true, NULL);</w:t>
      </w:r>
    </w:p>
    <w:p>
      <w:pPr>
        <w:ind w:firstLine="42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g_object_set(G_OBJECT(src), "udp-reconnect", false, NULL);</w:t>
      </w:r>
    </w:p>
    <w:p>
      <w:pPr>
        <w:ind w:firstLine="42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g_object_set(G_OBJECT(src), "message-forward", true, NULL);</w:t>
      </w:r>
    </w:p>
    <w:p>
      <w:pPr>
        <w:ind w:firstLine="420"/>
        <w:rPr>
          <w:rFonts w:hint="default" w:ascii="Courier New" w:hAnsi="Courier New" w:cs="Courier New"/>
        </w:rPr>
      </w:pPr>
    </w:p>
    <w:p>
      <w:pPr>
        <w:ind w:firstLine="42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gst_bin_add_many(GST_BIN(gPlayerPipeline), src, rtph264depay, h264parse, imxvpudec, videosink, NULL);</w:t>
      </w:r>
    </w:p>
    <w:p>
      <w:pPr>
        <w:ind w:firstLine="42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gst_element_link_many(rtph264depay, h264parse, imxvpudec, videosink, NULL);</w:t>
      </w:r>
      <w:r>
        <w:rPr>
          <w:rFonts w:hint="default" w:ascii="Courier New" w:hAnsi="Courier New" w:cs="Courier New"/>
        </w:rPr>
        <w:t xml:space="preserve"> //链接元件</w:t>
      </w:r>
    </w:p>
    <w:p>
      <w:pPr>
        <w:ind w:firstLine="42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g_signal_connect(src, "pad-added", G_CALLBACK (on_pad_added),rtph264depay)</w:t>
      </w:r>
      <w:r>
        <w:rPr>
          <w:rFonts w:hint="default" w:ascii="Courier New" w:hAnsi="Courier New" w:cs="Courier New"/>
        </w:rPr>
        <w:t>;</w:t>
      </w:r>
    </w:p>
    <w:p>
      <w:pPr>
        <w:ind w:firstLine="42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bus=gst_pipeline_get_bus(GST_PIPELINE(gPlayerPipeline));</w:t>
      </w:r>
    </w:p>
    <w:p>
      <w:pPr>
        <w:ind w:firstLine="42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bus_watch_id = gst_bus_add_watch(bus,bus_callback,this);</w:t>
      </w:r>
    </w:p>
    <w:p>
      <w:pPr>
        <w:ind w:firstLine="42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gst_object_unref(bus);</w:t>
      </w:r>
    </w:p>
    <w:p>
      <w:pPr>
        <w:ind w:firstLine="420"/>
        <w:rPr>
          <w:rFonts w:hint="default" w:ascii="Courier New" w:hAnsi="Courier New" w:cs="Courier New"/>
        </w:rPr>
      </w:pPr>
    </w:p>
    <w:p>
      <w:pPr>
        <w:ind w:firstLine="42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g_object_set(G_OBJECT(src), "location", URI.c_str(), NULL);</w:t>
      </w:r>
    </w:p>
    <w:p>
      <w:pPr>
        <w:ind w:firstLine="42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gst_element_set_state(gPlayerPipeline, GST_STATE_PLAYING);</w:t>
      </w:r>
    </w:p>
    <w:p>
      <w:pPr>
        <w:pStyle w:val="2"/>
        <w:bidi w:val="0"/>
        <w:rPr>
          <w:rFonts w:hint="default" w:ascii="Courier New" w:hAnsi="Courier New" w:cs="Courier New"/>
          <w:lang w:val="en-US" w:eastAsia="zh-CN"/>
        </w:rPr>
      </w:pPr>
      <w:bookmarkStart w:id="66" w:name="_Toc25097_WPSOffice_Level1"/>
      <w:r>
        <w:rPr>
          <w:rFonts w:hint="default" w:ascii="Courier New" w:hAnsi="Courier New" w:cs="Courier New"/>
          <w:lang w:val="en-US" w:eastAsia="zh-CN"/>
        </w:rPr>
        <w:t>network part</w:t>
      </w:r>
      <w:bookmarkEnd w:id="66"/>
    </w:p>
    <w:p>
      <w:pPr>
        <w:numPr>
          <w:numId w:val="0"/>
        </w:numP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67" w:name="_Toc12223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4-1 UDP通信</w:t>
      </w:r>
      <w:bookmarkEnd w:id="67"/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333333"/>
          <w:sz w:val="18"/>
          <w:szCs w:val="18"/>
          <w:shd w:val="clear" w:color="auto" w:fill="FFFFFF"/>
        </w:rPr>
        <w:t>是一种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color="auto" w:fill="FFFFFF"/>
        </w:rPr>
        <w:t>无连接的协议</w:t>
      </w:r>
      <w:r>
        <w:rPr>
          <w:rFonts w:hint="default" w:ascii="Courier New" w:hAnsi="Courier New" w:cs="Courier New"/>
          <w:color w:val="333333"/>
          <w:sz w:val="18"/>
          <w:szCs w:val="18"/>
          <w:shd w:val="clear" w:color="auto" w:fill="FFFFFF"/>
        </w:rPr>
        <w:t>，</w:t>
      </w:r>
      <w:r>
        <w:rPr>
          <w:rFonts w:hint="default" w:ascii="Courier New" w:hAnsi="Courier New" w:cs="Courier New"/>
          <w:color w:val="333333"/>
          <w:sz w:val="18"/>
          <w:szCs w:val="18"/>
          <w:shd w:val="clear" w:color="auto" w:fill="FFFFFF"/>
        </w:rPr>
        <w:t>(与TCP比较少一个 bind(可选))</w:t>
      </w:r>
      <w:r>
        <w:rPr>
          <w:rFonts w:hint="default" w:ascii="Courier New" w:hAnsi="Courier New" w:cs="Courier New"/>
          <w:color w:val="333333"/>
          <w:sz w:val="18"/>
          <w:szCs w:val="18"/>
          <w:shd w:val="clear" w:color="auto" w:fill="FFFFFF"/>
        </w:rPr>
        <w:t>每个数据报都是一个独立的信息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color="auto" w:fill="FFFFFF"/>
        </w:rPr>
        <w:t>，包括完整的源地址或目的地址，它在网络上以任何可能的路径传往目的地</w:t>
      </w:r>
      <w:r>
        <w:rPr>
          <w:rFonts w:hint="default" w:ascii="Courier New" w:hAnsi="Courier New" w:cs="Courier New"/>
          <w:color w:val="333333"/>
          <w:sz w:val="18"/>
          <w:szCs w:val="18"/>
          <w:shd w:val="clear" w:color="auto" w:fill="FFFFFF"/>
        </w:rPr>
        <w:t>，因此能否到达目的地，到达目的地的时间以及内容的正确性都是不能被保证的。</w:t>
      </w:r>
    </w:p>
    <w:p>
      <w:pPr>
        <w:numPr>
          <w:ilvl w:val="0"/>
          <w:numId w:val="0"/>
        </w:numPr>
        <w:rPr>
          <w:rFonts w:hint="default" w:ascii="Courier New" w:hAnsi="Courier New" w:eastAsia="宋体" w:cs="Courier New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urier New" w:hAnsi="Courier New" w:eastAsia="楷体" w:cs="Courier New"/>
          <w:b/>
          <w:bCs/>
          <w:sz w:val="28"/>
          <w:szCs w:val="28"/>
          <w:lang w:val="en-US" w:eastAsia="zh-CN"/>
        </w:rPr>
      </w:pPr>
      <w:bookmarkStart w:id="68" w:name="_Toc22140_WPSOffice_Level1"/>
      <w:r>
        <w:rPr>
          <w:rFonts w:hint="default" w:ascii="Courier New" w:hAnsi="Courier New" w:eastAsia="楷体" w:cs="Courier New"/>
          <w:b/>
          <w:bCs/>
          <w:sz w:val="28"/>
          <w:szCs w:val="28"/>
          <w:lang w:val="en-US" w:eastAsia="zh-CN"/>
        </w:rPr>
        <w:t>4-2 Tcp/ip 握手过程</w:t>
      </w:r>
      <w:bookmarkEnd w:id="68"/>
      <w:r>
        <w:rPr>
          <w:rFonts w:hint="default" w:ascii="Courier New" w:hAnsi="Courier New" w:eastAsia="楷体" w:cs="Courier New"/>
          <w:b/>
          <w:bCs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Courier New" w:hAnsi="Courier New" w:eastAsia="宋体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宋体" w:cs="Courier New"/>
          <w:sz w:val="24"/>
          <w:szCs w:val="24"/>
          <w:lang w:val="en-US" w:eastAsia="zh-CN"/>
        </w:rPr>
        <w:t>两种方式的过程详细:</w:t>
      </w:r>
    </w:p>
    <w:p>
      <w:pPr>
        <w:numPr>
          <w:numId w:val="0"/>
        </w:numPr>
        <w:rPr>
          <w:rFonts w:hint="default" w:ascii="Courier New" w:hAnsi="Courier New" w:eastAsia="楷体" w:cs="Courier New"/>
          <w:b/>
          <w:bCs/>
          <w:sz w:val="24"/>
          <w:szCs w:val="24"/>
          <w:lang w:val="en-US" w:eastAsia="zh-CN"/>
        </w:rPr>
      </w:pPr>
      <w:bookmarkStart w:id="69" w:name="_Toc31700_WPSOffice_Level1"/>
      <w:r>
        <w:rPr>
          <w:rFonts w:hint="default" w:ascii="Courier New" w:hAnsi="Courier New" w:eastAsia="楷体" w:cs="Courier New"/>
          <w:b/>
          <w:bCs/>
          <w:sz w:val="24"/>
          <w:szCs w:val="24"/>
          <w:lang w:val="en-US" w:eastAsia="zh-CN"/>
        </w:rPr>
        <w:t>4-3 HTTP</w:t>
      </w:r>
      <w:bookmarkEnd w:id="69"/>
    </w:p>
    <w:p>
      <w:pPr>
        <w:numPr>
          <w:numId w:val="0"/>
        </w:numPr>
        <w:rPr>
          <w:rFonts w:hint="default" w:ascii="Courier New" w:hAnsi="Courier New" w:eastAsia="楷体" w:cs="Courier New"/>
          <w:b/>
          <w:bCs/>
          <w:sz w:val="24"/>
          <w:szCs w:val="24"/>
          <w:lang w:val="en-US" w:eastAsia="zh-CN"/>
        </w:rPr>
      </w:pPr>
      <w:bookmarkStart w:id="70" w:name="_Toc9106_WPSOffice_Level1"/>
      <w:r>
        <w:rPr>
          <w:rFonts w:hint="default" w:ascii="Courier New" w:hAnsi="Courier New" w:eastAsia="楷体" w:cs="Courier New"/>
          <w:b/>
          <w:bCs/>
          <w:sz w:val="24"/>
          <w:szCs w:val="24"/>
          <w:lang w:val="en-US" w:eastAsia="zh-CN"/>
        </w:rPr>
        <w:t>4-4 加密传输</w:t>
      </w:r>
      <w:bookmarkEnd w:id="70"/>
    </w:p>
    <w:p>
      <w:pPr>
        <w:numPr>
          <w:numId w:val="0"/>
        </w:numPr>
        <w:rPr>
          <w:rFonts w:hint="default" w:ascii="Courier New" w:hAnsi="Courier New" w:eastAsia="楷体" w:cs="Courier New"/>
          <w:b/>
          <w:bCs/>
          <w:sz w:val="24"/>
          <w:szCs w:val="24"/>
          <w:lang w:val="en-US" w:eastAsia="zh-CN"/>
        </w:rPr>
      </w:pPr>
      <w:bookmarkStart w:id="71" w:name="_Toc30648_WPSOffice_Level1"/>
      <w:r>
        <w:rPr>
          <w:rFonts w:hint="default" w:ascii="Courier New" w:hAnsi="Courier New" w:eastAsia="楷体" w:cs="Courier New"/>
          <w:b/>
          <w:bCs/>
          <w:sz w:val="24"/>
          <w:szCs w:val="24"/>
          <w:lang w:val="en-US" w:eastAsia="zh-CN"/>
        </w:rPr>
        <w:t>4-5组播广播</w:t>
      </w:r>
      <w:bookmarkEnd w:id="71"/>
    </w:p>
    <w:p>
      <w:pPr>
        <w:pStyle w:val="2"/>
        <w:bidi w:val="0"/>
        <w:rPr>
          <w:rFonts w:hint="default" w:ascii="Courier New" w:hAnsi="Courier New" w:eastAsia="楷体" w:cs="Courier New"/>
          <w:lang w:val="en-US" w:eastAsia="zh-CN"/>
        </w:rPr>
      </w:pPr>
      <w:bookmarkStart w:id="72" w:name="_Toc8467_WPSOffice_Level1"/>
      <w:r>
        <w:rPr>
          <w:rFonts w:hint="default" w:ascii="Courier New" w:hAnsi="Courier New" w:eastAsia="楷体" w:cs="Courier New"/>
          <w:lang w:val="en-US" w:eastAsia="zh-CN"/>
        </w:rPr>
        <w:t>Linux 操作系统进程线程</w:t>
      </w:r>
      <w:bookmarkEnd w:id="72"/>
    </w:p>
    <w:p>
      <w:pPr>
        <w:numPr>
          <w:numId w:val="0"/>
        </w:numPr>
        <w:outlineLvl w:val="1"/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73" w:name="_Toc23500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5-1 进程同步方式</w:t>
      </w:r>
      <w:bookmarkEnd w:id="73"/>
    </w:p>
    <w:p>
      <w:pPr>
        <w:numPr>
          <w:numId w:val="0"/>
        </w:numPr>
        <w:outlineLvl w:val="1"/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74" w:name="_Toc20146_WPSOffice_Level1"/>
      <w:r>
        <w:rPr>
          <w:rFonts w:hint="default" w:ascii="Courier New" w:hAnsi="Courier New" w:eastAsia="楷体" w:cs="Courier New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5-2 线程同步方式</w:t>
      </w:r>
      <w:bookmarkEnd w:id="74"/>
    </w:p>
    <w:bookmarkEnd w:id="0"/>
    <w:p>
      <w:pPr>
        <w:numPr>
          <w:ilvl w:val="0"/>
          <w:numId w:val="0"/>
        </w:numPr>
        <w:rPr>
          <w:rFonts w:hint="default" w:ascii="Courier New" w:hAnsi="Courier New" w:eastAsia="宋体" w:cs="Courier New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Mono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BA2554"/>
    <w:multiLevelType w:val="singleLevel"/>
    <w:tmpl w:val="C4BA25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3D40CD"/>
    <w:multiLevelType w:val="singleLevel"/>
    <w:tmpl w:val="F43D40CD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7ABECA92"/>
    <w:multiLevelType w:val="singleLevel"/>
    <w:tmpl w:val="7ABECA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C018DA9"/>
    <w:multiLevelType w:val="singleLevel"/>
    <w:tmpl w:val="7C018DA9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176F7"/>
    <w:rsid w:val="009263AA"/>
    <w:rsid w:val="010337D8"/>
    <w:rsid w:val="02166D56"/>
    <w:rsid w:val="02C54C65"/>
    <w:rsid w:val="02E60095"/>
    <w:rsid w:val="03162993"/>
    <w:rsid w:val="03943162"/>
    <w:rsid w:val="04934315"/>
    <w:rsid w:val="052111E2"/>
    <w:rsid w:val="06CC4A39"/>
    <w:rsid w:val="0713293B"/>
    <w:rsid w:val="0745131B"/>
    <w:rsid w:val="077F4E37"/>
    <w:rsid w:val="0C241574"/>
    <w:rsid w:val="0CF767A4"/>
    <w:rsid w:val="0E686A18"/>
    <w:rsid w:val="0F0A1F6B"/>
    <w:rsid w:val="0F2475B6"/>
    <w:rsid w:val="0F38202B"/>
    <w:rsid w:val="0FD73779"/>
    <w:rsid w:val="0FE737A1"/>
    <w:rsid w:val="105F30E3"/>
    <w:rsid w:val="11326FF7"/>
    <w:rsid w:val="122B7654"/>
    <w:rsid w:val="12314744"/>
    <w:rsid w:val="12A32706"/>
    <w:rsid w:val="13944BEF"/>
    <w:rsid w:val="14AC0EE2"/>
    <w:rsid w:val="14DA2C75"/>
    <w:rsid w:val="14F740E7"/>
    <w:rsid w:val="1502049E"/>
    <w:rsid w:val="15960E80"/>
    <w:rsid w:val="1B5775F5"/>
    <w:rsid w:val="1B9244ED"/>
    <w:rsid w:val="1C497441"/>
    <w:rsid w:val="1C6D4DD2"/>
    <w:rsid w:val="1D1334BE"/>
    <w:rsid w:val="1E12568C"/>
    <w:rsid w:val="1E6C16C8"/>
    <w:rsid w:val="1F2A31B3"/>
    <w:rsid w:val="1F614E95"/>
    <w:rsid w:val="200168EC"/>
    <w:rsid w:val="23134BAD"/>
    <w:rsid w:val="2395787C"/>
    <w:rsid w:val="24703DFF"/>
    <w:rsid w:val="256915BF"/>
    <w:rsid w:val="264E6788"/>
    <w:rsid w:val="282920BD"/>
    <w:rsid w:val="285013D2"/>
    <w:rsid w:val="28584AA7"/>
    <w:rsid w:val="28923B59"/>
    <w:rsid w:val="2963493C"/>
    <w:rsid w:val="29A04823"/>
    <w:rsid w:val="2A8558FD"/>
    <w:rsid w:val="2A950E75"/>
    <w:rsid w:val="2AB14077"/>
    <w:rsid w:val="2AC71BA5"/>
    <w:rsid w:val="2C4914BD"/>
    <w:rsid w:val="2D745198"/>
    <w:rsid w:val="2E2B359B"/>
    <w:rsid w:val="2F7407BE"/>
    <w:rsid w:val="2FAD37F4"/>
    <w:rsid w:val="305B2F3A"/>
    <w:rsid w:val="30D455DB"/>
    <w:rsid w:val="30EB58F6"/>
    <w:rsid w:val="30F36E39"/>
    <w:rsid w:val="31595A99"/>
    <w:rsid w:val="321F35F2"/>
    <w:rsid w:val="338D7F16"/>
    <w:rsid w:val="363A5DE6"/>
    <w:rsid w:val="37EB06EC"/>
    <w:rsid w:val="37ED5702"/>
    <w:rsid w:val="393F7E7D"/>
    <w:rsid w:val="39D97C22"/>
    <w:rsid w:val="3A543F0F"/>
    <w:rsid w:val="3A651C6D"/>
    <w:rsid w:val="3AAC2130"/>
    <w:rsid w:val="3CAB09B0"/>
    <w:rsid w:val="3D2A349E"/>
    <w:rsid w:val="3DE45DDF"/>
    <w:rsid w:val="3F217927"/>
    <w:rsid w:val="3F2F7824"/>
    <w:rsid w:val="3F550C25"/>
    <w:rsid w:val="3FAF7880"/>
    <w:rsid w:val="400E1EA6"/>
    <w:rsid w:val="40520419"/>
    <w:rsid w:val="406A136A"/>
    <w:rsid w:val="42042556"/>
    <w:rsid w:val="42E94E92"/>
    <w:rsid w:val="431D3D3D"/>
    <w:rsid w:val="44B61AE6"/>
    <w:rsid w:val="4534269C"/>
    <w:rsid w:val="46821050"/>
    <w:rsid w:val="4786778A"/>
    <w:rsid w:val="483E6D65"/>
    <w:rsid w:val="484702E0"/>
    <w:rsid w:val="486B384B"/>
    <w:rsid w:val="48C550B5"/>
    <w:rsid w:val="49265307"/>
    <w:rsid w:val="492D66AD"/>
    <w:rsid w:val="49B17FFF"/>
    <w:rsid w:val="49FF2A25"/>
    <w:rsid w:val="4A621567"/>
    <w:rsid w:val="4A842549"/>
    <w:rsid w:val="4AF71459"/>
    <w:rsid w:val="4D482865"/>
    <w:rsid w:val="4E6470D1"/>
    <w:rsid w:val="4E916CE3"/>
    <w:rsid w:val="4F0E1288"/>
    <w:rsid w:val="4FA17BB0"/>
    <w:rsid w:val="51A46070"/>
    <w:rsid w:val="529B3457"/>
    <w:rsid w:val="54507F12"/>
    <w:rsid w:val="54A637EE"/>
    <w:rsid w:val="55644225"/>
    <w:rsid w:val="557649AE"/>
    <w:rsid w:val="558B492C"/>
    <w:rsid w:val="55B21619"/>
    <w:rsid w:val="56334E0E"/>
    <w:rsid w:val="56A87B05"/>
    <w:rsid w:val="56EC7ECE"/>
    <w:rsid w:val="57731555"/>
    <w:rsid w:val="581D26A2"/>
    <w:rsid w:val="5A1D7988"/>
    <w:rsid w:val="5AFB29D6"/>
    <w:rsid w:val="5B585910"/>
    <w:rsid w:val="5BA15BDD"/>
    <w:rsid w:val="5C63090E"/>
    <w:rsid w:val="5D2C212B"/>
    <w:rsid w:val="5D2D2F90"/>
    <w:rsid w:val="5D435D6B"/>
    <w:rsid w:val="5F9A078C"/>
    <w:rsid w:val="601F272A"/>
    <w:rsid w:val="61143686"/>
    <w:rsid w:val="622064CB"/>
    <w:rsid w:val="623A1615"/>
    <w:rsid w:val="62FA6A19"/>
    <w:rsid w:val="633D6B9C"/>
    <w:rsid w:val="64354FBF"/>
    <w:rsid w:val="65200380"/>
    <w:rsid w:val="66684672"/>
    <w:rsid w:val="66A50BF8"/>
    <w:rsid w:val="67800BA3"/>
    <w:rsid w:val="6874067E"/>
    <w:rsid w:val="68A678FC"/>
    <w:rsid w:val="6922083B"/>
    <w:rsid w:val="6A45591C"/>
    <w:rsid w:val="6B56234F"/>
    <w:rsid w:val="6C0A7B79"/>
    <w:rsid w:val="6CB63241"/>
    <w:rsid w:val="6D412E85"/>
    <w:rsid w:val="6EF736D2"/>
    <w:rsid w:val="6F256638"/>
    <w:rsid w:val="6F66061C"/>
    <w:rsid w:val="706E0382"/>
    <w:rsid w:val="70B10979"/>
    <w:rsid w:val="71510571"/>
    <w:rsid w:val="71540EB2"/>
    <w:rsid w:val="71CD2D4A"/>
    <w:rsid w:val="739272A2"/>
    <w:rsid w:val="73D33BD7"/>
    <w:rsid w:val="76A176F7"/>
    <w:rsid w:val="77C766F1"/>
    <w:rsid w:val="78A9656A"/>
    <w:rsid w:val="796A04F1"/>
    <w:rsid w:val="79DF5D5B"/>
    <w:rsid w:val="7A105967"/>
    <w:rsid w:val="7A7851E8"/>
    <w:rsid w:val="7A971D6C"/>
    <w:rsid w:val="7B57391E"/>
    <w:rsid w:val="7C89275B"/>
    <w:rsid w:val="7CD71192"/>
    <w:rsid w:val="7DD2327D"/>
    <w:rsid w:val="7E9569FF"/>
    <w:rsid w:val="7FA7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Preformatted Text"/>
    <w:basedOn w:val="1"/>
    <w:qFormat/>
    <w:uiPriority w:val="0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3114499-fa75-447d-b6a4-ec26402f8f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114499-fa75-447d-b6a4-ec26402f8f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106e30-d515-41a6-9189-89f21fb10c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106e30-d515-41a6-9189-89f21fb10c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daf705-8ba0-40b0-8246-e24e98dbdc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daf705-8ba0-40b0-8246-e24e98dbdc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20d3c5-62b3-445f-b713-3f151bf749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20d3c5-62b3-445f-b713-3f151bf749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0ab685-01ce-4c4a-bbd2-7f68671442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0ab685-01ce-4c4a-bbd2-7f68671442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39042b-187c-41c0-b4f5-c5547138a8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39042b-187c-41c0-b4f5-c5547138a8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6f3798-2887-413f-b7f6-13f0b98af2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6f3798-2887-413f-b7f6-13f0b98af2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72b767-139d-49f7-98d5-bfdea0ef3d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72b767-139d-49f7-98d5-bfdea0ef3d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b8b5e7-472d-413b-a92d-ce47b10e97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b8b5e7-472d-413b-a92d-ce47b10e97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7079b6-15ef-4f2b-9eb7-5bfc592959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7079b6-15ef-4f2b-9eb7-5bfc592959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344dc9-22c8-4f69-a081-f1e39406de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344dc9-22c8-4f69-a081-f1e39406de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a11efc-de95-4ee3-ad6c-34e8784c84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a11efc-de95-4ee3-ad6c-34e8784c84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b60a0a-500e-44ad-9806-38c3186a11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b60a0a-500e-44ad-9806-38c3186a11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f99bbf-9162-4ef0-948e-66defea0a6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f99bbf-9162-4ef0-948e-66defea0a6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4d0037-2caa-4078-bbfe-8562cf2d84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4d0037-2caa-4078-bbfe-8562cf2d84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f1ff58-6631-4ead-8b09-8affb8a866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f1ff58-6631-4ead-8b09-8affb8a866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b760af-0241-4df4-9f29-0fdcd596ad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b760af-0241-4df4-9f29-0fdcd596ad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b018c4-373f-47aa-a143-455ad68672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b018c4-373f-47aa-a143-455ad68672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b9c2a8-94d0-4cbd-bc36-97ce27893d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b9c2a8-94d0-4cbd-bc36-97ce27893d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cfbccc-8026-4880-8712-a6f58d1b68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cfbccc-8026-4880-8712-a6f58d1b68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9901e3-3480-4c0f-a7f9-e0b3fcd3f2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9901e3-3480-4c0f-a7f9-e0b3fcd3f2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7edfe5-fb09-4aca-8db6-ff83ddcae7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7edfe5-fb09-4aca-8db6-ff83ddcae7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4473c1-c801-4665-8652-0a37678370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4473c1-c801-4665-8652-0a37678370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18010f-431a-4140-9940-a357fb7724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18010f-431a-4140-9940-a357fb7724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1c2da2-b019-4519-9a3d-a569556b47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1c2da2-b019-4519-9a3d-a569556b47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952f4f-989d-4342-85d0-f1427d0351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52f4f-989d-4342-85d0-f1427d0351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5264ce-8865-4c03-94f0-c5ac78a610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5264ce-8865-4c03-94f0-c5ac78a610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0c57ef-8b00-4a4d-ac08-7bd9522270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0c57ef-8b00-4a4d-ac08-7bd9522270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2c36a6-9cb5-4d27-9315-901fa3b959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2c36a6-9cb5-4d27-9315-901fa3b959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43cdbd-e3e4-4563-8463-eadb3fd4fa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3cdbd-e3e4-4563-8463-eadb3fd4fa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b699c7-a234-4263-953f-d7622016e8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b699c7-a234-4263-953f-d7622016e8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5cefc5-49f8-433d-b156-57647a0604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5cefc5-49f8-433d-b156-57647a0604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d3fe37-a839-4272-9a73-48a6828c0e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d3fe37-a839-4272-9a73-48a6828c0e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2019-05-07T03:30:00Z</dcterms:created>
  <dc:creator>杨全</dc:creator>
  <cp:lastModifiedBy>杨全</cp:lastModifiedBy>
  <dcterms:modified xsi:type="dcterms:W3CDTF">2019-06-16T02:47:11Z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