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579" w:rsidRPr="00161CD8" w:rsidRDefault="00AB21EE">
      <w:pPr>
        <w:rPr>
          <w:rFonts w:ascii="Calibri" w:hAnsi="Calibri" w:cs="Calibri"/>
          <w:b/>
          <w:bCs/>
          <w:sz w:val="24"/>
        </w:rPr>
      </w:pPr>
      <w:r w:rsidRPr="00161CD8">
        <w:rPr>
          <w:rFonts w:ascii="Calibri" w:hAnsi="Calibri" w:cs="Calibri"/>
          <w:b/>
          <w:bCs/>
          <w:sz w:val="24"/>
        </w:rPr>
        <w:t>Part I: Principal Components Analysis</w:t>
      </w:r>
    </w:p>
    <w:p w:rsidR="00AB21EE" w:rsidRDefault="00AB21EE">
      <w:pPr>
        <w:rPr>
          <w:rFonts w:ascii="Calibri" w:hAnsi="Calibri" w:cs="Calibri"/>
          <w:sz w:val="24"/>
        </w:rPr>
      </w:pP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>The number of dimensions required to capture alpha=0.975 is:</w:t>
      </w:r>
      <w:r w:rsidR="00134D80">
        <w:rPr>
          <w:rFonts w:ascii="Calibri" w:hAnsi="Calibri" w:cs="Calibri"/>
          <w:sz w:val="24"/>
        </w:rPr>
        <w:t xml:space="preserve"> </w:t>
      </w:r>
      <w:r w:rsidRPr="00AB21EE">
        <w:rPr>
          <w:rFonts w:ascii="Calibri" w:hAnsi="Calibri" w:cs="Calibri"/>
          <w:sz w:val="24"/>
        </w:rPr>
        <w:t>r = 6.</w:t>
      </w:r>
    </w:p>
    <w:p w:rsidR="00AB21EE" w:rsidRDefault="00AB21EE" w:rsidP="00AB21EE">
      <w:pPr>
        <w:rPr>
          <w:rFonts w:ascii="Calibri" w:hAnsi="Calibri" w:cs="Calibri"/>
          <w:sz w:val="24"/>
        </w:rPr>
      </w:pPr>
    </w:p>
    <w:p w:rsidR="00ED3865" w:rsidRDefault="00ED3865" w:rsidP="00AB21EE">
      <w:pPr>
        <w:rPr>
          <w:rFonts w:ascii="Calibri" w:hAnsi="Calibri" w:cs="Calibri" w:hint="eastAsia"/>
          <w:sz w:val="24"/>
        </w:rPr>
      </w:pPr>
      <w:r w:rsidRPr="00ED3865">
        <w:rPr>
          <w:rFonts w:ascii="Calibri" w:hAnsi="Calibri" w:cs="Calibri"/>
          <w:sz w:val="24"/>
        </w:rPr>
        <w:t>The three largest eigen values are: 10528.138672, 1162.571045, and 210.181961.</w:t>
      </w:r>
    </w:p>
    <w:p w:rsidR="00ED3865" w:rsidRDefault="00ED3865" w:rsidP="00AB21EE">
      <w:pPr>
        <w:rPr>
          <w:rFonts w:ascii="Calibri" w:hAnsi="Calibri" w:cs="Calibri" w:hint="eastAsia"/>
          <w:sz w:val="24"/>
        </w:rPr>
      </w:pPr>
    </w:p>
    <w:p w:rsidR="00ED3865" w:rsidRDefault="00ED3865" w:rsidP="00E12F24">
      <w:pPr>
        <w:rPr>
          <w:rFonts w:ascii="Calibri" w:hAnsi="Calibri" w:cs="Calibri"/>
          <w:sz w:val="24"/>
        </w:rPr>
      </w:pPr>
      <w:r w:rsidRPr="00ED3865">
        <w:rPr>
          <w:rFonts w:ascii="Calibri" w:hAnsi="Calibri" w:cs="Calibri"/>
          <w:sz w:val="24"/>
        </w:rPr>
        <w:t>The three PCs are:</w:t>
      </w:r>
    </w:p>
    <w:p w:rsidR="00E12F24" w:rsidRPr="00134D80" w:rsidRDefault="00E12F24" w:rsidP="005974D9">
      <w:pPr>
        <w:jc w:val="left"/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noProof/>
          <w:sz w:val="24"/>
        </w:rPr>
        <w:drawing>
          <wp:inline distT="0" distB="0" distL="0" distR="0">
            <wp:extent cx="3157268" cy="4705812"/>
            <wp:effectExtent l="0" t="0" r="5080" b="6350"/>
            <wp:docPr id="2" name="图片 2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报纸上的文字&#10;&#10;描述已自动生成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5"/>
                    <a:stretch/>
                  </pic:blipFill>
                  <pic:spPr bwMode="auto">
                    <a:xfrm>
                      <a:off x="0" y="0"/>
                      <a:ext cx="3179581" cy="473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>The mean squared error is mse = 603.407955.</w:t>
      </w:r>
    </w:p>
    <w:p w:rsidR="00AB21EE" w:rsidRPr="00AB21EE" w:rsidRDefault="00AB21EE" w:rsidP="00AB21EE">
      <w:pPr>
        <w:rPr>
          <w:rFonts w:ascii="Calibri" w:hAnsi="Calibri" w:cs="Calibri"/>
          <w:sz w:val="24"/>
        </w:rPr>
      </w:pP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>The reduced dimensionality dataset A on the first three PCs is:</w:t>
      </w: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>[[-38.393417  -35.34714    12.594683 ]</w:t>
      </w: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 xml:space="preserve"> [-38.401295  -35.06396     7.200858 ]</w:t>
      </w: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 xml:space="preserve"> [-48.385708  -33.792137   -2.8894534]</w:t>
      </w: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 xml:space="preserve"> ...</w:t>
      </w: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 xml:space="preserve"> [174.53008    53.118015   -4.529205 ]</w:t>
      </w:r>
    </w:p>
    <w:p w:rsidR="00AB21EE" w:rsidRP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 xml:space="preserve"> [324.41605    47.573956   18.068136 ]</w:t>
      </w:r>
    </w:p>
    <w:p w:rsidR="00AB21EE" w:rsidRDefault="00AB21EE" w:rsidP="00AB21EE">
      <w:pPr>
        <w:rPr>
          <w:rFonts w:ascii="Calibri" w:hAnsi="Calibri" w:cs="Calibri"/>
          <w:sz w:val="24"/>
        </w:rPr>
      </w:pPr>
      <w:r w:rsidRPr="00AB21EE">
        <w:rPr>
          <w:rFonts w:ascii="Calibri" w:hAnsi="Calibri" w:cs="Calibri"/>
          <w:sz w:val="24"/>
        </w:rPr>
        <w:t xml:space="preserve"> [334.34076    46.71564    -9.731801 ]]</w:t>
      </w:r>
    </w:p>
    <w:p w:rsidR="004C4131" w:rsidRDefault="004C4131" w:rsidP="00AB21EE">
      <w:pPr>
        <w:rPr>
          <w:rFonts w:ascii="Calibri" w:hAnsi="Calibri" w:cs="Calibri"/>
          <w:sz w:val="24"/>
        </w:rPr>
      </w:pPr>
    </w:p>
    <w:p w:rsidR="004C4131" w:rsidRDefault="004C4131" w:rsidP="00AB21EE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>he 3D-plot</w:t>
      </w:r>
      <w:r w:rsidR="00A75738">
        <w:rPr>
          <w:rFonts w:ascii="Calibri" w:hAnsi="Calibri" w:cs="Calibri"/>
          <w:sz w:val="24"/>
        </w:rPr>
        <w:t xml:space="preserve"> is:</w:t>
      </w:r>
    </w:p>
    <w:p w:rsidR="00A75738" w:rsidRDefault="00A75738" w:rsidP="00134D80">
      <w:pPr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noProof/>
          <w:sz w:val="24"/>
        </w:rPr>
        <w:lastRenderedPageBreak/>
        <w:drawing>
          <wp:inline distT="0" distB="0" distL="0" distR="0">
            <wp:extent cx="4200824" cy="3150618"/>
            <wp:effectExtent l="0" t="0" r="3175" b="0"/>
            <wp:docPr id="1" name="图片 1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地图上有字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17" cy="31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80" w:rsidRDefault="00E857D0" w:rsidP="00E857D0">
      <w:pPr>
        <w:rPr>
          <w:rFonts w:ascii="Calibri" w:hAnsi="Calibri" w:cs="Calibri"/>
          <w:b/>
          <w:bCs/>
          <w:sz w:val="24"/>
        </w:rPr>
      </w:pPr>
      <w:r w:rsidRPr="00E857D0">
        <w:rPr>
          <w:rFonts w:ascii="Calibri" w:hAnsi="Calibri" w:cs="Calibri"/>
          <w:b/>
          <w:bCs/>
          <w:sz w:val="24"/>
        </w:rPr>
        <w:t>Part II: Diagonals in High Dimensions (50 points)</w:t>
      </w:r>
    </w:p>
    <w:p w:rsidR="00134D80" w:rsidRPr="00E857D0" w:rsidRDefault="00134D80" w:rsidP="00E857D0">
      <w:pPr>
        <w:rPr>
          <w:rFonts w:ascii="Calibri" w:hAnsi="Calibri" w:cs="Calibri"/>
          <w:b/>
          <w:bCs/>
          <w:sz w:val="24"/>
        </w:rPr>
      </w:pPr>
    </w:p>
    <w:p w:rsidR="00C577FA" w:rsidRPr="00C577FA" w:rsidRDefault="00C577FA" w:rsidP="00C577FA">
      <w:pPr>
        <w:rPr>
          <w:rFonts w:ascii="Calibri" w:hAnsi="Calibri" w:cs="Calibri"/>
          <w:sz w:val="24"/>
        </w:rPr>
      </w:pPr>
      <w:r w:rsidRPr="00C577FA">
        <w:rPr>
          <w:rFonts w:ascii="Calibri" w:hAnsi="Calibri" w:cs="Calibri"/>
          <w:sz w:val="24"/>
        </w:rPr>
        <w:t>If d=10, min=0.000001, max=180.000000, value range=180.000000, mean=90.039772, and variance=375.509888.</w:t>
      </w:r>
    </w:p>
    <w:p w:rsidR="00C577FA" w:rsidRPr="00C577FA" w:rsidRDefault="00C577FA" w:rsidP="00C577FA">
      <w:pPr>
        <w:rPr>
          <w:rFonts w:ascii="Calibri" w:hAnsi="Calibri" w:cs="Calibri"/>
          <w:sz w:val="24"/>
        </w:rPr>
      </w:pPr>
    </w:p>
    <w:p w:rsidR="00C577FA" w:rsidRDefault="00BD7FDF" w:rsidP="00C577FA">
      <w:pPr>
        <w:rPr>
          <w:rFonts w:ascii="Calibri" w:hAnsi="Calibri" w:cs="Calibri"/>
          <w:sz w:val="24"/>
        </w:rPr>
      </w:pPr>
      <w:r w:rsidRPr="00BD7FDF">
        <w:rPr>
          <w:rFonts w:ascii="Calibri" w:hAnsi="Calibri" w:cs="Calibri"/>
          <w:sz w:val="24"/>
        </w:rPr>
        <w:t>If d=100, min=62.612892, max=121.332253, value range=58.719360, mean=90.012573, and variance=33.171886.</w:t>
      </w:r>
    </w:p>
    <w:p w:rsidR="00BD7FDF" w:rsidRPr="00C577FA" w:rsidRDefault="00BD7FDF" w:rsidP="00C577FA">
      <w:pPr>
        <w:rPr>
          <w:rFonts w:ascii="Calibri" w:hAnsi="Calibri" w:cs="Calibri"/>
          <w:sz w:val="24"/>
        </w:rPr>
      </w:pPr>
    </w:p>
    <w:p w:rsidR="000E6CD3" w:rsidRDefault="00C577FA" w:rsidP="00C577FA">
      <w:pPr>
        <w:rPr>
          <w:rFonts w:ascii="Calibri" w:hAnsi="Calibri" w:cs="Calibri"/>
          <w:sz w:val="24"/>
        </w:rPr>
      </w:pPr>
      <w:r w:rsidRPr="00C577FA">
        <w:rPr>
          <w:rFonts w:ascii="Calibri" w:hAnsi="Calibri" w:cs="Calibri"/>
          <w:sz w:val="24"/>
        </w:rPr>
        <w:t>If d=1000, min=82.761490, max=97.932129, value range=15.170639, mean=90.011032, and variance=3.273134.</w:t>
      </w:r>
    </w:p>
    <w:p w:rsidR="00C577FA" w:rsidRDefault="00C577FA" w:rsidP="00C577FA">
      <w:pPr>
        <w:rPr>
          <w:rFonts w:ascii="Calibri" w:hAnsi="Calibri" w:cs="Calibri"/>
          <w:sz w:val="24"/>
        </w:rPr>
      </w:pPr>
    </w:p>
    <w:p w:rsidR="000E6CD3" w:rsidRDefault="000E6CD3" w:rsidP="00134D80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 xml:space="preserve">he plots </w:t>
      </w:r>
      <w:r w:rsidR="00AE6E8C">
        <w:rPr>
          <w:rFonts w:ascii="Calibri" w:hAnsi="Calibri" w:cs="Calibri"/>
          <w:sz w:val="24"/>
        </w:rPr>
        <w:t xml:space="preserve">of 3 PMFs </w:t>
      </w:r>
      <w:r>
        <w:rPr>
          <w:rFonts w:ascii="Calibri" w:hAnsi="Calibri" w:cs="Calibri"/>
          <w:sz w:val="24"/>
        </w:rPr>
        <w:t>are as follows:</w:t>
      </w:r>
    </w:p>
    <w:p w:rsidR="000E6CD3" w:rsidRDefault="006B2C43" w:rsidP="000E6CD3">
      <w:pPr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2682815" cy="2012112"/>
            <wp:effectExtent l="0" t="0" r="0" b="0"/>
            <wp:docPr id="5" name="图片 5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截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798" cy="20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D3" w:rsidRDefault="008D0281" w:rsidP="000E6CD3">
      <w:pPr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lastRenderedPageBreak/>
        <w:drawing>
          <wp:inline distT="0" distB="0" distL="0" distR="0">
            <wp:extent cx="2725133" cy="2043849"/>
            <wp:effectExtent l="0" t="0" r="5715" b="127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259" cy="20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D3" w:rsidRDefault="002E366D" w:rsidP="005C641E">
      <w:pPr>
        <w:jc w:val="center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2734574" cy="2050931"/>
            <wp:effectExtent l="0" t="0" r="0" b="0"/>
            <wp:docPr id="4" name="图片 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截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108" cy="20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15" w:rsidRDefault="00390A6E" w:rsidP="00390A6E">
      <w:pPr>
        <w:widowControl/>
        <w:jc w:val="left"/>
        <w:rPr>
          <w:rFonts w:ascii="Calibri" w:eastAsia="宋体" w:hAnsi="Calibri" w:cs="Calibri"/>
          <w:kern w:val="0"/>
          <w:sz w:val="24"/>
        </w:rPr>
      </w:pPr>
      <w:r>
        <w:rPr>
          <w:rFonts w:ascii="Calibri" w:eastAsia="宋体" w:hAnsi="Calibri" w:cs="Calibri"/>
          <w:kern w:val="0"/>
          <w:sz w:val="24"/>
        </w:rPr>
        <w:t>The f</w:t>
      </w:r>
      <w:r w:rsidRPr="00390A6E">
        <w:rPr>
          <w:rFonts w:ascii="Calibri" w:eastAsia="宋体" w:hAnsi="Calibri" w:cs="Calibri"/>
          <w:kern w:val="0"/>
          <w:sz w:val="24"/>
        </w:rPr>
        <w:t xml:space="preserve">ormulas for what should happen to angle between </w:t>
      </w:r>
      <w:r w:rsidR="005C641E">
        <w:rPr>
          <w:rFonts w:ascii="Calibri" w:eastAsia="宋体" w:hAnsi="Calibri" w:cs="Calibri"/>
          <w:kern w:val="0"/>
          <w:sz w:val="24"/>
        </w:rPr>
        <w:t xml:space="preserve">two </w:t>
      </w:r>
      <w:r w:rsidRPr="00390A6E">
        <w:rPr>
          <w:rFonts w:ascii="Calibri" w:eastAsia="宋体" w:hAnsi="Calibri" w:cs="Calibri"/>
          <w:kern w:val="0"/>
          <w:sz w:val="24"/>
        </w:rPr>
        <w:t>half-di</w:t>
      </w:r>
      <w:r w:rsidR="005C641E">
        <w:rPr>
          <w:rFonts w:ascii="Calibri" w:eastAsia="宋体" w:hAnsi="Calibri" w:cs="Calibri"/>
          <w:kern w:val="0"/>
          <w:sz w:val="24"/>
        </w:rPr>
        <w:t>a</w:t>
      </w:r>
      <w:r w:rsidRPr="00390A6E">
        <w:rPr>
          <w:rFonts w:ascii="Calibri" w:eastAsia="宋体" w:hAnsi="Calibri" w:cs="Calibri"/>
          <w:kern w:val="0"/>
          <w:sz w:val="24"/>
        </w:rPr>
        <w:t xml:space="preserve">gonals </w:t>
      </w:r>
      <m:oMath>
        <m:acc>
          <m:accPr>
            <m:chr m:val="⃑"/>
            <m:ctrlPr>
              <w:rPr>
                <w:rFonts w:ascii="Cambria Math" w:eastAsia="宋体" w:hAnsi="Cambria Math" w:cs="Calibri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Calibri"/>
                <w:kern w:val="0"/>
                <w:sz w:val="24"/>
              </w:rPr>
              <m:t>a</m:t>
            </m:r>
          </m:e>
        </m:acc>
      </m:oMath>
      <w:r w:rsidR="005C641E">
        <w:rPr>
          <w:rFonts w:ascii="Calibri" w:eastAsia="宋体" w:hAnsi="Calibri" w:cs="Calibri" w:hint="eastAsia"/>
          <w:kern w:val="0"/>
          <w:sz w:val="24"/>
        </w:rPr>
        <w:t xml:space="preserve"> </w:t>
      </w:r>
      <w:r w:rsidR="005C641E">
        <w:rPr>
          <w:rFonts w:ascii="Calibri" w:eastAsia="宋体" w:hAnsi="Calibri" w:cs="Calibri"/>
          <w:kern w:val="0"/>
          <w:sz w:val="24"/>
        </w:rPr>
        <w:t>and</w:t>
      </w:r>
      <w:r w:rsidR="005C641E">
        <w:rPr>
          <w:rFonts w:ascii="Calibri" w:eastAsia="宋体" w:hAnsi="Calibri" w:cs="Calibri" w:hint="eastAsia"/>
          <w:kern w:val="0"/>
          <w:sz w:val="24"/>
        </w:rPr>
        <w:t xml:space="preserve"> </w:t>
      </w:r>
      <m:oMath>
        <m:acc>
          <m:accPr>
            <m:chr m:val="⃑"/>
            <m:ctrlPr>
              <w:rPr>
                <w:rFonts w:ascii="Cambria Math" w:eastAsia="宋体" w:hAnsi="Cambria Math" w:cs="Calibri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Calibri"/>
                <w:kern w:val="0"/>
                <w:sz w:val="24"/>
              </w:rPr>
              <m:t>b</m:t>
            </m:r>
          </m:e>
        </m:acc>
      </m:oMath>
      <w:r w:rsidR="005C641E">
        <w:rPr>
          <w:rFonts w:ascii="Calibri" w:eastAsia="宋体" w:hAnsi="Calibri" w:cs="Calibri"/>
          <w:kern w:val="0"/>
          <w:sz w:val="24"/>
        </w:rPr>
        <w:t xml:space="preserve"> </w:t>
      </w:r>
      <w:r w:rsidRPr="00390A6E">
        <w:rPr>
          <w:rFonts w:ascii="Calibri" w:eastAsia="宋体" w:hAnsi="Calibri" w:cs="Calibri"/>
          <w:kern w:val="0"/>
          <w:sz w:val="24"/>
        </w:rPr>
        <w:t>as </w:t>
      </w:r>
      <m:oMath>
        <m:r>
          <w:rPr>
            <w:rFonts w:ascii="Cambria Math" w:eastAsia="宋体" w:hAnsi="Cambria Math" w:cs="Calibri"/>
            <w:kern w:val="0"/>
            <w:sz w:val="24"/>
          </w:rPr>
          <m:t>d→∞</m:t>
        </m:r>
      </m:oMath>
      <w:r>
        <w:rPr>
          <w:rFonts w:ascii="Calibri" w:eastAsia="宋体" w:hAnsi="Calibri" w:cs="Calibri"/>
          <w:kern w:val="0"/>
          <w:sz w:val="24"/>
        </w:rPr>
        <w:t xml:space="preserve"> is</w:t>
      </w:r>
      <w:r w:rsidR="00147C31">
        <w:rPr>
          <w:rFonts w:ascii="Calibri" w:eastAsia="宋体" w:hAnsi="Calibri" w:cs="Calibri"/>
          <w:kern w:val="0"/>
          <w:sz w:val="24"/>
        </w:rPr>
        <w:t>:</w:t>
      </w:r>
    </w:p>
    <w:p w:rsidR="00147C31" w:rsidRPr="00147C31" w:rsidRDefault="00147C31" w:rsidP="00390A6E">
      <w:pPr>
        <w:widowControl/>
        <w:jc w:val="left"/>
        <w:rPr>
          <w:rFonts w:ascii="Calibri" w:eastAsia="宋体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cosθ=</m:t>
          </m:r>
          <m:f>
            <m:fPr>
              <m:ctrlPr>
                <w:rPr>
                  <w:rFonts w:ascii="Cambria Math" w:hAnsi="Cambria Math" w:cs="Calibri"/>
                  <w:i/>
                  <w:sz w:val="24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="宋体" w:hAnsi="Cambria Math" w:cs="Calibri"/>
                      <w:i/>
                      <w:kern w:val="0"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 w:cs="Calibri"/>
                      <w:kern w:val="0"/>
                      <w:sz w:val="24"/>
                    </w:rPr>
                    <m:t>a</m:t>
                  </m:r>
                </m:e>
              </m:acc>
              <m:acc>
                <m:accPr>
                  <m:chr m:val="⃑"/>
                  <m:ctrlPr>
                    <w:rPr>
                      <w:rFonts w:ascii="Cambria Math" w:eastAsia="宋体" w:hAnsi="Cambria Math" w:cs="Calibri"/>
                      <w:i/>
                      <w:kern w:val="0"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 w:cs="Calibri"/>
                      <w:kern w:val="0"/>
                      <w:sz w:val="24"/>
                    </w:rPr>
                    <m:t>b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4"/>
                    </w:rPr>
                    <m:t>d</m:t>
                  </m:r>
                </m:e>
              </m:rad>
              <m:r>
                <w:rPr>
                  <w:rFonts w:ascii="Cambria Math" w:hAnsi="Cambria Math" w:cs="Calibri"/>
                  <w:sz w:val="24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sz w:val="24"/>
                    </w:rPr>
                    <m:t>d</m:t>
                  </m:r>
                </m:e>
              </m:rad>
            </m:den>
          </m:f>
          <m:r>
            <w:rPr>
              <w:rFonts w:ascii="Cambria Math" w:hAnsi="Cambria Math" w:cs="Calibri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sz w:val="24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eastAsia="宋体" w:hAnsi="Cambria Math" w:cs="Calibri"/>
                      <w:i/>
                      <w:kern w:val="0"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 w:cs="Calibri"/>
                      <w:kern w:val="0"/>
                      <w:sz w:val="24"/>
                    </w:rPr>
                    <m:t>a</m:t>
                  </m:r>
                </m:e>
              </m:acc>
              <m:acc>
                <m:accPr>
                  <m:chr m:val="⃑"/>
                  <m:ctrlPr>
                    <w:rPr>
                      <w:rFonts w:ascii="Cambria Math" w:eastAsia="宋体" w:hAnsi="Cambria Math" w:cs="Calibri"/>
                      <w:i/>
                      <w:kern w:val="0"/>
                      <w:sz w:val="24"/>
                    </w:rPr>
                  </m:ctrlPr>
                </m:accPr>
                <m:e>
                  <m:r>
                    <w:rPr>
                      <w:rFonts w:ascii="Cambria Math" w:eastAsia="宋体" w:hAnsi="Cambria Math" w:cs="Calibri"/>
                      <w:kern w:val="0"/>
                      <w:sz w:val="24"/>
                    </w:rPr>
                    <m:t>b</m:t>
                  </m:r>
                </m:e>
              </m:acc>
            </m:num>
            <m:den>
              <m:r>
                <w:rPr>
                  <w:rFonts w:ascii="Cambria Math" w:hAnsi="Cambria Math" w:cs="Calibri"/>
                  <w:sz w:val="24"/>
                </w:rPr>
                <m:t>d</m:t>
              </m:r>
            </m:den>
          </m:f>
          <m:r>
            <w:rPr>
              <w:rFonts w:ascii="Cambria Math" w:hAnsi="Cambria Math" w:cs="Calibri"/>
              <w:sz w:val="24"/>
            </w:rPr>
            <m:t>→0</m:t>
          </m:r>
        </m:oMath>
      </m:oMathPara>
    </w:p>
    <w:p w:rsidR="00147C31" w:rsidRPr="00147C31" w:rsidRDefault="00147C31" w:rsidP="00390A6E">
      <w:pPr>
        <w:widowControl/>
        <w:jc w:val="left"/>
        <w:rPr>
          <w:rFonts w:ascii="Calibri" w:hAnsi="Calibri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θ→90°</m:t>
          </m:r>
        </m:oMath>
      </m:oMathPara>
    </w:p>
    <w:p w:rsidR="00A261CE" w:rsidRDefault="007560E1" w:rsidP="008B02A1">
      <w:pPr>
        <w:widowControl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>h</w:t>
      </w:r>
      <w:r w:rsidR="00E472A5">
        <w:rPr>
          <w:rFonts w:ascii="Calibri" w:hAnsi="Calibri" w:cs="Calibri"/>
          <w:sz w:val="24"/>
        </w:rPr>
        <w:t xml:space="preserve">e formula </w:t>
      </w:r>
      <w:r>
        <w:rPr>
          <w:rFonts w:ascii="Calibri" w:hAnsi="Calibri" w:cs="Calibri"/>
          <w:sz w:val="24"/>
        </w:rPr>
        <w:t xml:space="preserve">conforms to what we observe in the above </w:t>
      </w:r>
      <w:r w:rsidR="00E472A5">
        <w:rPr>
          <w:rFonts w:ascii="Calibri" w:hAnsi="Calibri" w:cs="Calibri"/>
          <w:sz w:val="24"/>
        </w:rPr>
        <w:t xml:space="preserve">pmf </w:t>
      </w:r>
      <w:r>
        <w:rPr>
          <w:rFonts w:ascii="Calibri" w:hAnsi="Calibri" w:cs="Calibri"/>
          <w:sz w:val="24"/>
        </w:rPr>
        <w:t>plots.</w:t>
      </w:r>
      <w:r w:rsidR="00E472A5">
        <w:rPr>
          <w:rFonts w:ascii="Calibri" w:hAnsi="Calibri" w:cs="Calibri"/>
          <w:sz w:val="24"/>
        </w:rPr>
        <w:t xml:space="preserve"> This is reasonable because as d grows very large, the chances that the -1 and 1 cancel out </w:t>
      </w:r>
      <w:r w:rsidR="005C641E">
        <w:rPr>
          <w:rFonts w:ascii="Calibri" w:hAnsi="Calibri" w:cs="Calibri"/>
          <w:sz w:val="24"/>
        </w:rPr>
        <w:t>grows larger and larger as well; therefore, th</w:t>
      </w:r>
      <w:r w:rsidR="004D4DE5">
        <w:rPr>
          <w:rFonts w:ascii="Calibri" w:hAnsi="Calibri" w:cs="Calibri"/>
          <w:sz w:val="24"/>
        </w:rPr>
        <w:t xml:space="preserve">e dot products of </w:t>
      </w:r>
      <m:oMath>
        <m:r>
          <w:rPr>
            <w:rFonts w:ascii="Cambria Math" w:hAnsi="Cambria Math" w:cs="Calibri"/>
            <w:sz w:val="24"/>
          </w:rPr>
          <m:t>|</m:t>
        </m:r>
        <m:acc>
          <m:accPr>
            <m:chr m:val="⃑"/>
            <m:ctrlPr>
              <w:rPr>
                <w:rFonts w:ascii="Cambria Math" w:eastAsia="宋体" w:hAnsi="Cambria Math" w:cs="Calibri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Calibri"/>
                <w:kern w:val="0"/>
                <w:sz w:val="24"/>
              </w:rPr>
              <m:t>a</m:t>
            </m:r>
          </m:e>
        </m:acc>
        <m:acc>
          <m:accPr>
            <m:chr m:val="⃑"/>
            <m:ctrlPr>
              <w:rPr>
                <w:rFonts w:ascii="Cambria Math" w:eastAsia="宋体" w:hAnsi="Cambria Math" w:cs="Calibri"/>
                <w:i/>
                <w:kern w:val="0"/>
                <w:sz w:val="24"/>
              </w:rPr>
            </m:ctrlPr>
          </m:accPr>
          <m:e>
            <m:r>
              <w:rPr>
                <w:rFonts w:ascii="Cambria Math" w:eastAsia="宋体" w:hAnsi="Cambria Math" w:cs="Calibri"/>
                <w:kern w:val="0"/>
                <w:sz w:val="24"/>
              </w:rPr>
              <m:t>b</m:t>
            </m:r>
          </m:e>
        </m:acc>
        <m:r>
          <w:rPr>
            <w:rFonts w:ascii="Cambria Math" w:eastAsia="宋体" w:hAnsi="Cambria Math" w:cs="Calibri"/>
            <w:kern w:val="0"/>
            <w:sz w:val="24"/>
          </w:rPr>
          <m:t>|</m:t>
        </m:r>
      </m:oMath>
      <w:r w:rsidR="004D4DE5">
        <w:rPr>
          <w:rFonts w:ascii="Calibri" w:hAnsi="Calibri" w:cs="Calibri"/>
          <w:kern w:val="0"/>
          <w:sz w:val="24"/>
        </w:rPr>
        <w:t xml:space="preserve"> is likely to be much smaller than d, which renders </w:t>
      </w:r>
      <m:oMath>
        <m:r>
          <w:rPr>
            <w:rFonts w:ascii="Cambria Math" w:hAnsi="Cambria Math" w:cs="Calibri"/>
            <w:sz w:val="24"/>
          </w:rPr>
          <m:t>cosθ→0</m:t>
        </m:r>
      </m:oMath>
      <w:r w:rsidR="004D4DE5">
        <w:rPr>
          <w:rFonts w:ascii="Calibri" w:hAnsi="Calibri" w:cs="Calibri" w:hint="eastAsia"/>
          <w:sz w:val="24"/>
        </w:rPr>
        <w:t xml:space="preserve"> </w:t>
      </w:r>
      <w:r w:rsidR="004D4DE5">
        <w:rPr>
          <w:rFonts w:ascii="Calibri" w:hAnsi="Calibri" w:cs="Calibri"/>
          <w:sz w:val="24"/>
        </w:rPr>
        <w:t xml:space="preserve">as </w:t>
      </w:r>
      <m:oMath>
        <m:r>
          <w:rPr>
            <w:rFonts w:ascii="Cambria Math" w:eastAsia="宋体" w:hAnsi="Cambria Math" w:cs="Calibri"/>
            <w:kern w:val="0"/>
            <w:sz w:val="24"/>
          </w:rPr>
          <m:t>d→∞</m:t>
        </m:r>
      </m:oMath>
      <w:r w:rsidR="00A261CE">
        <w:rPr>
          <w:rFonts w:ascii="Calibri" w:hAnsi="Calibri" w:cs="Calibri" w:hint="eastAsia"/>
          <w:kern w:val="0"/>
          <w:sz w:val="24"/>
        </w:rPr>
        <w:t xml:space="preserve"> </w:t>
      </w:r>
      <w:r w:rsidR="00A261CE">
        <w:rPr>
          <w:rFonts w:ascii="Calibri" w:hAnsi="Calibri" w:cs="Calibri"/>
          <w:kern w:val="0"/>
          <w:sz w:val="24"/>
        </w:rPr>
        <w:t>for most of the angles</w:t>
      </w:r>
      <w:r w:rsidR="004D4DE5">
        <w:rPr>
          <w:rFonts w:ascii="Calibri" w:hAnsi="Calibri" w:cs="Calibri" w:hint="eastAsia"/>
          <w:kern w:val="0"/>
          <w:sz w:val="24"/>
        </w:rPr>
        <w:t>.</w:t>
      </w:r>
    </w:p>
    <w:p w:rsidR="000B0BBA" w:rsidRDefault="000B0BBA" w:rsidP="008B02A1">
      <w:pPr>
        <w:widowControl/>
        <w:rPr>
          <w:rFonts w:ascii="Calibri" w:hAnsi="Calibri" w:cs="Calibri"/>
          <w:b/>
          <w:bCs/>
          <w:kern w:val="0"/>
          <w:sz w:val="24"/>
        </w:rPr>
      </w:pPr>
    </w:p>
    <w:p w:rsidR="000B0BBA" w:rsidRDefault="000B0BBA" w:rsidP="008B02A1">
      <w:pPr>
        <w:widowControl/>
        <w:rPr>
          <w:rFonts w:ascii="Calibri" w:hAnsi="Calibri" w:cs="Calibri"/>
          <w:b/>
          <w:bCs/>
          <w:kern w:val="0"/>
          <w:sz w:val="24"/>
        </w:rPr>
      </w:pPr>
    </w:p>
    <w:p w:rsidR="000B0BBA" w:rsidRDefault="000B0BBA" w:rsidP="008B02A1">
      <w:pPr>
        <w:widowControl/>
        <w:rPr>
          <w:rFonts w:ascii="Calibri" w:hAnsi="Calibri" w:cs="Calibri"/>
          <w:b/>
          <w:bCs/>
          <w:kern w:val="0"/>
          <w:sz w:val="24"/>
        </w:rPr>
      </w:pPr>
    </w:p>
    <w:p w:rsidR="000B0BBA" w:rsidRDefault="000B0BBA" w:rsidP="008B02A1">
      <w:pPr>
        <w:widowControl/>
        <w:rPr>
          <w:rFonts w:ascii="Calibri" w:hAnsi="Calibri" w:cs="Calibri"/>
          <w:b/>
          <w:bCs/>
          <w:kern w:val="0"/>
          <w:sz w:val="24"/>
        </w:rPr>
      </w:pPr>
    </w:p>
    <w:p w:rsidR="000B0BBA" w:rsidRDefault="000B0BBA" w:rsidP="008B02A1">
      <w:pPr>
        <w:widowControl/>
        <w:rPr>
          <w:rFonts w:ascii="Calibri" w:hAnsi="Calibri" w:cs="Calibri"/>
          <w:b/>
          <w:bCs/>
          <w:kern w:val="0"/>
          <w:sz w:val="24"/>
        </w:rPr>
      </w:pPr>
    </w:p>
    <w:p w:rsidR="00B31B22" w:rsidRPr="00C83D07" w:rsidRDefault="00B31B22" w:rsidP="008B02A1">
      <w:pPr>
        <w:widowControl/>
        <w:rPr>
          <w:rFonts w:ascii="Calibri" w:hAnsi="Calibri" w:cs="Calibri"/>
          <w:b/>
          <w:bCs/>
          <w:kern w:val="0"/>
          <w:sz w:val="24"/>
        </w:rPr>
      </w:pPr>
      <w:r w:rsidRPr="00C83D07">
        <w:rPr>
          <w:rFonts w:ascii="Calibri" w:hAnsi="Calibri" w:cs="Calibri" w:hint="eastAsia"/>
          <w:b/>
          <w:bCs/>
          <w:kern w:val="0"/>
          <w:sz w:val="24"/>
        </w:rPr>
        <w:t>R</w:t>
      </w:r>
      <w:r w:rsidRPr="00C83D07">
        <w:rPr>
          <w:rFonts w:ascii="Calibri" w:hAnsi="Calibri" w:cs="Calibri"/>
          <w:b/>
          <w:bCs/>
          <w:kern w:val="0"/>
          <w:sz w:val="24"/>
        </w:rPr>
        <w:t>eference</w:t>
      </w:r>
    </w:p>
    <w:p w:rsidR="00B31B22" w:rsidRDefault="00B31B22" w:rsidP="008B02A1">
      <w:pPr>
        <w:widowControl/>
        <w:rPr>
          <w:rFonts w:ascii="Calibri" w:hAnsi="Calibri" w:cs="Calibri"/>
          <w:kern w:val="0"/>
          <w:sz w:val="24"/>
        </w:rPr>
      </w:pPr>
    </w:p>
    <w:p w:rsidR="00B31B22" w:rsidRDefault="002E366D" w:rsidP="008B02A1">
      <w:pPr>
        <w:widowControl/>
        <w:rPr>
          <w:rFonts w:ascii="Calibri" w:hAnsi="Calibri" w:cs="Calibri"/>
          <w:kern w:val="0"/>
          <w:sz w:val="24"/>
        </w:rPr>
      </w:pPr>
      <w:hyperlink r:id="rId10" w:history="1">
        <w:r w:rsidR="00C83D07" w:rsidRPr="002871D1">
          <w:rPr>
            <w:rStyle w:val="a4"/>
            <w:rFonts w:ascii="Calibri" w:hAnsi="Calibri" w:cs="Calibri"/>
            <w:kern w:val="0"/>
            <w:sz w:val="24"/>
          </w:rPr>
          <w:t>https://www.geeksforgeeks.org/matplotlib-pyplot-title-in-python/</w:t>
        </w:r>
      </w:hyperlink>
    </w:p>
    <w:p w:rsidR="00C83D07" w:rsidRPr="008B02A1" w:rsidRDefault="00C83D07" w:rsidP="008B02A1">
      <w:pPr>
        <w:widowControl/>
        <w:rPr>
          <w:rFonts w:ascii="Calibri" w:hAnsi="Calibri" w:cs="Calibri"/>
          <w:kern w:val="0"/>
          <w:sz w:val="24"/>
        </w:rPr>
      </w:pPr>
      <w:r w:rsidRPr="00C83D07">
        <w:rPr>
          <w:rFonts w:ascii="Calibri" w:hAnsi="Calibri" w:cs="Calibri"/>
          <w:kern w:val="0"/>
          <w:sz w:val="24"/>
        </w:rPr>
        <w:t>https://stackoverflow.com/questions/17901218/numpy-argsort-what-is-it-doing</w:t>
      </w:r>
    </w:p>
    <w:sectPr w:rsidR="00C83D07" w:rsidRPr="008B02A1" w:rsidSect="00134D80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EE"/>
    <w:rsid w:val="000B0BBA"/>
    <w:rsid w:val="000E6CD3"/>
    <w:rsid w:val="00134D80"/>
    <w:rsid w:val="00147C31"/>
    <w:rsid w:val="00161CD8"/>
    <w:rsid w:val="002E366D"/>
    <w:rsid w:val="00303435"/>
    <w:rsid w:val="00390A6E"/>
    <w:rsid w:val="004C4131"/>
    <w:rsid w:val="004D4DE5"/>
    <w:rsid w:val="00542227"/>
    <w:rsid w:val="005974D9"/>
    <w:rsid w:val="005C641E"/>
    <w:rsid w:val="006B2C43"/>
    <w:rsid w:val="006F6D15"/>
    <w:rsid w:val="007560E1"/>
    <w:rsid w:val="008B02A1"/>
    <w:rsid w:val="008D0281"/>
    <w:rsid w:val="009A1C49"/>
    <w:rsid w:val="00A261CE"/>
    <w:rsid w:val="00A75738"/>
    <w:rsid w:val="00AB21EE"/>
    <w:rsid w:val="00AE6E8C"/>
    <w:rsid w:val="00B31B22"/>
    <w:rsid w:val="00BB525F"/>
    <w:rsid w:val="00BD7FDF"/>
    <w:rsid w:val="00C577FA"/>
    <w:rsid w:val="00C83D07"/>
    <w:rsid w:val="00DF5C50"/>
    <w:rsid w:val="00E12F24"/>
    <w:rsid w:val="00E472A5"/>
    <w:rsid w:val="00E857D0"/>
    <w:rsid w:val="00ED3865"/>
    <w:rsid w:val="00F367C4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D323B"/>
  <w15:chartTrackingRefBased/>
  <w15:docId w15:val="{D6EC2AD3-BEA4-D84E-A07F-5B9600D5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857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857D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90A6E"/>
  </w:style>
  <w:style w:type="character" w:customStyle="1" w:styleId="katex-mathml">
    <w:name w:val="katex-mathml"/>
    <w:basedOn w:val="a0"/>
    <w:rsid w:val="00390A6E"/>
  </w:style>
  <w:style w:type="character" w:customStyle="1" w:styleId="mi">
    <w:name w:val="mi"/>
    <w:basedOn w:val="a0"/>
    <w:rsid w:val="00390A6E"/>
  </w:style>
  <w:style w:type="character" w:customStyle="1" w:styleId="mo">
    <w:name w:val="mo"/>
    <w:basedOn w:val="a0"/>
    <w:rsid w:val="00390A6E"/>
  </w:style>
  <w:style w:type="character" w:customStyle="1" w:styleId="mord">
    <w:name w:val="mord"/>
    <w:basedOn w:val="a0"/>
    <w:rsid w:val="00390A6E"/>
  </w:style>
  <w:style w:type="character" w:customStyle="1" w:styleId="mrel">
    <w:name w:val="mrel"/>
    <w:basedOn w:val="a0"/>
    <w:rsid w:val="00390A6E"/>
  </w:style>
  <w:style w:type="character" w:styleId="a3">
    <w:name w:val="Placeholder Text"/>
    <w:basedOn w:val="a0"/>
    <w:uiPriority w:val="99"/>
    <w:semiHidden/>
    <w:rsid w:val="00390A6E"/>
    <w:rPr>
      <w:color w:val="808080"/>
    </w:rPr>
  </w:style>
  <w:style w:type="character" w:styleId="a4">
    <w:name w:val="Hyperlink"/>
    <w:basedOn w:val="a0"/>
    <w:uiPriority w:val="99"/>
    <w:unhideWhenUsed/>
    <w:rsid w:val="00C83D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3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geeksforgeeks.org/matplotlib-pyplot-title-in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D5D50-9EA7-1D4E-804E-D0111863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Shuting</dc:creator>
  <cp:keywords/>
  <dc:description/>
  <cp:lastModifiedBy>Yang, Shuting</cp:lastModifiedBy>
  <cp:revision>29</cp:revision>
  <dcterms:created xsi:type="dcterms:W3CDTF">2020-09-23T02:20:00Z</dcterms:created>
  <dcterms:modified xsi:type="dcterms:W3CDTF">2020-09-23T04:48:00Z</dcterms:modified>
</cp:coreProperties>
</file>