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0613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color w:val="38BDF8"/>
                <w:sz w:val="17"/>
              </w:rPr>
              <w:t>INVESTMENT PROPOSAL | CONFIDENTIAL FOR TOP-TIER INVESTORS</w:t>
            </w:r>
          </w:p>
          <w:p>
            <w:pPr>
              <w:spacing w:before="0" w:after="60"/>
            </w:pPr>
            <w:r>
              <w:rPr>
                <w:rFonts w:ascii="Malgun Gothic" w:hAnsi="Malgun Gothic"/>
                <w:b/>
                <w:color w:val="FFFFFF"/>
                <w:sz w:val="31"/>
              </w:rPr>
              <w:t>아워골 (OurGoal) — AI 페이스메이커 &amp; C2C 목표 템플릿 마켓플레이스</w:t>
            </w:r>
          </w:p>
          <w:p>
            <w:pPr>
              <w:spacing w:before="0" w:after="0"/>
            </w:pPr>
            <w:r>
              <w:rPr>
                <w:rFonts w:ascii="Malgun Gothic" w:hAnsi="Malgun Gothic"/>
                <w:i/>
                <w:color w:val="E2E8F0"/>
                <w:sz w:val="19"/>
              </w:rPr>
              <w:t>"2030 작심삼일(중도 포기율 90%)을 끝내는 3대 본질 아키텍처와 C2C 목표 경제(Habit-to-Earn) 생태계"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2653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Malgun Gothic" w:hAnsi="Malgun Gothic"/>
                <w:color w:val="64748B"/>
                <w:sz w:val="15"/>
              </w:rPr>
              <w:t>LTV : CAC 비율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563EB"/>
                <w:sz w:val="25"/>
              </w:rPr>
              <w:t>5.2x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1E293B"/>
                <w:sz w:val="13"/>
              </w:rPr>
              <w:t>CAC $0 바이럴 루프 + 고마진 구독</w:t>
            </w:r>
          </w:p>
        </w:tc>
        <w:tc>
          <w:tcPr>
            <w:tcW w:type="dxa" w:w="2653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Malgun Gothic" w:hAnsi="Malgun Gothic"/>
                <w:color w:val="64748B"/>
                <w:sz w:val="15"/>
              </w:rPr>
              <w:t>초기 마일스톤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0B981"/>
                <w:sz w:val="25"/>
              </w:rPr>
              <w:t>10만 명 / 2억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1E293B"/>
                <w:sz w:val="13"/>
              </w:rPr>
              <w:t>런칭 4개월 내 목표 달성 로드맵</w:t>
            </w:r>
          </w:p>
        </w:tc>
        <w:tc>
          <w:tcPr>
            <w:tcW w:type="dxa" w:w="2653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Malgun Gothic" w:hAnsi="Malgun Gothic"/>
                <w:color w:val="64748B"/>
                <w:sz w:val="15"/>
              </w:rPr>
              <w:t>개발 외주비 / 번레이트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563EB"/>
                <w:sz w:val="25"/>
              </w:rPr>
              <w:t>$0 / 월 수백만 원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1E293B"/>
                <w:sz w:val="13"/>
              </w:rPr>
              <w:t>세계 최초 자율 AI 엔지니어링 편대</w:t>
            </w:r>
          </w:p>
        </w:tc>
        <w:tc>
          <w:tcPr>
            <w:tcW w:type="dxa" w:w="2653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Malgun Gothic" w:hAnsi="Malgun Gothic"/>
                <w:color w:val="64748B"/>
                <w:sz w:val="15"/>
              </w:rPr>
              <w:t>3개년 추정 매출 / 이익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2563EB"/>
                <w:sz w:val="25"/>
              </w:rPr>
              <w:t>36.8억 / 19.1억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1E293B"/>
                <w:sz w:val="13"/>
              </w:rPr>
              <w:t>영업이익률 51.9%의 초고마진 SaaS</w:t>
            </w:r>
          </w:p>
        </w:tc>
      </w:tr>
    </w:tbl>
    <w:p>
      <w:pPr>
        <w:spacing w:after="60"/>
      </w:pPr>
    </w:p>
    <w:p>
      <w:pPr>
        <w:spacing w:before="60" w:after="40"/>
      </w:pPr>
      <w:r>
        <w:rPr>
          <w:rFonts w:ascii="Malgun Gothic" w:hAnsi="Malgun Gothic"/>
          <w:b/>
          <w:color w:val="0F172A"/>
          <w:sz w:val="22"/>
        </w:rPr>
        <w:t>1. 해결하고자 하는 거대한 고통과 시장 기회 (Problem &amp; Opportunity)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5306"/>
        <w:gridCol w:w="5306"/>
      </w:tblGrid>
      <w:tr>
        <w:tc>
          <w:tcPr>
            <w:tcW w:type="dxa" w:w="331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• 2030 갓생 열풍 대비 90% 중도 포기</w:t>
            </w:r>
          </w:p>
        </w:tc>
        <w:tc>
          <w:tcPr>
            <w:tcW w:type="dxa" w:w="72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6"/>
              </w:rPr>
              <w:t>국내 2030 인구의 84%가 자기관리를 지향하나, 고립된 의지력에만 의존하는 기존 단방향 체크리스트는 7일 내 80%, 30일 내 90%가 포기하는 치명적 한계를 가짐.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• 전시형 SNS의 피로감과 단절된 일상</w:t>
            </w:r>
          </w:p>
        </w:tc>
        <w:tc>
          <w:tcPr>
            <w:tcW w:type="dxa" w:w="72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6"/>
              </w:rPr>
              <w:t>인스타그램/스레드 등 공개 SNS 인증은 타인의 화려한 일상과 비교되며 박탈감과 전시 피로를 유발. 사소한 일상 루틴과 인생 궁극적 목표가 연결되지 않아 지속 동기 상실.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• 단 한 번의 실패로 무너지는 이탈 도미노</w:t>
            </w:r>
          </w:p>
        </w:tc>
        <w:tc>
          <w:tcPr>
            <w:tcW w:type="dxa" w:w="720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6"/>
              </w:rPr>
              <w:t>스트릭(연속 기록)이 한 번 깨지면 '0일'로 초기화되어 죄책감으로 앱을 삭제하는 고질적 이탈 패턴 발생. 시장 선도 앱(마이루틴 등)조차 AI 코칭 및 무공해 소셜 넛지 부재.</w:t>
            </w:r>
          </w:p>
        </w:tc>
      </w:tr>
    </w:tbl>
    <w:p>
      <w:pPr>
        <w:spacing w:after="60"/>
      </w:pPr>
    </w:p>
    <w:p>
      <w:pPr>
        <w:spacing w:before="60" w:after="40"/>
      </w:pPr>
      <w:r>
        <w:rPr>
          <w:rFonts w:ascii="Malgun Gothic" w:hAnsi="Malgun Gothic"/>
          <w:b/>
          <w:color w:val="0F172A"/>
          <w:sz w:val="22"/>
        </w:rPr>
        <w:t>2. 아워골의 3대 본질 솔루션 아키텍처 (The 3-Core Solution)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353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① 체크인 루프 (Check-in Loop)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64748B"/>
                <w:sz w:val="15"/>
              </w:rPr>
              <w:t>홈 화면 단일 흐름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오늘의 질문 ➔ 3초 답변 ➔ Gemini Flash 맞춤형 피드백 ➔ 목표 내 실시간 진척도 체감 ➔ 기록 완료. $0대 초저비용 AI로 100만 명 실시간 코칭.</w:t>
            </w:r>
          </w:p>
        </w:tc>
        <w:tc>
          <w:tcPr>
            <w:tcW w:type="dxa" w:w="353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② 5단위 기록 회고 (Retrospective)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64748B"/>
                <w:sz w:val="15"/>
              </w:rPr>
              <w:t>성취감 ➔ 가치 ➔ 다음 의지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오늘 · 주 · 달 · 년 · 직접설정 5개 세그먼트를 1개 화면에서 통합 조망. '기록이 만든 차이'와 베스트 기록을 시각화한 '성취 내러티브 카드' 발행.</w:t>
            </w:r>
          </w:p>
        </w:tc>
        <w:tc>
          <w:tcPr>
            <w:tcW w:type="dxa" w:w="353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7"/>
              </w:rPr>
              <w:t>③ 동류 발견 &amp; 무공해 소셜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64748B"/>
                <w:sz w:val="15"/>
              </w:rPr>
              <w:t>비교 없는 건강한 연대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팔로워/과시를 없애고 나와 같은 테마/관심사를 가진 실유저 기록 매칭. 1-클릭 '이 목표 구조 가져오기' + 잠수 없는 하이브리드 AI 마니또.</w:t>
            </w:r>
          </w:p>
        </w:tc>
      </w:tr>
    </w:tbl>
    <w:p>
      <w:pPr>
        <w:spacing w:after="60"/>
      </w:pPr>
    </w:p>
    <w:p>
      <w:pPr>
        <w:spacing w:before="60" w:after="40"/>
      </w:pPr>
      <w:r>
        <w:rPr>
          <w:rFonts w:ascii="Malgun Gothic" w:hAnsi="Malgun Gothic"/>
          <w:b/>
          <w:color w:val="0F172A"/>
          <w:sz w:val="22"/>
        </w:rPr>
        <w:t>3. 상민 대표 직접 설계: 7대 독창적 핵심 혁신 엔진 (Unfair Moat)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5306"/>
        <w:gridCol w:w="5306"/>
      </w:tblGrid>
      <w:tr>
        <w:tc>
          <w:tcPr>
            <w:tcW w:type="dxa" w:w="5306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6"/>
              </w:rPr>
              <w:t>① '앱을 내맘대로!' (사용자 맞춤 UI/UX)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유저 본인의 목표 성향에 맞추어 홈 화면 위젯/메뉴를 자유롭게 재배치하고 불필요한 요소는 숨기는 극단적 개인화 경험 제공.</w:t>
            </w:r>
          </w:p>
        </w:tc>
        <w:tc>
          <w:tcPr>
            <w:tcW w:type="dxa" w:w="5306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6"/>
              </w:rPr>
              <w:t>② 출석 &amp; 체크인 크레딧 채굴 (Habit-to-Earn)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단순 출석 및 진정성 있는 일일 체크인 시 크레딧 자동 지급 ➔ DAU 리텐션 3배 견인 및 게이미피케이션 동기부여.</w:t>
            </w:r>
          </w:p>
        </w:tc>
      </w:tr>
      <w:tr>
        <w:tc>
          <w:tcPr>
            <w:tcW w:type="dxa" w:w="5306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6"/>
              </w:rPr>
              <w:t>③ '도움돼요' 사유 DB화 &amp; 크레딧 보상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유익한 팁에 '도움돼요'를 누를 때 사유를 작성하면 크레딧 보상 ➔ 단순 하트가 아닌 집단지성 고순도 정성 데이터베이스 축적.</w:t>
            </w:r>
          </w:p>
        </w:tc>
        <w:tc>
          <w:tcPr>
            <w:tcW w:type="dxa" w:w="5306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6"/>
              </w:rPr>
              <w:t>④ 우수 유저 상단 노출 큐레이션 알고리즘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'도움돼요'를 다수 획득하여 커뮤니티 신뢰를 검증받은 유저의 피드를 해당 테마 피드 최상단에 자동 랭킹 (어뷰징/광고 완벽 차단).</w:t>
            </w:r>
          </w:p>
        </w:tc>
      </w:tr>
      <w:tr>
        <w:tc>
          <w:tcPr>
            <w:tcW w:type="dxa" w:w="5306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6"/>
              </w:rPr>
              <w:t>⑤ 4단계 무공해 소통 체계 (Zero-Toxicity)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응원해요(1-Tap) / 도움돼요 / 별로에요(무분별 비난 방지용 사유 필수) / 조언해요(작성자가 공개/비공개 선택, 원작자 관리).</w:t>
            </w:r>
          </w:p>
        </w:tc>
        <w:tc>
          <w:tcPr>
            <w:tcW w:type="dxa" w:w="5306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6"/>
              </w:rPr>
              <w:t>⑥ C2C 목표 템플릿 마켓 &amp; 크리에이터 로열티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전문가/합격자가 등록한 템플릿 복사 다운로드 시 누적 횟수(500, 1000회 등)에 비례하여 원작자에게 크레딧 로열티 지급 (창작자 생태계).</w:t>
            </w:r>
          </w:p>
        </w:tc>
      </w:tr>
      <w:tr>
        <w:tc>
          <w:tcPr>
            <w:tcW w:type="dxa" w:w="5306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2563EB"/>
                <w:sz w:val="16"/>
              </w:rPr>
              <w:t>⑦ 크레딧 실물 경제 연계 (Cash-out &amp; Commerce)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축적된 크레딧의 현금 출금 및 인앱 웰니스/자기계발 제휴 쇼핑(영양제, 장비, 도서) 결제 지원 ➔ 플랫폼 락인 극대화.</w:t>
            </w:r>
          </w:p>
        </w:tc>
        <w:tc>
          <w:tcPr>
            <w:tcW w:type="dxa" w:w="5306"/>
            <w:shd w:fill="EFF6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1E40AF"/>
                <w:sz w:val="16"/>
              </w:rPr>
              <w:t>★ 창업자 &amp; 팀 언페어 어드밴티지 (Unfair Advantage)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만 29세 슈퍼 솔로 파운더 + 세계 최초 AI 자율 에이전트 편대(Antigravity+Claude+양비스 관제) 내재화로 개발 외주비 $0, 15분 핫픽스 SLA 달성.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64748B"/>
          <w:sz w:val="16"/>
        </w:rPr>
        <w:t>OURGOAL EXECUTIVE SUMMARY | PAGE 2 OF 2 : MONETIZATION, TRACTION &amp; THE ASK</w:t>
      </w:r>
    </w:p>
    <w:p>
      <w:pPr>
        <w:spacing w:before="20" w:after="40"/>
      </w:pPr>
      <w:r>
        <w:rPr>
          <w:rFonts w:ascii="Malgun Gothic" w:hAnsi="Malgun Gothic"/>
          <w:b/>
          <w:color w:val="0F172A"/>
          <w:sz w:val="22"/>
        </w:rPr>
        <w:t>4. 비즈니스 모델: 진짜 돈이 되는 5대 고수익 머니 파이프라인 (The Money Machine)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653"/>
        <w:gridCol w:w="2653"/>
        <w:gridCol w:w="2653"/>
        <w:gridCol w:w="2653"/>
      </w:tblGrid>
      <w:tr>
        <w:tc>
          <w:tcPr>
            <w:tcW w:type="dxa" w:w="2653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수익원 (Stream)</w:t>
            </w:r>
          </w:p>
        </w:tc>
        <w:tc>
          <w:tcPr>
            <w:tcW w:type="dxa" w:w="2653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과금 방식 및 가격 구조</w:t>
            </w:r>
          </w:p>
        </w:tc>
        <w:tc>
          <w:tcPr>
            <w:tcW w:type="dxa" w:w="2653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핵심 타깃 및 가치 제안</w:t>
            </w:r>
          </w:p>
        </w:tc>
        <w:tc>
          <w:tcPr>
            <w:tcW w:type="dxa" w:w="2653"/>
            <w:shd w:fill="0F172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6"/>
              </w:rPr>
              <w:t>예상 마진율</w:t>
            </w:r>
          </w:p>
        </w:tc>
      </w:tr>
      <w:tr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5"/>
              </w:rPr>
              <w:t>① C2C 템플릿 마켓플레이스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유료 템플릿 결제 수수료 30%</w:t>
              <w:br/>
              <w:t>(건당 2,900원 ~ 19,900원)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검증된 목표 노하우를 사고파는 크리에이터 및 취준/헬스 유저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0B981"/>
                <w:sz w:val="15"/>
              </w:rPr>
              <w:t>85% (순수 플랫폼)</w:t>
            </w:r>
          </w:p>
        </w:tc>
      </w:tr>
      <w:tr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5"/>
              </w:rPr>
              <w:t>② B2C 구독 (OurGoal Pro)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월 4,900원 / 연 49,000원</w:t>
              <w:br/>
              <w:t>(앵커링: 월 12,900원 / 연 99,000원)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무제한 마일스톤, Gemini 심층 주간 리포트, 고급 통계, 무제한 프리즈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0B981"/>
                <w:sz w:val="15"/>
              </w:rPr>
              <w:t>92% (고마진 SaaS)</w:t>
            </w:r>
          </w:p>
        </w:tc>
      </w:tr>
      <w:tr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5"/>
              </w:rPr>
              <w:t>③ 제휴 커머스 &amp; 잇템 연계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목표 맞춤 상품 결제액의 5~15%</w:t>
              <w:br/>
              <w:t>(쿠팡 파트너스 + 직제휴)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체크인 맥락 연계(운동목표 ➔ 보충제/스트랩, 공부목표 ➔ 독서대)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0B981"/>
                <w:sz w:val="15"/>
              </w:rPr>
              <w:t>100% (무재고 수수료)</w:t>
            </w:r>
          </w:p>
        </w:tc>
      </w:tr>
      <w:tr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2563EB"/>
                <w:sz w:val="15"/>
              </w:rPr>
              <w:t>④ B2B 기업 웰니스 &amp; 학원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기업당 월 50만~300만 원 구독</w:t>
              <w:br/>
              <w:t>학원 완주 환급 챌린지 수수료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신입사원 온보딩, 임직원 웰니스 케어, 스터디 학원 수강생 완주 보증</w:t>
            </w:r>
          </w:p>
        </w:tc>
        <w:tc>
          <w:tcPr>
            <w:tcW w:type="dxa" w:w="2653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0B981"/>
                <w:sz w:val="15"/>
              </w:rPr>
              <w:t>80% (엔터프라이즈)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rFonts w:ascii="Malgun Gothic" w:hAnsi="Malgun Gothic"/>
          <w:b/>
          <w:color w:val="0F172A"/>
          <w:sz w:val="22"/>
        </w:rPr>
        <w:t>5. 유닛 이코노믹스 및 4단계 폭풍 성장 로드맵 (Unit Economics &amp; Scale-up)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353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압도적 유닛 이코노믹스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2563EB"/>
                <w:sz w:val="15"/>
              </w:rPr>
              <w:t>LTV 38,500원 / CAC 7,400원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4"/>
              </w:rPr>
              <w:t>• LTV:CAC 비율: 5.2x (글로벌 탑티어 벤치마크 3.0x 상회)</w:t>
              <w:br/>
              <w:t>• 페이백 기간: 42일 (CAC 회수율 극대화)</w:t>
              <w:br/>
              <w:t>• 연간 유료 전환율: 3.5% + 월간 이탈률(Churn) 4.1% 방어</w:t>
            </w:r>
          </w:p>
        </w:tc>
        <w:tc>
          <w:tcPr>
            <w:tcW w:type="dxa" w:w="353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무비용 바이럴 성장 루프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10B981"/>
                <w:sz w:val="15"/>
              </w:rPr>
              <w:t>K-Factor 0.42 달성 엔진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4"/>
              </w:rPr>
              <w:t>• Spotify-Wrapped 스타일 주간 성취 카드 1-클릭 SNS 공유(UGC)</w:t>
              <w:br/>
              <w:t>• '이 목표 구조 가져오기' 친구 초대 시 양방향 500 크레딧 보상</w:t>
              <w:br/>
              <w:t>• PWA 1초 설치 링크로 카카오톡/스레드 즉각 유입 (스토어 마찰 $0)</w:t>
            </w:r>
          </w:p>
        </w:tc>
        <w:tc>
          <w:tcPr>
            <w:tcW w:type="dxa" w:w="353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0F172A"/>
                <w:sz w:val="17"/>
              </w:rPr>
              <w:t>4단계 스케일업 마일스톤</w:t>
            </w:r>
          </w:p>
          <w:p>
            <w:pPr>
              <w:spacing w:after="40"/>
            </w:pPr>
            <w:r>
              <w:rPr>
                <w:rFonts w:ascii="Malgun Gothic" w:hAnsi="Malgun Gothic"/>
                <w:b/>
                <w:color w:val="2563EB"/>
                <w:sz w:val="15"/>
              </w:rPr>
              <w:t>4개월 10만 명 / 매출 2억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4"/>
              </w:rPr>
              <w:t>• Phase 1 (D0~W1): 300명 지인 코호트 + 15분 핫픽스 검증</w:t>
              <w:br/>
              <w:t>• Phase 2 (M1): 5천 명, 구글/애플 스토어 출시, 숏폼 60편</w:t>
              <w:br/>
              <w:t>• Phase 3 (M2~3): 3만 명, Pro 페이월, 템플릿 마켓, B2B 파일럿</w:t>
              <w:br/>
              <w:t>• Phase 4 (M4): 10만 명, 연말연시 새해 피크 캠페인(매출 2억)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rFonts w:ascii="Malgun Gothic" w:hAnsi="Malgun Gothic"/>
          <w:b/>
          <w:color w:val="0F172A"/>
          <w:sz w:val="22"/>
        </w:rPr>
        <w:t>6. 3개년 추정 손익계산서 (3-Year Financial Projections | 단위: 백만 원)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2123"/>
            <w:shd w:fill="1E293B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재무 항목 (P&amp;L)</w:t>
            </w:r>
          </w:p>
        </w:tc>
        <w:tc>
          <w:tcPr>
            <w:tcW w:type="dxa" w:w="2123"/>
            <w:shd w:fill="1E293B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1년차 (2027년)</w:t>
            </w:r>
          </w:p>
        </w:tc>
        <w:tc>
          <w:tcPr>
            <w:tcW w:type="dxa" w:w="2123"/>
            <w:shd w:fill="1E293B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2년차 (2028년)</w:t>
            </w:r>
          </w:p>
        </w:tc>
        <w:tc>
          <w:tcPr>
            <w:tcW w:type="dxa" w:w="2123"/>
            <w:shd w:fill="1E293B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3년차 (2029년)</w:t>
            </w:r>
          </w:p>
        </w:tc>
        <w:tc>
          <w:tcPr>
            <w:tcW w:type="dxa" w:w="2123"/>
            <w:shd w:fill="1E293B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FFFFFF"/>
                <w:sz w:val="15"/>
              </w:rPr>
              <w:t>핵심 가정 및 비고</w:t>
            </w:r>
          </w:p>
        </w:tc>
      </w:tr>
      <w:tr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0F172A"/>
                <w:sz w:val="15"/>
              </w:rPr>
              <w:t>월간 활성 사용자 (MAU)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100,000명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450,000명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1,200,000명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오가닉 K-factor 0.4 + 퍼포먼스 마케팅</w:t>
            </w:r>
          </w:p>
        </w:tc>
      </w:tr>
      <w:tr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0F172A"/>
                <w:sz w:val="15"/>
              </w:rPr>
              <w:t>총 매출액 (Revenue)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210 (2.1억)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1,150 (11.5억)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0B981"/>
                <w:sz w:val="15"/>
              </w:rPr>
              <w:t>3,680 (36.8억)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Pro 구독 53%, 템플릿 25%, 커머스/B2B 22%</w:t>
            </w:r>
          </w:p>
        </w:tc>
      </w:tr>
      <w:tr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0F172A"/>
                <w:sz w:val="15"/>
              </w:rPr>
              <w:t>매출원가 (COGS / Infra)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25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110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320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Supabase, Vercel, Gemini Flash ($0대 경량화)</w:t>
            </w:r>
          </w:p>
        </w:tc>
      </w:tr>
      <w:tr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0F172A"/>
                <w:sz w:val="15"/>
              </w:rPr>
              <w:t>매출총이익 (Gross Profit)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185 (88.1%)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1,040 (90.4%)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3,360 (91.3%)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소프트웨어 플랫폼의 극단적 고마진 구조</w:t>
            </w:r>
          </w:p>
        </w:tc>
      </w:tr>
      <w:tr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0F172A"/>
                <w:sz w:val="15"/>
              </w:rPr>
              <w:t>영업이익 (Operating Profit)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65 (30.9%)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560 (48.7%)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0B981"/>
                <w:sz w:val="15"/>
              </w:rPr>
              <w:t>1,910 (51.9%)</w:t>
            </w:r>
          </w:p>
        </w:tc>
        <w:tc>
          <w:tcPr>
            <w:tcW w:type="dxa" w:w="2123"/>
            <w:tcMar>
              <w:top w:w="40" w:type="dxa"/>
              <w:bottom w:w="40" w:type="dxa"/>
              <w:left w:w="55" w:type="dxa"/>
              <w:right w:w="55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1년차 흑자 전환 ➔ 3년차 19.1억 원 순익 달성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rFonts w:ascii="Malgun Gothic" w:hAnsi="Malgun Gothic"/>
          <w:b/>
          <w:color w:val="0F172A"/>
          <w:sz w:val="22"/>
        </w:rPr>
        <w:t>7. 투자 제안 및 기대 수익률 (The Ask &amp; Investor Returns)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184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1E40AF"/>
                <w:sz w:val="17"/>
              </w:rPr>
              <w:t>투자 유치 조건 및 자금 배분 (The Investment)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• 투자 유치 희망액: 3억 ~ 5억 원 (Post-Valuation 30억 ~ 50억 원 기준 지분 10%)</w:t>
              <w:br/>
              <w:t>• 자금 운용 계획: 마케팅/그로스 60% (인플루언서 30명, 퍼포먼스 광고, 새해 캠페인), 글로벌 인프라/API 20%, 지식재산권(상표/BM특허) 10%, 운영비 10%</w:t>
              <w:br/>
              <w:t>• 무차입 린 스타트업: 월 고정비 최소화로 런웨이(Runway) 24개월 이상 절대 안전 확보</w:t>
            </w:r>
          </w:p>
        </w:tc>
        <w:tc>
          <w:tcPr>
            <w:tcW w:type="dxa" w:w="5328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Malgun Gothic" w:hAnsi="Malgun Gothic"/>
                <w:b/>
                <w:color w:val="065F46"/>
                <w:sz w:val="17"/>
              </w:rPr>
              <w:t>투자자 기대 수익 및 회수 시나리오 (Exit Scenario)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1E293B"/>
                <w:sz w:val="15"/>
              </w:rPr>
              <w:t>• 기대 투자 배수: 3~5년 내 15x ~ 50x 자본 회수 (Target Valuation 800억 ~ 1,500억 원)</w:t>
              <w:br/>
              <w:t>• M&amp;A 타깃: 듀오링고(Duolingo), 스트라바(Strava), 카카오, 네이버 등 글로벌/국내 에듀테크 및 소셜/헬스케어 빅테크</w:t>
              <w:br/>
              <w:t>• 후속 라운드: 4개월 트랙션 달성 후 국내외 탑티어 VC 대상 Series A(15억~30억 원) 직결</w:t>
              <w:br/>
              <w:t>• '지금 투자하시면 한국 1위를 넘어 글로벌 1인 유니콘의 역사적 초기 파트너가 됩니다.'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