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前后端交互规范文档</w:t>
      </w:r>
      <w:bookmarkStart w:id="0" w:name="_GoBack"/>
      <w:bookmarkEnd w:id="0"/>
    </w:p>
    <w:p>
      <w:pPr>
        <w:jc w:val="center"/>
        <w:rPr>
          <w:rFonts w:hint="eastAsia"/>
          <w:b/>
          <w:bCs/>
          <w:sz w:val="44"/>
          <w:szCs w:val="52"/>
          <w:lang w:val="en-US" w:eastAsia="zh-CN"/>
        </w:rPr>
      </w:pPr>
    </w:p>
    <w:p>
      <w:pPr>
        <w:jc w:val="both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Api文档规范：</w:t>
      </w:r>
    </w:p>
    <w:tbl>
      <w:tblPr>
        <w:tblStyle w:val="3"/>
        <w:tblpPr w:leftFromText="180" w:rightFromText="180" w:vertAnchor="text" w:horzAnchor="page" w:tblpX="2014" w:tblpY="70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1"/>
        <w:gridCol w:w="5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1" w:type="dxa"/>
          </w:tcPr>
          <w:p>
            <w:pPr>
              <w:jc w:val="both"/>
              <w:rPr>
                <w:rFonts w:hint="default"/>
                <w:b/>
                <w:bCs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vertAlign w:val="baseline"/>
                <w:lang w:val="en-US" w:eastAsia="zh-CN"/>
              </w:rPr>
              <w:t>命名：</w:t>
            </w:r>
          </w:p>
        </w:tc>
        <w:tc>
          <w:tcPr>
            <w:tcW w:w="5981" w:type="dxa"/>
          </w:tcPr>
          <w:p>
            <w:pPr>
              <w:jc w:val="both"/>
              <w:rPr>
                <w:rFonts w:hint="eastAsia"/>
                <w:b/>
                <w:bCs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vertAlign w:val="baseline"/>
                <w:lang w:val="en-US" w:eastAsia="zh-CN"/>
              </w:rPr>
              <w:t>(例子： api/user/add</w:t>
            </w:r>
          </w:p>
          <w:p>
            <w:pPr>
              <w:ind w:firstLine="1446" w:firstLineChars="400"/>
              <w:jc w:val="both"/>
              <w:rPr>
                <w:rFonts w:hint="default"/>
                <w:b/>
                <w:bCs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vertAlign w:val="baseline"/>
                <w:lang w:val="en-US" w:eastAsia="zh-CN"/>
              </w:rPr>
              <w:t>Api/add)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1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36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36"/>
                <w:szCs w:val="44"/>
                <w:vertAlign w:val="baseline"/>
                <w:lang w:val="en-US" w:eastAsia="zh-CN"/>
              </w:rPr>
              <w:t>简要描述：</w:t>
            </w:r>
          </w:p>
        </w:tc>
        <w:tc>
          <w:tcPr>
            <w:tcW w:w="5981" w:type="dxa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36"/>
                <w:szCs w:val="4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36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36"/>
                <w:szCs w:val="44"/>
                <w:vertAlign w:val="baseline"/>
                <w:lang w:val="en-US" w:eastAsia="zh-CN"/>
              </w:rPr>
              <w:t>请求URL：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36"/>
                <w:szCs w:val="4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36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36"/>
                <w:szCs w:val="44"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36"/>
                <w:szCs w:val="4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36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36"/>
                <w:szCs w:val="44"/>
                <w:vertAlign w:val="baseline"/>
                <w:lang w:val="en-US" w:eastAsia="zh-CN"/>
              </w:rPr>
              <w:t>请求参数：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36"/>
                <w:szCs w:val="4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36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36"/>
                <w:szCs w:val="44"/>
                <w:vertAlign w:val="baseline"/>
                <w:lang w:val="en-US" w:eastAsia="zh-CN"/>
              </w:rPr>
              <w:t>返回参数：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36"/>
                <w:szCs w:val="4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both"/>
              <w:rPr>
                <w:rFonts w:hint="default"/>
                <w:b/>
                <w:bCs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44"/>
                <w:vertAlign w:val="baseline"/>
                <w:lang w:val="en-US" w:eastAsia="zh-CN"/>
              </w:rPr>
              <w:t>出错处理：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36"/>
                <w:szCs w:val="4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140"/>
        </w:tabs>
        <w:bidi w:val="0"/>
        <w:jc w:val="left"/>
        <w:rPr>
          <w:rFonts w:hint="eastAsia" w:cstheme="minorBidi"/>
          <w:b/>
          <w:bCs/>
          <w:kern w:val="2"/>
          <w:sz w:val="36"/>
          <w:szCs w:val="44"/>
          <w:vertAlign w:val="baseline"/>
          <w:lang w:val="en-US" w:eastAsia="zh-CN" w:bidi="ar-SA"/>
        </w:rPr>
      </w:pPr>
      <w:r>
        <w:rPr>
          <w:rFonts w:hint="eastAsia"/>
          <w:lang w:val="en-US" w:eastAsia="zh-CN"/>
        </w:rPr>
        <w:tab/>
      </w:r>
      <w:r>
        <w:rPr>
          <w:rFonts w:hint="eastAsia" w:cstheme="minorBidi"/>
          <w:b/>
          <w:bCs/>
          <w:kern w:val="2"/>
          <w:sz w:val="36"/>
          <w:szCs w:val="44"/>
          <w:vertAlign w:val="baseline"/>
          <w:lang w:val="en-US" w:eastAsia="zh-CN" w:bidi="ar-SA"/>
        </w:rPr>
        <w:t>注：（1）涉及安全信息用post</w:t>
      </w:r>
    </w:p>
    <w:p>
      <w:pPr>
        <w:numPr>
          <w:ilvl w:val="0"/>
          <w:numId w:val="1"/>
        </w:numPr>
        <w:tabs>
          <w:tab w:val="left" w:pos="1140"/>
        </w:tabs>
        <w:bidi w:val="0"/>
        <w:ind w:left="1680" w:leftChars="0" w:firstLine="0" w:firstLineChars="0"/>
        <w:jc w:val="left"/>
        <w:rPr>
          <w:rFonts w:hint="eastAsia" w:cstheme="minorBidi"/>
          <w:b/>
          <w:bCs/>
          <w:kern w:val="2"/>
          <w:sz w:val="36"/>
          <w:szCs w:val="44"/>
          <w:vertAlign w:val="baseline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6"/>
          <w:szCs w:val="44"/>
          <w:vertAlign w:val="baseline"/>
          <w:lang w:val="en-US" w:eastAsia="zh-CN" w:bidi="ar-SA"/>
        </w:rPr>
        <w:t>命名中带user的需要带token验证</w:t>
      </w:r>
    </w:p>
    <w:p>
      <w:pPr>
        <w:numPr>
          <w:numId w:val="0"/>
        </w:numPr>
        <w:tabs>
          <w:tab w:val="left" w:pos="1140"/>
        </w:tabs>
        <w:bidi w:val="0"/>
        <w:ind w:left="1680" w:leftChars="0"/>
        <w:jc w:val="left"/>
        <w:rPr>
          <w:rFonts w:hint="eastAsia" w:cstheme="minorBidi"/>
          <w:b/>
          <w:bCs/>
          <w:kern w:val="2"/>
          <w:sz w:val="36"/>
          <w:szCs w:val="44"/>
          <w:vertAlign w:val="baseline"/>
          <w:lang w:val="en-US" w:eastAsia="zh-CN" w:bidi="ar-SA"/>
        </w:rPr>
      </w:pPr>
    </w:p>
    <w:p>
      <w:pPr>
        <w:numPr>
          <w:numId w:val="0"/>
        </w:numPr>
        <w:tabs>
          <w:tab w:val="left" w:pos="1140"/>
        </w:tabs>
        <w:bidi w:val="0"/>
        <w:jc w:val="left"/>
        <w:rPr>
          <w:rFonts w:hint="eastAsia" w:cstheme="minorBidi"/>
          <w:b/>
          <w:bCs/>
          <w:kern w:val="2"/>
          <w:sz w:val="36"/>
          <w:szCs w:val="44"/>
          <w:vertAlign w:val="baseline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6"/>
          <w:szCs w:val="44"/>
          <w:vertAlign w:val="baseline"/>
          <w:lang w:val="en-US" w:eastAsia="zh-CN" w:bidi="ar-SA"/>
        </w:rPr>
        <w:t>约定：</w:t>
      </w:r>
    </w:p>
    <w:p>
      <w:pPr>
        <w:numPr>
          <w:numId w:val="0"/>
        </w:numPr>
        <w:tabs>
          <w:tab w:val="left" w:pos="1140"/>
        </w:tabs>
        <w:bidi w:val="0"/>
        <w:jc w:val="left"/>
        <w:rPr>
          <w:rFonts w:hint="eastAsia" w:cstheme="minorBidi"/>
          <w:b/>
          <w:bCs/>
          <w:kern w:val="2"/>
          <w:sz w:val="28"/>
          <w:szCs w:val="28"/>
          <w:vertAlign w:val="baseline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vertAlign w:val="baseline"/>
          <w:lang w:val="en-US" w:eastAsia="zh-CN" w:bidi="ar-SA"/>
        </w:rPr>
        <w:tab/>
        <w:t>1.对数据的删除功能约定；对于非重要数据（关注表，收藏表中的数据）采用硬删除（不可找回）；对于重要数据（沙盘数据，沙具数据）采用软删除（可以找回）。</w:t>
      </w:r>
    </w:p>
    <w:p>
      <w:pPr>
        <w:numPr>
          <w:numId w:val="0"/>
        </w:numPr>
        <w:tabs>
          <w:tab w:val="left" w:pos="1140"/>
        </w:tabs>
        <w:bidi w:val="0"/>
        <w:jc w:val="left"/>
        <w:rPr>
          <w:rFonts w:hint="eastAsia" w:cstheme="minorBidi"/>
          <w:b/>
          <w:bCs/>
          <w:kern w:val="2"/>
          <w:sz w:val="28"/>
          <w:szCs w:val="28"/>
          <w:vertAlign w:val="baseline"/>
          <w:lang w:val="en-US" w:eastAsia="zh-CN" w:bidi="ar-SA"/>
        </w:rPr>
      </w:pPr>
    </w:p>
    <w:p>
      <w:pPr>
        <w:numPr>
          <w:numId w:val="0"/>
        </w:numPr>
        <w:tabs>
          <w:tab w:val="left" w:pos="1140"/>
        </w:tabs>
        <w:bidi w:val="0"/>
        <w:jc w:val="left"/>
        <w:rPr>
          <w:rFonts w:hint="eastAsia" w:cstheme="minorBidi"/>
          <w:b/>
          <w:bCs/>
          <w:kern w:val="2"/>
          <w:sz w:val="28"/>
          <w:szCs w:val="28"/>
          <w:vertAlign w:val="baseline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vertAlign w:val="baseline"/>
          <w:lang w:val="en-US" w:eastAsia="zh-CN" w:bidi="ar-SA"/>
        </w:rPr>
        <w:tab/>
      </w:r>
      <w:r>
        <w:rPr>
          <w:rFonts w:hint="eastAsia" w:cstheme="minorBidi"/>
          <w:b/>
          <w:bCs/>
          <w:kern w:val="2"/>
          <w:sz w:val="28"/>
          <w:szCs w:val="28"/>
          <w:vertAlign w:val="baseline"/>
          <w:lang w:val="en-US" w:eastAsia="zh-CN" w:bidi="ar-SA"/>
        </w:rPr>
        <w:t>2.对于搜索功能的相关调整；对搜索出的大量数据采用分页展示处理，设置page（总页数），number（每页内容个数），将大量数据进行分页发送。</w:t>
      </w:r>
    </w:p>
    <w:p>
      <w:pPr>
        <w:numPr>
          <w:numId w:val="0"/>
        </w:numPr>
        <w:tabs>
          <w:tab w:val="left" w:pos="1140"/>
        </w:tabs>
        <w:bidi w:val="0"/>
        <w:jc w:val="left"/>
        <w:rPr>
          <w:rFonts w:hint="eastAsia" w:cstheme="minorBidi"/>
          <w:b/>
          <w:bCs/>
          <w:kern w:val="2"/>
          <w:sz w:val="28"/>
          <w:szCs w:val="28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140"/>
        </w:tabs>
        <w:bidi w:val="0"/>
        <w:jc w:val="left"/>
        <w:rPr>
          <w:rFonts w:hint="eastAsia" w:cstheme="minorBidi"/>
          <w:b/>
          <w:bCs/>
          <w:kern w:val="2"/>
          <w:sz w:val="28"/>
          <w:szCs w:val="28"/>
          <w:vertAlign w:val="baseline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vertAlign w:val="baseline"/>
          <w:lang w:val="en-US" w:eastAsia="zh-CN" w:bidi="ar-SA"/>
        </w:rPr>
        <w:tab/>
        <w:t>3.用户信息修改约定；修改时，将所有信息放入object传给后端，后端获取object后，通过对比进行修改。</w:t>
      </w:r>
    </w:p>
    <w:p>
      <w:pPr>
        <w:numPr>
          <w:ilvl w:val="0"/>
          <w:numId w:val="0"/>
        </w:numPr>
        <w:tabs>
          <w:tab w:val="left" w:pos="1140"/>
        </w:tabs>
        <w:bidi w:val="0"/>
        <w:jc w:val="left"/>
        <w:rPr>
          <w:rFonts w:hint="default" w:cstheme="minorBidi"/>
          <w:b/>
          <w:bCs/>
          <w:kern w:val="2"/>
          <w:sz w:val="28"/>
          <w:szCs w:val="28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140"/>
        </w:tabs>
        <w:bidi w:val="0"/>
        <w:jc w:val="left"/>
        <w:rPr>
          <w:rFonts w:hint="eastAsia" w:cstheme="minorBidi"/>
          <w:b/>
          <w:bCs/>
          <w:kern w:val="2"/>
          <w:sz w:val="28"/>
          <w:szCs w:val="28"/>
          <w:vertAlign w:val="baseline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vertAlign w:val="baseline"/>
          <w:lang w:val="en-US" w:eastAsia="zh-CN" w:bidi="ar-SA"/>
        </w:rPr>
        <w:tab/>
        <w:t>4.沙盘修改约定；目前考虑在原沙盘数据流后增添修改的数据流，以实现沙盘修改操作。</w:t>
      </w:r>
    </w:p>
    <w:p>
      <w:pPr>
        <w:numPr>
          <w:numId w:val="0"/>
        </w:numPr>
        <w:tabs>
          <w:tab w:val="left" w:pos="1140"/>
        </w:tabs>
        <w:bidi w:val="0"/>
        <w:jc w:val="left"/>
        <w:rPr>
          <w:rFonts w:hint="default" w:cstheme="minorBidi"/>
          <w:b/>
          <w:bCs/>
          <w:kern w:val="2"/>
          <w:sz w:val="32"/>
          <w:szCs w:val="32"/>
          <w:vertAlign w:val="baseline"/>
          <w:lang w:val="en-US" w:eastAsia="zh-CN" w:bidi="ar-SA"/>
        </w:rPr>
      </w:pPr>
    </w:p>
    <w:p>
      <w:pPr>
        <w:numPr>
          <w:numId w:val="0"/>
        </w:numPr>
        <w:tabs>
          <w:tab w:val="left" w:pos="1140"/>
        </w:tabs>
        <w:bidi w:val="0"/>
        <w:jc w:val="left"/>
        <w:rPr>
          <w:rFonts w:hint="eastAsia" w:cstheme="minorBidi"/>
          <w:b/>
          <w:bCs/>
          <w:kern w:val="2"/>
          <w:sz w:val="32"/>
          <w:szCs w:val="32"/>
          <w:vertAlign w:val="baseline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vertAlign w:val="baseline"/>
          <w:lang w:val="en-US" w:eastAsia="zh-CN" w:bidi="ar-SA"/>
        </w:rPr>
        <w:tab/>
        <w:t>5.私信模块约定；创建私信表，用户登录即取出私信表中内容，暂不实现实时通信，采用轮询方式刷新私信列表。</w:t>
      </w:r>
    </w:p>
    <w:p>
      <w:pPr>
        <w:numPr>
          <w:numId w:val="0"/>
        </w:numPr>
        <w:tabs>
          <w:tab w:val="left" w:pos="1140"/>
        </w:tabs>
        <w:bidi w:val="0"/>
        <w:jc w:val="left"/>
        <w:rPr>
          <w:rFonts w:hint="eastAsia" w:cstheme="minorBidi"/>
          <w:b/>
          <w:bCs/>
          <w:kern w:val="2"/>
          <w:sz w:val="32"/>
          <w:szCs w:val="32"/>
          <w:vertAlign w:val="baseline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vertAlign w:val="baseline"/>
          <w:lang w:val="en-US" w:eastAsia="zh-CN" w:bidi="ar-SA"/>
        </w:rPr>
        <w:tab/>
      </w:r>
    </w:p>
    <w:p>
      <w:pPr>
        <w:numPr>
          <w:numId w:val="0"/>
        </w:numPr>
        <w:tabs>
          <w:tab w:val="left" w:pos="1140"/>
        </w:tabs>
        <w:bidi w:val="0"/>
        <w:jc w:val="left"/>
        <w:rPr>
          <w:rFonts w:hint="default" w:cstheme="minorBidi"/>
          <w:b/>
          <w:bCs/>
          <w:kern w:val="2"/>
          <w:sz w:val="32"/>
          <w:szCs w:val="32"/>
          <w:vertAlign w:val="baseline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vertAlign w:val="baseline"/>
          <w:lang w:val="en-US" w:eastAsia="zh-CN" w:bidi="ar-SA"/>
        </w:rPr>
        <w:tab/>
        <w:t>6.其他数据库操作功能，由后端自主觉得实现方式。</w:t>
      </w:r>
    </w:p>
    <w:p>
      <w:pPr>
        <w:numPr>
          <w:numId w:val="0"/>
        </w:numPr>
        <w:tabs>
          <w:tab w:val="left" w:pos="1140"/>
        </w:tabs>
        <w:bidi w:val="0"/>
        <w:jc w:val="left"/>
        <w:rPr>
          <w:rFonts w:hint="default" w:cstheme="minorBidi"/>
          <w:b/>
          <w:bCs/>
          <w:kern w:val="2"/>
          <w:sz w:val="36"/>
          <w:szCs w:val="44"/>
          <w:vertAlign w:val="baseline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B576B1"/>
    <w:multiLevelType w:val="singleLevel"/>
    <w:tmpl w:val="0FB576B1"/>
    <w:lvl w:ilvl="0" w:tentative="0">
      <w:start w:val="2"/>
      <w:numFmt w:val="decimal"/>
      <w:suff w:val="nothing"/>
      <w:lvlText w:val="（%1）"/>
      <w:lvlJc w:val="left"/>
      <w:pPr>
        <w:ind w:left="168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VjMjQ3ZTM0ZTM2YzNmMWU0NmM3MDA2MGYyYjM1ZTEifQ=="/>
  </w:docVars>
  <w:rsids>
    <w:rsidRoot w:val="104C34DA"/>
    <w:rsid w:val="104C34DA"/>
    <w:rsid w:val="1D5B51F1"/>
    <w:rsid w:val="43E051D7"/>
    <w:rsid w:val="4711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371</Words>
  <Characters>427</Characters>
  <Lines>0</Lines>
  <Paragraphs>0</Paragraphs>
  <TotalTime>14</TotalTime>
  <ScaleCrop>false</ScaleCrop>
  <LinksUpToDate>false</LinksUpToDate>
  <CharactersWithSpaces>560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2022-06-28T05:34:00Z</dcterms:created>
  <dc:creator>殇</dc:creator>
  <cp:lastModifiedBy>殇</cp:lastModifiedBy>
  <dcterms:modified xsi:type="dcterms:W3CDTF">2022-06-28T08:49:48Z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63B773013E4948E8A3AFEBF67CEDA38E</vt:lpwstr>
  </property>
</Properties>
</file>