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迭代计划书_第二周（6.27-7.2）</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1673860</wp:posOffset>
            </wp:positionH>
            <wp:positionV relativeFrom="paragraph">
              <wp:posOffset>-173990</wp:posOffset>
            </wp:positionV>
            <wp:extent cx="1685925" cy="846455"/>
            <wp:effectExtent l="0" t="0" r="5715"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rcRect l="1386" r="1787"/>
                    <a:stretch>
                      <a:fillRect/>
                    </a:stretch>
                  </pic:blipFill>
                  <pic:spPr>
                    <a:xfrm>
                      <a:off x="0" y="0"/>
                      <a:ext cx="1685925"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_Toc6192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_Toc27121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_Toc27121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_Toc29476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测试文档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_Toc29476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_Toc24727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_Toc24727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_Toc12230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_Toc12230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_Toc9102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_Toc9102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_Toc27754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_Toc27754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_Toc3246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前端开发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_Toc3246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_Toc17678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前后端对接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_Toc29530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_Toc29530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_Toc14689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后端功能点开发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_Toc14689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_Toc12024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前后端对接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_Toc12024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_Toc2015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_Toc2015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_Toc24090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_Toc24090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_Toc20170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_Toc20170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_Toc8199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_Toc8199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_Toc2581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_Toc2581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_Toc7052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_Toc7052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both"/>
        <w:rPr>
          <w:rFonts w:hint="eastAsia" w:ascii="黑体" w:hAnsi="黑体" w:eastAsia="黑体" w:cs="黑体"/>
          <w:bCs/>
          <w:sz w:val="28"/>
          <w:szCs w:val="28"/>
          <w:lang w:val="en-US" w:eastAsia="zh-CN"/>
        </w:rPr>
      </w:pPr>
      <w:bookmarkStart w:id="18" w:name="_GoBack"/>
      <w:bookmarkEnd w:id="18"/>
    </w:p>
    <w:p>
      <w:pPr>
        <w:pStyle w:val="2"/>
        <w:bidi w:val="0"/>
        <w:rPr>
          <w:rFonts w:hint="eastAsia"/>
          <w:lang w:val="en-US" w:eastAsia="zh-CN"/>
        </w:rPr>
      </w:pPr>
      <w:bookmarkStart w:id="0" w:name="_Toc6192"/>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数字化元宇宙文创平台》开发小组暑期实训第二周对于产品的开发计划与目标的概述与完成情况的总结评价。小组采用敏捷迭代开发，在形成文档的同时还使用Leangoo对所有用户故事和迭代里程碑同步进行管理。</w:t>
      </w:r>
    </w:p>
    <w:p>
      <w:pPr>
        <w:ind w:firstLine="420" w:firstLineChars="200"/>
        <w:rPr>
          <w:rFonts w:hint="default"/>
          <w:lang w:val="en-US" w:eastAsia="zh-CN"/>
        </w:rPr>
      </w:pPr>
      <w:r>
        <w:rPr>
          <w:rFonts w:hint="eastAsia"/>
          <w:lang w:val="en-US" w:eastAsia="zh-CN"/>
        </w:rPr>
        <w:t>第二周的主要任务是明确后端开发功能点，熟悉后端技术，确定前后端对接方案，进行实际的网站功能开发，并将应用部署上云。UI继续设计，在本次迭代中完成“文创界面”和“个人中心”，并由前端编码制作。</w:t>
      </w:r>
    </w:p>
    <w:p>
      <w:pPr>
        <w:ind w:firstLine="420" w:firstLineChars="200"/>
        <w:rPr>
          <w:rFonts w:hint="default"/>
          <w:lang w:val="en-US" w:eastAsia="zh-CN"/>
        </w:rPr>
      </w:pPr>
      <w:r>
        <w:rPr>
          <w:rFonts w:hint="eastAsia"/>
          <w:lang w:val="en-US" w:eastAsia="zh-CN"/>
        </w:rPr>
        <w:t>文档工作紧跟开发，全程跟踪数据库设计，后端接口设计，前后端对接方案等，测试与开发同步进行，制定合理完备的功能测试文档。</w:t>
      </w:r>
    </w:p>
    <w:p>
      <w:pPr>
        <w:ind w:firstLine="420" w:firstLineChars="200"/>
        <w:rPr>
          <w:rFonts w:hint="default"/>
          <w:lang w:val="en-US" w:eastAsia="zh-CN"/>
        </w:rPr>
      </w:pPr>
      <w:r>
        <w:rPr>
          <w:rFonts w:hint="eastAsia"/>
          <w:lang w:val="en-US" w:eastAsia="zh-CN"/>
        </w:rPr>
        <w:t>本次迭代主要是对系统进行实际编码开发，工程量较大，同时伴随大量文档工作。</w:t>
      </w:r>
    </w:p>
    <w:p>
      <w:pPr>
        <w:ind w:firstLine="420" w:firstLineChars="200"/>
        <w:rPr>
          <w:rFonts w:hint="default"/>
          <w:lang w:val="en-US" w:eastAsia="zh-CN"/>
        </w:rPr>
      </w:pPr>
    </w:p>
    <w:p>
      <w:pPr>
        <w:pStyle w:val="2"/>
        <w:bidi w:val="0"/>
        <w:rPr>
          <w:rFonts w:hint="eastAsia"/>
          <w:lang w:val="en-US" w:eastAsia="zh-CN"/>
        </w:rPr>
      </w:pPr>
      <w:bookmarkStart w:id="1" w:name="_Toc27121"/>
      <w:r>
        <w:rPr>
          <w:rFonts w:hint="eastAsia"/>
          <w:lang w:val="en-US" w:eastAsia="zh-CN"/>
        </w:rPr>
        <w:t>文档组</w:t>
      </w:r>
      <w:bookmarkEnd w:id="1"/>
    </w:p>
    <w:p>
      <w:pPr>
        <w:pStyle w:val="3"/>
        <w:numPr>
          <w:ilvl w:val="0"/>
          <w:numId w:val="1"/>
        </w:numPr>
        <w:bidi w:val="0"/>
        <w:rPr>
          <w:rFonts w:hint="eastAsia"/>
          <w:lang w:val="en-US" w:eastAsia="zh-CN"/>
        </w:rPr>
      </w:pPr>
      <w:bookmarkStart w:id="2" w:name="_Toc29476"/>
      <w:r>
        <w:rPr>
          <w:rFonts w:hint="eastAsia"/>
          <w:lang w:val="en-US" w:eastAsia="zh-CN"/>
        </w:rPr>
        <w:t>测试文档</w:t>
      </w:r>
      <w:bookmarkEnd w:id="2"/>
    </w:p>
    <w:p>
      <w:pPr>
        <w:ind w:firstLine="420" w:firstLineChars="200"/>
        <w:rPr>
          <w:rFonts w:hint="eastAsia"/>
          <w:lang w:val="en-US" w:eastAsia="zh-CN"/>
        </w:rPr>
      </w:pPr>
      <w:r>
        <w:rPr>
          <w:rFonts w:hint="eastAsia"/>
          <w:lang w:val="en-US" w:eastAsia="zh-CN"/>
        </w:rPr>
        <w:t>好的软件是开发出来的，不是修改出来的。进行合理开发任务，保证前期的开发的产品的质量比较高，在前期就做好代码的质量预防和检测，保证绝大多数缺陷在开发过程中被发现，能够最大程度的降低项目开发的风向。故我团队参考W模型，计划测试与开发并行，保证软件产品的质量。</w:t>
      </w:r>
    </w:p>
    <w:p>
      <w:pPr>
        <w:rPr>
          <w:rFonts w:hint="eastAsia"/>
          <w:lang w:val="en-US" w:eastAsia="zh-CN"/>
        </w:rPr>
      </w:pPr>
      <w:r>
        <w:drawing>
          <wp:inline distT="0" distB="0" distL="114300" distR="114300">
            <wp:extent cx="5377815" cy="2672715"/>
            <wp:effectExtent l="0" t="0" r="1905" b="9525"/>
            <wp:docPr id="34818" name="Picture 26" descr="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6" descr="4-6.gif"/>
                    <pic:cNvPicPr>
                      <a:picLocks noChangeAspect="1"/>
                    </pic:cNvPicPr>
                  </pic:nvPicPr>
                  <pic:blipFill>
                    <a:blip r:embed="rId6"/>
                    <a:srcRect/>
                    <a:stretch>
                      <a:fillRect/>
                    </a:stretch>
                  </pic:blipFill>
                  <pic:spPr>
                    <a:xfrm>
                      <a:off x="0" y="0"/>
                      <a:ext cx="5377815" cy="2672715"/>
                    </a:xfrm>
                    <a:prstGeom prst="rect">
                      <a:avLst/>
                    </a:prstGeom>
                    <a:noFill/>
                    <a:ln w="9525">
                      <a:noFill/>
                      <a:miter lim="800000"/>
                      <a:headEnd/>
                      <a:tailEnd/>
                    </a:ln>
                  </pic:spPr>
                </pic:pic>
              </a:graphicData>
            </a:graphic>
          </wp:inline>
        </w:drawing>
      </w:r>
    </w:p>
    <w:p>
      <w:pPr>
        <w:ind w:firstLine="420" w:firstLineChars="200"/>
        <w:rPr>
          <w:rFonts w:hint="eastAsia"/>
          <w:lang w:val="en-US" w:eastAsia="zh-CN"/>
        </w:rPr>
      </w:pPr>
      <w:r>
        <w:rPr>
          <w:rFonts w:hint="eastAsia"/>
          <w:lang w:val="en-US" w:eastAsia="zh-CN"/>
        </w:rPr>
        <w:t>文档组在本次迭代中全程跟进后端功能点的实现，针对每个功能点设置测试用例并记录测试过程和结果，对测试失败的缺陷给出分析和改进方案。</w:t>
      </w:r>
    </w:p>
    <w:p>
      <w:pPr>
        <w:ind w:firstLine="420" w:firstLineChars="200"/>
        <w:rPr>
          <w:rFonts w:hint="default"/>
          <w:lang w:val="en-US" w:eastAsia="zh-CN"/>
        </w:rPr>
      </w:pPr>
      <w:r>
        <w:rPr>
          <w:rFonts w:hint="eastAsia"/>
          <w:lang w:val="en-US" w:eastAsia="zh-CN"/>
        </w:rPr>
        <w:t>由于时间、人员和技术的限制，测试主要使用人工测试的方法，用例设计为黑盒测试用例，测试侧重点为功能的实现和正确运行，非功能性测试暂时不在考虑范围内。</w:t>
      </w:r>
    </w:p>
    <w:p>
      <w:pPr>
        <w:pStyle w:val="3"/>
        <w:numPr>
          <w:ilvl w:val="0"/>
          <w:numId w:val="1"/>
        </w:numPr>
        <w:bidi w:val="0"/>
        <w:rPr>
          <w:rFonts w:hint="eastAsia"/>
          <w:lang w:val="en-US" w:eastAsia="zh-CN"/>
        </w:rPr>
      </w:pPr>
      <w:bookmarkStart w:id="3" w:name="_Toc24727"/>
      <w:r>
        <w:rPr>
          <w:rFonts w:hint="eastAsia"/>
          <w:lang w:val="en-US" w:eastAsia="zh-CN"/>
        </w:rPr>
        <w:t>工作分配</w:t>
      </w:r>
      <w:bookmarkEnd w:id="3"/>
    </w:p>
    <w:p>
      <w:pPr>
        <w:ind w:firstLine="420" w:firstLineChars="200"/>
        <w:rPr>
          <w:rFonts w:hint="default"/>
          <w:lang w:val="en-US" w:eastAsia="zh-CN"/>
        </w:rPr>
      </w:pPr>
      <w:r>
        <w:rPr>
          <w:rFonts w:hint="eastAsia"/>
          <w:lang w:val="en-US" w:eastAsia="zh-CN"/>
        </w:rPr>
        <w:t>使用领歌总结归纳前后端的开发任务，并在群内发布每日公告，合理安排开发进度，统筹前后端开发同步稳定执行。</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12230"/>
      <w:r>
        <w:rPr>
          <w:rFonts w:hint="eastAsia"/>
          <w:lang w:val="en-US" w:eastAsia="zh-CN"/>
        </w:rPr>
        <w:t>进度控制</w:t>
      </w:r>
      <w:bookmarkEnd w:id="4"/>
    </w:p>
    <w:p>
      <w:pPr>
        <w:ind w:firstLine="420" w:firstLineChars="200"/>
        <w:rPr>
          <w:rFonts w:hint="default"/>
          <w:lang w:val="en-US" w:eastAsia="zh-CN"/>
        </w:rPr>
      </w:pPr>
      <w:r>
        <w:rPr>
          <w:rFonts w:hint="eastAsia"/>
          <w:lang w:val="en-US" w:eastAsia="zh-CN"/>
        </w:rPr>
        <w:t>制定本周合理可达的里程碑，控制项目开发的整体进度，并将相应的开发工作体现在Leagoo中。本周的主要任务是编码与开发，目标是实现“沙游文创功能”模块和“个人中心”模块，这两个模块构成了本系统的核心。</w:t>
      </w:r>
    </w:p>
    <w:p>
      <w:pPr>
        <w:ind w:firstLine="420" w:firstLineChars="200"/>
        <w:rPr>
          <w:rFonts w:hint="default"/>
          <w:lang w:val="en-US" w:eastAsia="zh-CN"/>
        </w:rPr>
      </w:pPr>
      <w:r>
        <w:rPr>
          <w:rFonts w:hint="eastAsia"/>
          <w:lang w:val="en-US" w:eastAsia="zh-CN"/>
        </w:rPr>
        <w:t>制定合理的每日计划和最终里程碑，形成本周的迭代计划书，跟踪并记录各组的相关工作。</w:t>
      </w:r>
    </w:p>
    <w:p>
      <w:pPr>
        <w:pStyle w:val="3"/>
        <w:numPr>
          <w:ilvl w:val="0"/>
          <w:numId w:val="1"/>
        </w:numPr>
        <w:bidi w:val="0"/>
        <w:rPr>
          <w:rFonts w:hint="default"/>
          <w:lang w:val="en-US" w:eastAsia="zh-CN"/>
        </w:rPr>
      </w:pPr>
      <w:bookmarkStart w:id="5" w:name="_Toc9102"/>
      <w:r>
        <w:rPr>
          <w:rFonts w:hint="eastAsia"/>
          <w:lang w:val="en-US" w:eastAsia="zh-CN"/>
        </w:rPr>
        <w:t>后端相关文档</w:t>
      </w:r>
      <w:bookmarkEnd w:id="5"/>
    </w:p>
    <w:p>
      <w:pPr>
        <w:ind w:firstLine="420" w:firstLineChars="200"/>
        <w:rPr>
          <w:rFonts w:hint="eastAsia"/>
          <w:lang w:val="en-US" w:eastAsia="zh-CN"/>
        </w:rPr>
      </w:pPr>
      <w:r>
        <w:rPr>
          <w:rFonts w:hint="eastAsia"/>
          <w:lang w:val="en-US" w:eastAsia="zh-CN"/>
        </w:rPr>
        <w:t>在开发过程中文档需要按照软件工程的思想全程跟进，本次迭代中需要完善和形成的后端文档有：</w:t>
      </w:r>
    </w:p>
    <w:p>
      <w:pPr>
        <w:numPr>
          <w:ilvl w:val="0"/>
          <w:numId w:val="2"/>
        </w:numPr>
        <w:ind w:firstLine="420" w:firstLineChars="200"/>
        <w:rPr>
          <w:rFonts w:hint="eastAsia"/>
          <w:lang w:val="en-US" w:eastAsia="zh-CN"/>
        </w:rPr>
      </w:pPr>
      <w:r>
        <w:rPr>
          <w:rFonts w:hint="eastAsia"/>
          <w:lang w:val="en-US" w:eastAsia="zh-CN"/>
        </w:rPr>
        <w:t>功能点分析文档。</w:t>
      </w:r>
    </w:p>
    <w:p>
      <w:pPr>
        <w:numPr>
          <w:ilvl w:val="0"/>
          <w:numId w:val="2"/>
        </w:numPr>
        <w:ind w:firstLine="420" w:firstLineChars="200"/>
        <w:rPr>
          <w:rFonts w:hint="default"/>
          <w:lang w:val="en-US" w:eastAsia="zh-CN"/>
        </w:rPr>
      </w:pPr>
      <w:r>
        <w:rPr>
          <w:rFonts w:hint="eastAsia"/>
          <w:lang w:val="en-US" w:eastAsia="zh-CN"/>
        </w:rPr>
        <w:t>数据库设计与说明文档。</w:t>
      </w:r>
    </w:p>
    <w:p>
      <w:pPr>
        <w:numPr>
          <w:ilvl w:val="0"/>
          <w:numId w:val="2"/>
        </w:numPr>
        <w:ind w:firstLine="420" w:firstLineChars="200"/>
        <w:rPr>
          <w:rFonts w:hint="default"/>
          <w:lang w:val="en-US" w:eastAsia="zh-CN"/>
        </w:rPr>
      </w:pPr>
      <w:r>
        <w:rPr>
          <w:rFonts w:hint="eastAsia"/>
          <w:lang w:val="en-US" w:eastAsia="zh-CN"/>
        </w:rPr>
        <w:t>后端接口文档。</w:t>
      </w:r>
    </w:p>
    <w:p>
      <w:pPr>
        <w:widowControl w:val="0"/>
        <w:numPr>
          <w:numId w:val="0"/>
        </w:numPr>
        <w:tabs>
          <w:tab w:val="left" w:pos="312"/>
        </w:tabs>
        <w:jc w:val="both"/>
        <w:rPr>
          <w:rFonts w:hint="default"/>
          <w:lang w:val="en-US" w:eastAsia="zh-CN"/>
        </w:rPr>
      </w:pPr>
    </w:p>
    <w:p>
      <w:pPr>
        <w:pStyle w:val="2"/>
        <w:bidi w:val="0"/>
        <w:rPr>
          <w:rFonts w:hint="eastAsia"/>
          <w:lang w:val="en-US" w:eastAsia="zh-CN"/>
        </w:rPr>
      </w:pPr>
      <w:bookmarkStart w:id="6" w:name="_Toc27754"/>
      <w:r>
        <w:rPr>
          <w:rFonts w:hint="eastAsia"/>
          <w:lang w:val="en-US" w:eastAsia="zh-CN"/>
        </w:rPr>
        <w:t>前端组</w:t>
      </w:r>
      <w:bookmarkEnd w:id="6"/>
    </w:p>
    <w:p>
      <w:pPr>
        <w:pStyle w:val="3"/>
        <w:numPr>
          <w:ilvl w:val="0"/>
          <w:numId w:val="3"/>
        </w:numPr>
        <w:bidi w:val="0"/>
        <w:rPr>
          <w:rFonts w:hint="eastAsia"/>
          <w:lang w:val="en-US" w:eastAsia="zh-CN"/>
        </w:rPr>
      </w:pPr>
      <w:bookmarkStart w:id="7" w:name="_Toc3246"/>
      <w:r>
        <w:rPr>
          <w:rFonts w:hint="eastAsia"/>
          <w:lang w:val="en-US" w:eastAsia="zh-CN"/>
        </w:rPr>
        <w:t>前端开发</w:t>
      </w:r>
      <w:bookmarkEnd w:id="7"/>
    </w:p>
    <w:p>
      <w:pPr>
        <w:ind w:firstLine="420" w:firstLineChars="200"/>
        <w:rPr>
          <w:rFonts w:hint="default"/>
          <w:lang w:val="en-US" w:eastAsia="zh-CN"/>
        </w:rPr>
      </w:pPr>
      <w:r>
        <w:rPr>
          <w:rFonts w:hint="eastAsia"/>
          <w:lang w:val="en-US" w:eastAsia="zh-CN"/>
        </w:rPr>
        <w:t>前端组根据已有的UI设计，进行前端页面的制作，目标是完成“沙游文创功能”模块和“个人中心”模块的页面制作和跳转功能。</w:t>
      </w:r>
    </w:p>
    <w:p>
      <w:pPr>
        <w:pStyle w:val="3"/>
        <w:numPr>
          <w:ilvl w:val="0"/>
          <w:numId w:val="3"/>
        </w:numPr>
        <w:bidi w:val="0"/>
        <w:rPr>
          <w:rFonts w:hint="default"/>
          <w:lang w:val="en-US" w:eastAsia="zh-CN"/>
        </w:rPr>
      </w:pPr>
      <w:bookmarkStart w:id="8" w:name="_Toc17678"/>
      <w:r>
        <w:rPr>
          <w:rFonts w:hint="eastAsia"/>
          <w:lang w:val="en-US" w:eastAsia="zh-CN"/>
        </w:rPr>
        <w:t>前后端对接</w:t>
      </w:r>
      <w:bookmarkEnd w:id="8"/>
    </w:p>
    <w:p>
      <w:pPr>
        <w:ind w:firstLine="420" w:firstLineChars="200"/>
        <w:rPr>
          <w:rFonts w:hint="default"/>
          <w:lang w:val="en-US" w:eastAsia="zh-CN"/>
        </w:rPr>
      </w:pPr>
      <w:r>
        <w:rPr>
          <w:rFonts w:hint="eastAsia"/>
          <w:lang w:val="en-US" w:eastAsia="zh-CN"/>
        </w:rPr>
        <w:t>页面制作完成后及时与后端对接，规定传输数据格式，实现各个按钮的实际功能，使系统真正成为可运行的系统。</w:t>
      </w:r>
    </w:p>
    <w:p>
      <w:pPr>
        <w:rPr>
          <w:rFonts w:hint="default"/>
          <w:lang w:val="en-US" w:eastAsia="zh-CN"/>
        </w:rPr>
      </w:pPr>
    </w:p>
    <w:p>
      <w:pPr>
        <w:pStyle w:val="2"/>
        <w:bidi w:val="0"/>
        <w:rPr>
          <w:rFonts w:hint="eastAsia"/>
          <w:lang w:val="en-US" w:eastAsia="zh-CN"/>
        </w:rPr>
      </w:pPr>
      <w:bookmarkStart w:id="9" w:name="_Toc29530"/>
      <w:r>
        <w:rPr>
          <w:rFonts w:hint="eastAsia"/>
          <w:lang w:val="en-US" w:eastAsia="zh-CN"/>
        </w:rPr>
        <w:t>后端组</w:t>
      </w:r>
      <w:bookmarkEnd w:id="9"/>
    </w:p>
    <w:p>
      <w:pPr>
        <w:pStyle w:val="3"/>
        <w:numPr>
          <w:ilvl w:val="0"/>
          <w:numId w:val="4"/>
        </w:numPr>
        <w:bidi w:val="0"/>
        <w:rPr>
          <w:rFonts w:hint="eastAsia"/>
          <w:lang w:val="en-US" w:eastAsia="zh-CN"/>
        </w:rPr>
      </w:pPr>
      <w:bookmarkStart w:id="10" w:name="_Toc14689"/>
      <w:r>
        <w:rPr>
          <w:rFonts w:hint="eastAsia"/>
          <w:lang w:val="en-US" w:eastAsia="zh-CN"/>
        </w:rPr>
        <w:t>后端功能点开发</w:t>
      </w:r>
      <w:bookmarkEnd w:id="10"/>
    </w:p>
    <w:p>
      <w:pPr>
        <w:ind w:firstLine="420" w:firstLineChars="200"/>
        <w:rPr>
          <w:rFonts w:hint="default"/>
          <w:lang w:val="en-US" w:eastAsia="zh-CN"/>
        </w:rPr>
      </w:pPr>
      <w:r>
        <w:rPr>
          <w:rFonts w:hint="eastAsia"/>
          <w:lang w:val="en-US" w:eastAsia="zh-CN"/>
        </w:rPr>
        <w:t>根据第一次迭代中完成的《功能点分析文档》，完整的设计本系统所需的数据库。数据库设计完成后，使用若依框架，结合原聆心云所用的技术开发本系统的后端功能。目标是完成“沙游文创功能”模块和“个人中心”模块的功能接口。</w:t>
      </w:r>
    </w:p>
    <w:p>
      <w:pPr>
        <w:pStyle w:val="3"/>
        <w:numPr>
          <w:ilvl w:val="0"/>
          <w:numId w:val="4"/>
        </w:numPr>
        <w:bidi w:val="0"/>
        <w:rPr>
          <w:rFonts w:hint="default"/>
          <w:lang w:val="en-US" w:eastAsia="zh-CN"/>
        </w:rPr>
      </w:pPr>
      <w:bookmarkStart w:id="11" w:name="_Toc12024"/>
      <w:r>
        <w:rPr>
          <w:rFonts w:hint="eastAsia"/>
          <w:lang w:val="en-US" w:eastAsia="zh-CN"/>
        </w:rPr>
        <w:t>前后端对接</w:t>
      </w:r>
      <w:bookmarkEnd w:id="11"/>
    </w:p>
    <w:p>
      <w:pPr>
        <w:ind w:firstLine="420" w:firstLineChars="200"/>
        <w:rPr>
          <w:rFonts w:hint="eastAsia"/>
          <w:lang w:val="en-US" w:eastAsia="zh-CN"/>
        </w:rPr>
      </w:pPr>
      <w:r>
        <w:rPr>
          <w:rFonts w:hint="eastAsia"/>
          <w:lang w:val="en-US" w:eastAsia="zh-CN"/>
        </w:rPr>
        <w:t>功能接口开发完成后及时与前端对接，规定传输数据格式，实现各个按钮的实际功能，使系统真正成为可运行的系统。</w:t>
      </w:r>
    </w:p>
    <w:p>
      <w:pPr>
        <w:ind w:firstLine="420" w:firstLineChars="200"/>
        <w:rPr>
          <w:rFonts w:hint="default"/>
          <w:lang w:val="en-US" w:eastAsia="zh-CN"/>
        </w:rPr>
      </w:pPr>
    </w:p>
    <w:p>
      <w:pPr>
        <w:pStyle w:val="2"/>
        <w:bidi w:val="0"/>
        <w:rPr>
          <w:rFonts w:hint="eastAsia"/>
          <w:lang w:val="en-US" w:eastAsia="zh-CN"/>
        </w:rPr>
      </w:pPr>
      <w:bookmarkStart w:id="12" w:name="_Toc2015"/>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24090"/>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目标是完成“沙游文创功能”模块和“个人中心”模块，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17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探索自动建模工具的使用方法，拍照自动建模是实现用户自定义沙具的关键技术，在本次系统迭代结束时给出相关的汇报，目标是本次迭代结束时攻克自动建模的难题。</w:t>
      </w:r>
    </w:p>
    <w:p>
      <w:pPr>
        <w:ind w:firstLine="420" w:firstLineChars="200"/>
        <w:rPr>
          <w:rFonts w:hint="default"/>
          <w:lang w:val="en-US" w:eastAsia="zh-CN"/>
        </w:rPr>
      </w:pPr>
    </w:p>
    <w:p>
      <w:pPr>
        <w:pStyle w:val="2"/>
        <w:bidi w:val="0"/>
        <w:rPr>
          <w:rFonts w:hint="eastAsia"/>
          <w:lang w:val="en-US" w:eastAsia="zh-CN"/>
        </w:rPr>
      </w:pPr>
      <w:bookmarkStart w:id="15" w:name="_Toc8199"/>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581"/>
      <w:r>
        <w:rPr>
          <w:rFonts w:hint="eastAsia"/>
          <w:lang w:val="en-US" w:eastAsia="zh-CN"/>
        </w:rPr>
        <w:t>每日任务记录</w:t>
      </w:r>
      <w:bookmarkEnd w:id="16"/>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7052"/>
      <w:r>
        <w:rPr>
          <w:rFonts w:hint="eastAsia"/>
          <w:lang w:val="en-US" w:eastAsia="zh-CN"/>
        </w:rPr>
        <w:t>总结</w:t>
      </w:r>
      <w:bookmarkEnd w:id="17"/>
    </w:p>
    <w:p>
      <w:pPr>
        <w:ind w:firstLine="420" w:firstLineChars="200"/>
        <w:rPr>
          <w:rFonts w:hint="eastAsia"/>
          <w:lang w:val="en-US" w:eastAsia="zh-CN"/>
        </w:rPr>
      </w:pPr>
      <w:r>
        <w:rPr>
          <w:rFonts w:hint="eastAsia"/>
          <w:lang w:val="en-US" w:eastAsia="zh-CN"/>
        </w:rPr>
        <w:t>本次Sprint开始时看板内容：</w:t>
      </w:r>
    </w:p>
    <w:p>
      <w:pPr>
        <w:rPr>
          <w:rFonts w:hint="default"/>
          <w:lang w:val="en-US" w:eastAsia="zh-CN"/>
        </w:rPr>
      </w:pPr>
      <w:r>
        <w:drawing>
          <wp:inline distT="0" distB="0" distL="114300" distR="114300">
            <wp:extent cx="5266690" cy="244983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44983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89069"/>
    <w:multiLevelType w:val="singleLevel"/>
    <w:tmpl w:val="89989069"/>
    <w:lvl w:ilvl="0" w:tentative="0">
      <w:start w:val="1"/>
      <w:numFmt w:val="chineseCounting"/>
      <w:suff w:val="nothing"/>
      <w:lvlText w:val="%1．"/>
      <w:lvlJc w:val="left"/>
      <w:rPr>
        <w:rFonts w:hint="eastAsia"/>
      </w:rPr>
    </w:lvl>
  </w:abstractNum>
  <w:abstractNum w:abstractNumId="1">
    <w:nsid w:val="AD1BEA9C"/>
    <w:multiLevelType w:val="singleLevel"/>
    <w:tmpl w:val="AD1BEA9C"/>
    <w:lvl w:ilvl="0" w:tentative="0">
      <w:start w:val="1"/>
      <w:numFmt w:val="chineseCounting"/>
      <w:suff w:val="nothing"/>
      <w:lvlText w:val="%1．"/>
      <w:lvlJc w:val="left"/>
      <w:rPr>
        <w:rFonts w:hint="eastAsia"/>
      </w:rPr>
    </w:lvl>
  </w:abstractNum>
  <w:abstractNum w:abstractNumId="2">
    <w:nsid w:val="B26CF87C"/>
    <w:multiLevelType w:val="singleLevel"/>
    <w:tmpl w:val="B26CF87C"/>
    <w:lvl w:ilvl="0" w:tentative="0">
      <w:start w:val="1"/>
      <w:numFmt w:val="chineseCounting"/>
      <w:suff w:val="nothing"/>
      <w:lvlText w:val="%1．"/>
      <w:lvlJc w:val="left"/>
      <w:rPr>
        <w:rFonts w:hint="eastAsia"/>
      </w:rPr>
    </w:lvl>
  </w:abstractNum>
  <w:abstractNum w:abstractNumId="3">
    <w:nsid w:val="B46850D2"/>
    <w:multiLevelType w:val="singleLevel"/>
    <w:tmpl w:val="B46850D2"/>
    <w:lvl w:ilvl="0" w:tentative="0">
      <w:start w:val="1"/>
      <w:numFmt w:val="chineseCounting"/>
      <w:suff w:val="nothing"/>
      <w:lvlText w:val="%1．"/>
      <w:lvlJc w:val="left"/>
      <w:rPr>
        <w:rFonts w:hint="eastAsia"/>
      </w:rPr>
    </w:lvl>
  </w:abstractNum>
  <w:abstractNum w:abstractNumId="4">
    <w:nsid w:val="0EA35F25"/>
    <w:multiLevelType w:val="singleLevel"/>
    <w:tmpl w:val="0EA35F25"/>
    <w:lvl w:ilvl="0" w:tentative="0">
      <w:start w:val="1"/>
      <w:numFmt w:val="decimal"/>
      <w:lvlText w:val="%1."/>
      <w:lvlJc w:val="left"/>
      <w:pPr>
        <w:tabs>
          <w:tab w:val="left" w:pos="312"/>
        </w:tabs>
      </w:pPr>
    </w:lvl>
  </w:abstractNum>
  <w:abstractNum w:abstractNumId="5">
    <w:nsid w:val="6F777AD7"/>
    <w:multiLevelType w:val="singleLevel"/>
    <w:tmpl w:val="6F777AD7"/>
    <w:lvl w:ilvl="0" w:tentative="0">
      <w:start w:val="1"/>
      <w:numFmt w:val="chineseCounting"/>
      <w:suff w:val="nothing"/>
      <w:lvlText w:val="%1．"/>
      <w:lvlJc w:val="left"/>
      <w:rPr>
        <w:rFonts w:hint="eastAsia"/>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06F79AD"/>
    <w:rsid w:val="00B406C6"/>
    <w:rsid w:val="0140164B"/>
    <w:rsid w:val="02F444B4"/>
    <w:rsid w:val="04032E85"/>
    <w:rsid w:val="043304EB"/>
    <w:rsid w:val="06C278B5"/>
    <w:rsid w:val="071023CF"/>
    <w:rsid w:val="0D647C8E"/>
    <w:rsid w:val="0DB717F6"/>
    <w:rsid w:val="0EE510C1"/>
    <w:rsid w:val="11EE5A02"/>
    <w:rsid w:val="1215405E"/>
    <w:rsid w:val="13993F05"/>
    <w:rsid w:val="16C23ECA"/>
    <w:rsid w:val="16CB4564"/>
    <w:rsid w:val="173D1E9A"/>
    <w:rsid w:val="19BC1F42"/>
    <w:rsid w:val="1B3F4BEE"/>
    <w:rsid w:val="1C99656B"/>
    <w:rsid w:val="1E6D7CAF"/>
    <w:rsid w:val="1F672DAF"/>
    <w:rsid w:val="1F8D0609"/>
    <w:rsid w:val="1FE16BA6"/>
    <w:rsid w:val="201557E0"/>
    <w:rsid w:val="20384595"/>
    <w:rsid w:val="20F070A1"/>
    <w:rsid w:val="223825AB"/>
    <w:rsid w:val="23FD23D3"/>
    <w:rsid w:val="2646526D"/>
    <w:rsid w:val="291E0523"/>
    <w:rsid w:val="29542197"/>
    <w:rsid w:val="2B150495"/>
    <w:rsid w:val="2BBB474F"/>
    <w:rsid w:val="2D0447D1"/>
    <w:rsid w:val="2D6D30CA"/>
    <w:rsid w:val="2DFE7860"/>
    <w:rsid w:val="2E3E48B1"/>
    <w:rsid w:val="2E803EBE"/>
    <w:rsid w:val="2F0106CB"/>
    <w:rsid w:val="33224DA6"/>
    <w:rsid w:val="339B66C7"/>
    <w:rsid w:val="368F6DB0"/>
    <w:rsid w:val="36E13D83"/>
    <w:rsid w:val="388D4D7E"/>
    <w:rsid w:val="394A4815"/>
    <w:rsid w:val="3B04743C"/>
    <w:rsid w:val="3B535498"/>
    <w:rsid w:val="3CAA2655"/>
    <w:rsid w:val="3D6C58AA"/>
    <w:rsid w:val="3DF44381"/>
    <w:rsid w:val="3F4F73D3"/>
    <w:rsid w:val="407D3AA2"/>
    <w:rsid w:val="41DB4DAC"/>
    <w:rsid w:val="444E3E15"/>
    <w:rsid w:val="44B57B36"/>
    <w:rsid w:val="46733805"/>
    <w:rsid w:val="477420DE"/>
    <w:rsid w:val="48AB197C"/>
    <w:rsid w:val="49B75708"/>
    <w:rsid w:val="4B6712B7"/>
    <w:rsid w:val="4E485577"/>
    <w:rsid w:val="4EA2112B"/>
    <w:rsid w:val="4F1F277C"/>
    <w:rsid w:val="4F7A20A8"/>
    <w:rsid w:val="4FB9625C"/>
    <w:rsid w:val="504F1C1F"/>
    <w:rsid w:val="51380E48"/>
    <w:rsid w:val="51473AA6"/>
    <w:rsid w:val="549F610D"/>
    <w:rsid w:val="56462CE4"/>
    <w:rsid w:val="56A417B8"/>
    <w:rsid w:val="57803FD4"/>
    <w:rsid w:val="585F62DF"/>
    <w:rsid w:val="5CA36B41"/>
    <w:rsid w:val="5D312413"/>
    <w:rsid w:val="5EF14839"/>
    <w:rsid w:val="60BA44D4"/>
    <w:rsid w:val="616B1851"/>
    <w:rsid w:val="62CE653B"/>
    <w:rsid w:val="64387926"/>
    <w:rsid w:val="651B17E0"/>
    <w:rsid w:val="65270184"/>
    <w:rsid w:val="66953BF5"/>
    <w:rsid w:val="68DC4DE2"/>
    <w:rsid w:val="68E819D9"/>
    <w:rsid w:val="68F021D6"/>
    <w:rsid w:val="6A3B3D8A"/>
    <w:rsid w:val="6B9C3AE5"/>
    <w:rsid w:val="6BFE0372"/>
    <w:rsid w:val="6DE22623"/>
    <w:rsid w:val="6F433AAD"/>
    <w:rsid w:val="6FCF56A0"/>
    <w:rsid w:val="730B69EF"/>
    <w:rsid w:val="748C0004"/>
    <w:rsid w:val="74F10857"/>
    <w:rsid w:val="7500113B"/>
    <w:rsid w:val="753A65E0"/>
    <w:rsid w:val="764C17F9"/>
    <w:rsid w:val="77BC475C"/>
    <w:rsid w:val="79B274E9"/>
    <w:rsid w:val="79D479B8"/>
    <w:rsid w:val="7BB23E9D"/>
    <w:rsid w:val="7C1D0250"/>
    <w:rsid w:val="7CF25303"/>
    <w:rsid w:val="7EBE700C"/>
    <w:rsid w:val="7ED02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1595</Words>
  <Characters>1628</Characters>
  <Lines>0</Lines>
  <Paragraphs>0</Paragraphs>
  <TotalTime>5</TotalTime>
  <ScaleCrop>false</ScaleCrop>
  <LinksUpToDate>false</LinksUpToDate>
  <CharactersWithSpaces>1730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2022-06-27T08:08:17Z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4AE3811750D24635A28147FA1196CD27</vt:lpwstr>
  </property>
</Properties>
</file>