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海箱旅蛙完整游戏策划案 Demo 自主出游版</w:t>
      </w:r>
    </w:p>
    <w:p>
      <w:pPr>
        <w:pageBreakBefore w:val="0"/>
      </w:pPr>
      <w:r>
        <w:rPr>
          <w:rFonts w:ascii="Microsoft YaHei" w:hAnsi="Microsoft YaHei" w:eastAsia="Microsoft YaHei"/>
        </w:rPr>
        <w:t>Demo 自主出游版 V0.2 2026年10月13日</w:t>
      </w:r>
    </w:p>
    <w:p>
      <w:pPr>
        <w:pageBreakBefore w:val="0"/>
      </w:pPr>
      <w:r>
        <w:rPr>
          <w:rFonts w:ascii="Microsoft YaHei" w:hAnsi="Microsoft YaHei" w:eastAsia="Microsoft YaHei"/>
        </w:rPr>
        <w:t>本版确立玩家经营岛屿与准备补给、伙伴自主出游的第一版功能基准。伙伴可在线和离线决定并完成旅行；玩家通过行囊预算、一次地点愿望与暂缓参与。程序接入状态：本次更新方案文档，新规则尚待开发和验收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第一版统一职责与规则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职责。</w:t>
      </w:r>
      <w:r>
        <w:rPr>
          <w:rFonts w:ascii="Microsoft YaHei" w:hAnsi="Microsoft YaHei" w:eastAsia="Microsoft YaHei"/>
        </w:rPr>
        <w:t>玩家经营岛屿、购买并装载补给、升级、开箱和出售；伙伴自行选择出发时间、已解锁海域和短长航程。伙伴是通用角色概念，海蛙是第一位伙伴。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正常准备。</w:t>
      </w:r>
      <w:r>
        <w:rPr>
          <w:rFonts w:ascii="Microsoft YaHei" w:hAnsi="Microsoft YaHei" w:eastAsia="Microsoft YaHei"/>
        </w:rPr>
        <w:t>条件满足后随机等待 60～180 秒；本次海域、航程和出发时间保存，在线离线都推进，重进不重抽或重置等待。普通海域及短长航程的选择权重在配置表维护，具体比例尚未冻结。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休息与首航。</w:t>
      </w:r>
      <w:r>
        <w:rPr>
          <w:rFonts w:ascii="Microsoft YaHei" w:hAnsi="Microsoft YaHei" w:eastAsia="Microsoft YaHei"/>
        </w:rPr>
        <w:t>实际归家后休息 180 秒，再进入下一次 60～180 秒准备。首航准备 30 秒、航行 60 秒、收益倍率 1。测试准备窗口保留 15～30 秒，其余时间沿用测试倍率；正式与测试参数分离。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玩家愿望。</w:t>
      </w:r>
      <w:r>
        <w:rPr>
          <w:rFonts w:ascii="Microsoft YaHei" w:hAnsi="Microsoft YaHei" w:eastAsia="Microsoft YaHei"/>
        </w:rPr>
        <w:t>每趟最多一次有效改地点建议：80% 采纳，20% 保留原决定。原本同一海域直接同意；未解锁海域说明原因，不消耗有效建议机会。结果保存且只影响下一趟，途中不改航线。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手动暂缓。</w:t>
      </w:r>
      <w:r>
        <w:rPr>
          <w:rFonts w:ascii="Microsoft YaHei" w:hAnsi="Microsoft YaHei" w:eastAsia="Microsoft YaHei"/>
        </w:rPr>
        <w:t>出发前暂缓必定生效；暂停标记持久保存，只有玩家明确恢复才解除。取空行囊取消出发准备，但保留路线决定，重新装入后生成一次等待，避免反复取放刷路线。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行囊。</w:t>
      </w:r>
      <w:r>
        <w:rPr>
          <w:rFonts w:ascii="Microsoft YaHei" w:hAnsi="Microsoft YaHei" w:eastAsia="Microsoft YaHei"/>
        </w:rPr>
        <w:t>仓库补给与行囊补给分开；购买只增加仓库。行囊固定最多 3 份，装入按钮默认转移 1 份，需玩家主动操作；也可装满或收回。伙伴在家休息、准备时可调整，在途和未靠岸时只读。每趟出发扣 1 份，在途行囊归零仍正常完成。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容量与停止。</w:t>
      </w:r>
      <w:r>
        <w:rPr>
          <w:rFonts w:ascii="Microsoft YaHei" w:hAnsi="Microsoft YaHei" w:eastAsia="Microsoft YaHei"/>
        </w:rPr>
        <w:t>住宅箱位 Lv1 为 3、Lv2 为 6，行囊始终为 3。占用量为未开封箱加在途预约，每趟出发预约 1 位，归家原子转换为 1 只封箱；只有开箱释放箱位。无行囊补给、箱满、船施工时待命，条件恢复后按休息及等待时间再出发。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离线多趟。</w:t>
      </w:r>
      <w:r>
        <w:rPr>
          <w:rFonts w:ascii="Microsoft YaHei" w:hAnsi="Microsoft YaHei" w:eastAsia="Microsoft YaHei"/>
        </w:rPr>
        <w:t>离线也可在家形成决定、出发、归家、休息并继续下一趟。沿原绝对时间线补算，受真实经过时间、行囊和空箱位限制；一次装载最多三趟，包括已经扣补给的在途航次。仓库库存不会自动补入行囊。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归家入库。</w:t>
      </w:r>
      <w:r>
        <w:rPr>
          <w:rFonts w:ascii="Microsoft YaHei" w:hAnsi="Microsoft YaHei" w:eastAsia="Microsoft YaHei"/>
        </w:rPr>
        <w:t>归家自动将封箱放入箱区、特产按数量合并到背包、明信片记入收藏。商品和木材开箱后入库；特产及商品发现、实际卡片 ID 与已开箱品质分别解锁。查看记录只标记已读，不发奖、不释放箱位、不阻止下一趟。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旅行记录。</w:t>
      </w:r>
      <w:r>
        <w:rPr>
          <w:rFonts w:ascii="Microsoft YaHei" w:hAnsi="Microsoft YaHei" w:eastAsia="Microsoft YaHei"/>
        </w:rPr>
        <w:t>保存最近 10 趟详细记录，另保存尚未查看的收获汇总。记录包括航次、海域、时间、明信片、特产和对应箱 ID。重进显示新完成趟数、收获、行囊剩余、箱区占用、待命原因及当前在途倒计时；旧记录清理不影响资产、未读汇总和防重复结算。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品质保密。</w:t>
      </w:r>
      <w:r>
        <w:rPr>
          <w:rFonts w:ascii="Microsoft YaHei" w:hAnsi="Microsoft YaHei" w:eastAsia="Microsoft YaHei"/>
        </w:rPr>
        <w:t>封箱只显示中性箱体及海域；未开箱不展示品质、商品、木材内容或估值。日志和离线小结同样遵守。每趟唯一航次 ID，补给、预约、入库和结算标记保证只提交一次。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岛屿与表现。</w:t>
      </w:r>
      <w:r>
        <w:rPr>
          <w:rFonts w:ascii="Microsoft YaHei" w:hAnsi="Microsoft YaHei" w:eastAsia="Microsoft YaHei"/>
        </w:rPr>
        <w:t>四人共享一座主岛，每人独立住宅、船位和箱区，共享港口和商店，拍卖区为白模。岛上交互为 3D；伙伴离港后玩家仍可在岛上活动，主动打开可关闭的 2D 旅行观察窗。远方不制作真实 3D 关卡，明信片使用 2D 插画。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第一版参数基准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551"/>
        <w:gridCol w:w="4479"/>
      </w:tblGrid>
      <w:tr>
        <w:trPr>
          <w:cantSplit w:val="true"/>
          <w:tblHeader w:val="true"/>
        </w:trPr>
        <w:tc>
          <w:tcPr>
            <w:tcW w:type="dxa" w:w="2268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255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数值</w:t>
            </w:r>
          </w:p>
        </w:tc>
        <w:tc>
          <w:tcPr>
            <w:tcW w:type="dxa" w:w="4479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正常准备等待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60～180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随机一次并保存截止时间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实际归家休息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与查看收获无关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有效地点建议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80% 采纳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20% 保留原决定 每趟一次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手动暂缓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必定生效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玩家恢复前持久暂停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行囊上限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 份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每趟出发消耗 1 份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箱区容量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Lv1 3 位 Lv2 6 位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包含在途预约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详细旅行记录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最近 10 趟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未读汇总单独保留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首航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 30 秒 航行 60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收益倍率固定 1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测试准备窗口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15～30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单独配置 避免随倍率缩到不可干涉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已确认的经营与航程配置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540"/>
      </w:tblGrid>
      <w:tr>
        <w:trPr>
          <w:cantSplit w:val="true"/>
          <w:tblHeader w:val="true"/>
        </w:trPr>
        <w:tc>
          <w:tcPr>
            <w:tcW w:type="dxa" w:w="1757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40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初始资产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 金币、仓库补给 3 份、行囊 0 份、木材 4；住宅和船均 Lv1。购买补给 5 金币/份。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住宅升级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 金币 + 8 木材，施工 180 秒；箱位 3→6，换较大木屋。可与旅行并行。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船升级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 金币 + 6 木材，施工 120 秒；木船换帆船并解锁近海，施工期间禁止新出发，在途不能施工。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升级余量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扣费后保留至少 1 份仓库或行囊补给，或至少 5 金币。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正式航程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浅滩短航 600 秒/收益倍率 1，长航 1800 秒/倍率 3；近海短航 1800 秒/倍率 1，长航 3600 秒/倍率 2。伙伴从合法配置中选择。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奖励数量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每趟 1 箱、1 张明信片；特产数量为收益倍率。开箱抽取 3×倍率 件商品，固定 2 木材。首航倍率 1。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品质权重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普通、生活、精良三品质；浅滩 90/10/0%，近海 20/20/60%。品质、奖励快照留在服务端，船升级不直接改变海域权重。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内容与出售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 件箱内商品、3 件特产、10 张明信片。固定售价沿用既定 15 个条目；出售后保留图鉴。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应急补给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金币不足 5，仓库及行囊均无补给，背包无可售资产、无封箱且无在途时，可领 1 份到仓库；仍需装入行囊。不能反复领或出售补给。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后续范围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 不做菜地、交易拍卖、动态市场、付费、真实远海驾驶、复杂性格/服从度和途中召回。P1/P2 的独立规划保留，不作为本轮制作任务。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新规则开发顺序与交付门槛</w:t>
      </w:r>
    </w:p>
    <w:p>
      <w:pPr>
        <w:pageBreakBefore w:val="0"/>
      </w:pPr>
      <w:r>
        <w:rPr>
          <w:rFonts w:ascii="Microsoft YaHei" w:hAnsi="Microsoft YaHei" w:eastAsia="Microsoft YaHei"/>
        </w:rPr>
        <w:t>先扩展现有业务存档和规则，再接入行囊、自主决定、自动归家与离线多趟；最后改界面并回归经营和联机。通用框架继续复用，正式美术按功能验证结果替换占位资源。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3572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025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开发内容</w:t>
            </w:r>
          </w:p>
        </w:tc>
        <w:tc>
          <w:tcPr>
            <w:tcW w:type="dxa" w:w="3572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M0 统一目标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同步自主出游、行囊、暂停、收获记录与配置口径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正文、状态、接口、UI 和验收一致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M1 存档扩展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仓库/行囊分开，保存决定、暂停、随机序列、箱位预约、航次提交标记和未读汇总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恢复旧存档不覆盖资产，重进不重抽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M2 行囊交互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购买、装入、装满、收回与在家校验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每次转移数量守恒，重复请求不重复扣增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M3 自主决定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准备计时、合法海域/航程、一次愿望、暂缓和恢复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80/20 只抽一次，离线准备仍推进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M4 归家与离线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绝对时间线、多趟推进、自动入库、休息及容量转换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最多三趟，已在途归家不被无补给或箱满拦截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M5 收获与经营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未读小结、最近10趟记录、开箱出售、升级和图鉴回归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查看不发奖，日志裁剪不影响资产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M6 世界与界面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四人岛屿、伙伴意图/待命提示、行囊和收获面板、2D 观察窗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PC/手机可完成准备与干涉，正式资产可后续替换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M7 验收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准备前/中离线、在途、多趟、满箱、耗尽、暂缓、重进和存档失败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通过新规则验收后再进入后续版本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P0 通过后，P1 再扩展 AI 密封竞拍、动态市场与完整养成；P2 再规划真人交易、商业化和运营。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一 游戏总览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1 1 游戏名称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海箱旅蛙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1 2 游戏类型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治愈放置陪伴、伙伴自主远航、岛屿经营与集装箱开箱。价值评估和轻度竞拍博弈属于 P1 扩展。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面向 Roblox 的轻量休闲游戏，先验证第一版陪伴与经营闭环。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1 3 陪伴体验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玩家为伙伴准备出游条件，伙伴带回玩家未预先指定的旅程与收获；首次伙伴为海蛙。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1 4 玩法一句话定位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玩家在共享岛屿上经营自己的住宅、船位和箱区，准备行囊并参与伙伴的出游想法。伙伴自己决定何时出发、去哪个已解锁海域及采用哪种航程，在线和离线都遵守相同规则；归家自动存放收获，玩家开箱、出售并升级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1 5 目标用户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全年龄段休闲玩家、喜欢旅行青蛙治愈感、盲盒开箱、低压力经营、轻度策略博弈的 Roblox 用户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1 6 核心体验与定位</w:t>
      </w:r>
    </w:p>
    <w:p>
      <w:pPr>
        <w:pageBreakBefore w:val="0"/>
        <w:widowControl/>
        <w:numPr>
          <w:numId w:val="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陪伴体验来自伙伴自行形成计划和带回惊喜。第一版使用可保存的随机决策与状态规则，不制作复杂性格、情绪或服从度系统。</w:t>
      </w:r>
    </w:p>
    <w:p>
      <w:pPr>
        <w:pageBreakBefore w:val="0"/>
        <w:widowControl/>
        <w:numPr>
          <w:numId w:val="2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第一版以岛屿经营、出游准备和开箱收集支撑成长；P1 再验证线索鉴箱、AI 竞拍和动态市场。</w:t>
      </w:r>
    </w:p>
    <w:p>
      <w:pPr>
        <w:pageBreakBefore w:val="0"/>
        <w:widowControl/>
        <w:numPr>
          <w:numId w:val="3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玩家可少量准备补给后等待伙伴归来，也可主动经营和提出下一趟地点愿望。后续版本再增加竞拍与持货择时出售。</w:t>
      </w:r>
    </w:p>
    <w:p>
      <w:pPr>
        <w:pageBreakBefore w:val="0"/>
        <w:widowControl/>
        <w:numPr>
          <w:numId w:val="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定位假设：探索治愈旅行与货箱博弈的融合，是否为空白赛道待调研。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 xml:space="preserve">二 核心玩法体系 双核心闭环 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第一版先完成伙伴旅行与岛屿经营循环。集装箱价值博弈循环作为后续独立范围保留。</w:t>
      </w:r>
    </w:p>
    <w:p>
      <w:pPr>
        <w:pStyle w:val="3"/>
        <w:pageBreakBefore w:val="0"/>
        <w:widowControl/>
        <w:spacing w:before="30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</w:rPr>
        <w:t>核心循环 A 伙伴自主旅行与岛屿经营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购买补给入仓库 → 装入最多 3 份行囊 → 伙伴形成合法海域和航程决定，准备等待 → 自行出发并完成旅行 → 归家自动存放封箱、特产和明信片 → 休息后继续判断是否出游。玩家查看记录、开箱出售、整理箱区、升级住宅和船。全过程支持离线多趟推进。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治愈放置体验原则：</w:t>
      </w:r>
    </w:p>
    <w:p>
      <w:pPr>
        <w:pageBreakBefore w:val="0"/>
        <w:widowControl/>
        <w:numPr>
          <w:numId w:val="5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伙伴自行选择时间和已解锁目的地；玩家可提出一次地点愿望或暂缓出游，不直接操纵旅途。</w:t>
      </w:r>
    </w:p>
    <w:p>
      <w:pPr>
        <w:pageBreakBefore w:val="0"/>
        <w:widowControl/>
        <w:numPr>
          <w:numId w:val="6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旅行决定和隐藏奖励按服务端规则生成并保存，玩家回来发现结果；重进不能重新抽取。</w:t>
      </w:r>
    </w:p>
    <w:p>
      <w:pPr>
        <w:pageBreakBefore w:val="0"/>
        <w:widowControl/>
        <w:numPr>
          <w:numId w:val="7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以有限补给预算和明确暂停条件支持轻松陪伴，不用及时点击领取维持旅行。</w:t>
      </w:r>
    </w:p>
    <w:p>
      <w:pPr>
        <w:pageBreakBefore w:val="0"/>
        <w:widowControl/>
        <w:numPr>
          <w:numId w:val="8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离线进度遵守实际经过时间、行囊和箱位限制，不产生无限出游。</w:t>
      </w:r>
    </w:p>
    <w:p>
      <w:pPr>
        <w:pStyle w:val="3"/>
        <w:pageBreakBefore w:val="0"/>
        <w:widowControl/>
        <w:spacing w:before="30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</w:rPr>
        <w:t>核心循环 B P1 与 P2 的集装箱价值博弈规划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在现有开箱经营上增加有限线索价值评估、对 AI 的密封竞拍与持货择时出售；P2 再评估真人挂牌和资产转移。Demo 只提供自己封箱免费开箱及入库物品固定价出售。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后续体验的验证目标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价值判断、竞拍预算和行情变化是否能提供持续经营动力，需要在 P1 的实际测试中验证。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三 伙伴行为与自主出游规则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3 1 通用伙伴与第一位海蛙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伙伴是可扩展的角色概念，海蛙是第一位伙伴。玩家经营岛屿并准备条件，伙伴执行旅行；功能层不把所有伙伴类型写死为海蛙。第一版的自主性由可解释的规则与随机选择表现。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3 2 出发决定与玩家干涉</w:t>
      </w:r>
    </w:p>
    <w:p>
      <w:pPr>
        <w:pageBreakBefore w:val="0"/>
        <w:widowControl/>
        <w:numPr>
          <w:numId w:val="9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伙伴在家、休息已结束、行囊有补给、箱区可预约且船可用、未被手动暂缓时，形成一次出游决定。普通准备随机等待 60～180 秒，期间展示想去的海域；海域、短长航程与出发截止时间保存。下线不会暂停准备，重进不重抽。</w:t>
      </w:r>
    </w:p>
    <w:p>
      <w:pPr>
        <w:pageBreakBefore w:val="0"/>
        <w:widowControl/>
        <w:numPr>
          <w:numId w:val="10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正常航程为浅滩短航 600 秒和长航 1800 秒、近海短航 1800 秒和长航 3600 秒。首航准备 30 秒、航行 60 秒且收益倍率固定 1。伙伴从合法配置选择；具体海域及短长航程选择权重尚未冻结。</w:t>
      </w:r>
    </w:p>
    <w:p>
      <w:pPr>
        <w:pageBreakBefore w:val="0"/>
        <w:widowControl/>
        <w:numPr>
          <w:numId w:val="1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船 Lv1 只开放浅滩，船 Lv2 再开放近海。每趟最多一次有效改地点建议，80% 采纳、20% 保留原海域；同一海域直接同意，未解锁海域说明原因且不消耗有效建议机会。愿望结果保存，不能反复点击或重进刷选择。</w:t>
      </w:r>
    </w:p>
    <w:p>
      <w:pPr>
        <w:pageBreakBefore w:val="0"/>
        <w:widowControl/>
        <w:numPr>
          <w:numId w:val="12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出发前要求暂缓必定生效，暂停标记跨下线保留，只有玩家明确恢复才解除。途中不召回、不改航线。第一版使用普通、生活、精良三品质封箱，无空箱、破损箱或失败惩罚；五品质与高风险箱留在 P1。</w:t>
      </w:r>
    </w:p>
    <w:p>
      <w:pPr>
        <w:pageBreakBefore w:val="0"/>
        <w:widowControl/>
        <w:numPr>
          <w:numId w:val="13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随机事件规划：偶遇海鸥、遇到货轮、躲过风暴、捡到漂流瓶、误入神秘海域。Demo 不做奇遇分支，远方也不制作可驾驶的真实 3D 关卡。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3 3 归家休息与陪伴反馈</w:t>
      </w:r>
    </w:p>
    <w:p>
      <w:pPr>
        <w:pageBreakBefore w:val="0"/>
        <w:widowControl/>
        <w:numPr>
          <w:numId w:val="1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每趟归家自动将 1 张实际海域明信片记入收藏，重复只累计数量。Demo 共 10 张，两海域各 5 张；P1 扩至 23 张、后续全量 45 张与更大规模均属扩展规划。</w:t>
      </w:r>
    </w:p>
    <w:p>
      <w:pPr>
        <w:pageBreakBefore w:val="0"/>
        <w:widowControl/>
        <w:numPr>
          <w:numId w:val="15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每趟归家自动将特产按数量合并入背包，封箱放入自己的箱区；商品和固定 2 木材只有开箱后入库。归家休息固定 180 秒，从实际归家时间开始，与玩家是否查看收获无关。</w:t>
      </w:r>
    </w:p>
    <w:p>
      <w:pPr>
        <w:pageBreakBefore w:val="0"/>
        <w:widowControl/>
        <w:numPr>
          <w:numId w:val="16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伙伴在家可表现待机、晒太阳和休息；离港后由伙伴操作小船。玩家仍留在 3D 岛屿活动，可主动打开和关闭 2D 旅行观察窗，归航恢复岛上表现。第一版先验证功能，正式动作和插画后续替换。</w:t>
      </w:r>
    </w:p>
    <w:p>
      <w:pPr>
        <w:pageBreakBefore w:val="0"/>
        <w:widowControl/>
        <w:numPr>
          <w:numId w:val="17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玩家用金币、木材和施工时间升级住宅及船，不按远航次数自动升级。伙伴归家休息后，有补给和空箱位才进入下一次准备，通常在两趟之间停留 4～6 分钟。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3 4 行囊预算与待命原因</w:t>
      </w:r>
    </w:p>
    <w:p>
      <w:pPr>
        <w:pageBreakBefore w:val="0"/>
      </w:pPr>
      <w:r>
        <w:rPr>
          <w:rFonts w:ascii="Microsoft YaHei" w:hAnsi="Microsoft YaHei" w:eastAsia="Microsoft YaHei"/>
        </w:rPr>
        <w:t>仓库补给与行囊补给分开存放。初始为仓库 3 份、行囊 0 份；购买 5 金币的补给只增加仓库。玩家在伙伴休息或准备时可装入 1 份、装满到 3 份或收回，在途及未靠岸时行囊只读。伙伴不会从仓库自动补入行囊。</w:t>
      </w:r>
    </w:p>
    <w:p>
      <w:pPr>
        <w:pageBreakBefore w:val="0"/>
      </w:pPr>
      <w:r>
        <w:rPr>
          <w:rFonts w:ascii="Microsoft YaHei" w:hAnsi="Microsoft YaHei" w:eastAsia="Microsoft YaHei"/>
        </w:rPr>
        <w:t>每趟在正式出发时扣 1 份行囊补给并预约 1 个箱位。准备期间取空行囊取消本次等待，但保留已形成的路线决定；重新装入后只生成新的等待时间，不能利用反复取放刷路线。</w:t>
      </w:r>
    </w:p>
    <w:p>
      <w:pPr>
        <w:pageBreakBefore w:val="0"/>
      </w:pPr>
      <w:r>
        <w:rPr>
          <w:rFonts w:ascii="Microsoft YaHei" w:hAnsi="Microsoft YaHei" w:eastAsia="Microsoft YaHei"/>
        </w:rPr>
        <w:t>无行囊补给、箱区满或船施工时，伙伴在家待命并提示原因；条件恢复后，先完成剩余休息，再开始正常准备。手动暂缓只由玩家恢复。伙伴已出发后，即使剩余行囊为零，也照常完成这趟并使用预留箱位归家。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3 5 离线多趟与旅行记录</w:t>
      </w:r>
    </w:p>
    <w:p>
      <w:pPr>
        <w:pageBreakBefore w:val="0"/>
      </w:pPr>
      <w:r>
        <w:rPr>
          <w:rFonts w:ascii="Microsoft YaHei" w:hAnsi="Microsoft YaHei" w:eastAsia="Microsoft YaHei"/>
        </w:rPr>
        <w:t>离线时不要求后台持续模拟模型，恢复时沿保存的绝对时间线依次补算准备、出发、归家和休息，允许在家离线形成决定并出发。实际经过时间不足的航次仍在途中。一次装载最多支撑 3 趟，也受空箱位约束；已经出发扣过补给的那一趟包含在本轮装载中。</w:t>
      </w:r>
    </w:p>
    <w:p>
      <w:pPr>
        <w:pageBreakBefore w:val="0"/>
      </w:pPr>
      <w:r>
        <w:rPr>
          <w:rFonts w:ascii="Microsoft YaHei" w:hAnsi="Microsoft YaHei" w:eastAsia="Microsoft YaHei"/>
        </w:rPr>
        <w:t>每趟收获独立保存唯一航次 ID、对应封箱 ID、海域、出发和归家时间、明信片 ID、特产 ID 与数量。最近 10 趟保留详细记录，未查看收获另存累计小结；查看只标记已读，不发奖、不释放箱位、不阻止下一趟。日志裁剪不删除资产或防重复提交标记。</w:t>
      </w:r>
    </w:p>
    <w:p>
      <w:pPr>
        <w:pageBreakBefore w:val="0"/>
      </w:pPr>
      <w:r>
        <w:rPr>
          <w:rFonts w:ascii="Microsoft YaHei" w:hAnsi="Microsoft YaHei" w:eastAsia="Microsoft YaHei"/>
        </w:rPr>
        <w:t>重进先展示离开期间新完成趟数、封箱数量、明信片和特产、行囊剩余、箱区占用及待命原因；若仍在旅行，单列当前海域和倒计时。逐趟记录可展开查看，但未开箱品质、商品、木材和价值不在日志或小结提前揭示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四 海上远航   集装箱打捞体系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4 1 Demo 海域与品质权重</w:t>
      </w:r>
    </w:p>
    <w:p>
      <w:pPr>
        <w:pageBreakBefore w:val="0"/>
        <w:widowControl/>
        <w:numPr>
          <w:numId w:val="18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浅滩：普通 90%、生活 10%、精良 0%；船 Lv1 即可到达，无空箱或破损箱。</w:t>
      </w:r>
    </w:p>
    <w:p>
      <w:pPr>
        <w:pageBreakBefore w:val="0"/>
        <w:widowControl/>
        <w:numPr>
          <w:numId w:val="19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近海：普通 20%、生活 20%、精良 60%；船 Lv2 解锁。品质由海域权重决定，船升级不直接加成概率。</w:t>
      </w:r>
    </w:p>
    <w:p>
      <w:pPr>
        <w:pageBreakBefore w:val="0"/>
        <w:widowControl/>
        <w:numPr>
          <w:numId w:val="20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远海规划：更高价值箱、可能的空箱和破损箱；本版不制作。</w:t>
      </w:r>
    </w:p>
    <w:p>
      <w:pPr>
        <w:pageBreakBefore w:val="0"/>
        <w:widowControl/>
        <w:numPr>
          <w:numId w:val="2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迷雾规划：更少线索及更高估值不确定性；本版不制作。</w:t>
      </w:r>
    </w:p>
    <w:p>
      <w:pPr>
        <w:pageBreakBefore w:val="0"/>
        <w:widowControl/>
        <w:numPr>
          <w:numId w:val="22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风暴规划：风险与回报机制需独立配置和验证；本版不制作。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4 2 Demo 三品质与 P1 五品质规划</w:t>
      </w:r>
    </w:p>
    <w:p>
      <w:pPr>
        <w:pageBreakBefore w:val="0"/>
        <w:widowControl/>
        <w:numPr>
          <w:numId w:val="23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普通杂物箱：开箱后抽取日常商品，商品按固定价出售，不直接产出金币或补给。</w:t>
      </w:r>
    </w:p>
    <w:p>
      <w:pPr>
        <w:pageBreakBefore w:val="0"/>
        <w:widowControl/>
        <w:numPr>
          <w:numId w:val="2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生活物资箱：开箱后抽取生活商品，仍按固定价出售。</w:t>
      </w:r>
    </w:p>
    <w:p>
      <w:pPr>
        <w:pageBreakBefore w:val="0"/>
        <w:widowControl/>
        <w:numPr>
          <w:numId w:val="25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精良贸易箱：开箱后抽取较高固定售价的商品。</w:t>
      </w:r>
    </w:p>
    <w:p>
      <w:pPr>
        <w:pageBreakBefore w:val="0"/>
        <w:widowControl/>
        <w:numPr>
          <w:numId w:val="26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稀有沉船箱：高价值物资及风险权重待单独设计；本版不制作。</w:t>
      </w:r>
    </w:p>
    <w:p>
      <w:pPr>
        <w:pageBreakBefore w:val="0"/>
        <w:widowControl/>
        <w:numPr>
          <w:numId w:val="27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神秘古董箱：收藏品、图鉴与专属道具待单独设计；本版不制作。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4 3 封箱存放与品质保密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每趟归家固定带回 1 只封箱和 1 张明信片，特产数量按航程收益倍率计算。住宅箱位容量为 Lv1 3 位、Lv2 6 位；占用量含未开封箱及在途预约，只有开箱释放箱位。</w:t>
      </w:r>
    </w:p>
    <w:p>
      <w:pPr>
        <w:pageBreakBefore w:val="0"/>
        <w:widowControl/>
        <w:numPr>
          <w:numId w:val="28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箱体使用跨品质共用中性外观，仅显示海域等公开信息。品质名称、颜色、光效、商品、木材和估值在开箱后揭示。箱区、旅行观察窗、离线小结和记录均不得泄漏封箱内容。</w:t>
      </w:r>
    </w:p>
    <w:p>
      <w:pPr>
        <w:pageBreakBefore w:val="0"/>
        <w:widowControl/>
        <w:numPr>
          <w:numId w:val="29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奖励快照在出发时生成并留在服务端，玩家愿望只能在出发前影响海域；出发后升级或重进不能重新抽奖励。</w:t>
      </w:r>
    </w:p>
    <w:p>
      <w:pPr>
        <w:pageBreakBefore w:val="0"/>
        <w:widowControl/>
        <w:numPr>
          <w:numId w:val="30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收益倍率：浅滩短航 1、长航 3；近海短航 1、长航 2。开箱抽取 3×倍率 件商品，允许重复；固定 2 木材不随倍率增加，特产数量为倍率，箱和明信片仍各 1。首航倍率固定 1。</w:t>
      </w:r>
    </w:p>
    <w:p>
      <w:pPr>
        <w:pageBreakBefore w:val="0"/>
        <w:widowControl/>
        <w:numPr>
          <w:numId w:val="3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再提供与价值概率相关的有限线索和模糊预览；Demo 只验证开箱、固定价出售与图鉴。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Demo 玩家选择保留封箱或免费开箱，再按固定价出售入库物品；估值竞拍及市场择时属于 P1。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五 P1 与 P2 码头竞拍规划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5 1 玩法规则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P1 先拍卖系统生成的公共箱，由玩家对 AI 竞拍；自己的打捞箱开箱或固定价出售物品。P2 再设计玩家挂牌及跨玩家资产转移。</w:t>
      </w:r>
    </w:p>
    <w:p>
      <w:pPr>
        <w:pageBreakBefore w:val="0"/>
        <w:widowControl/>
        <w:numPr>
          <w:numId w:val="32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P1 为 AI 对手；P2 才制作真人竞拍。</w:t>
      </w:r>
    </w:p>
    <w:p>
      <w:pPr>
        <w:pageBreakBefore w:val="0"/>
        <w:widowControl/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暗拍机制：看不到对手出价</w:t>
      </w:r>
    </w:p>
    <w:p>
      <w:pPr>
        <w:pageBreakBefore w:val="0"/>
        <w:widowControl/>
        <w:numPr>
          <w:numId w:val="3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限时密封单轮报价，最高有效报价者得箱；同价优先采用最早成功提交者。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5 2 策略博弈点</w:t>
      </w:r>
    </w:p>
    <w:p>
      <w:pPr>
        <w:pageBreakBefore w:val="0"/>
        <w:widowControl/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低价捡漏</w:t>
      </w:r>
      <w:r>
        <w:rPr>
          <w:rFonts w:eastAsia="Microsoft YaHei" w:ascii="Microsoft YaHei" w:cs="Arial" w:hAnsi="Microsoft YaHei"/>
          <w:color w:val="000000"/>
        </w:rPr>
        <w:t>：对手误判低价拍下高价箱</w:t>
      </w:r>
    </w:p>
    <w:p>
      <w:pPr>
        <w:pageBreakBefore w:val="0"/>
        <w:widowControl/>
        <w:numPr>
          <w:numId w:val="36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估值博弈：在不知道对手报价时提交自己的估值和预算，接受中标或落标结果。</w:t>
      </w:r>
    </w:p>
    <w:p>
      <w:pPr>
        <w:pageBreakBefore w:val="0"/>
        <w:widowControl/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风险弃局</w:t>
      </w:r>
      <w:r>
        <w:rPr>
          <w:rFonts w:eastAsia="Microsoft YaHei" w:ascii="Microsoft YaHei" w:cs="Arial" w:hAnsi="Microsoft YaHei"/>
          <w:color w:val="000000"/>
        </w:rPr>
        <w:t>：判断收益不足，果断放弃不接盘</w:t>
      </w:r>
    </w:p>
    <w:p>
      <w:pPr>
        <w:pageBreakBefore w:val="0"/>
        <w:widowControl/>
        <w:numPr>
          <w:numId w:val="38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持货择时出售：竞拍得到稀有货，选择每日配置售价合适时出售；自由买卖套利在 P2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5 3 市场动态物价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在 AI 竞拍之后加入每日配置售价，玩家持有物品择时出售；P2 再评估自由交易</w:t>
      </w:r>
    </w:p>
    <w:p>
      <w:pPr>
        <w:pageBreakBefore w:val="0"/>
        <w:widowControl/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每日物价涨跌</w:t>
      </w:r>
    </w:p>
    <w:p>
      <w:pPr>
        <w:pageBreakBefore w:val="0"/>
        <w:widowControl/>
        <w:numPr>
          <w:numId w:val="40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海域行情表现以配置版本为准</w:t>
      </w:r>
    </w:p>
    <w:p>
      <w:pPr>
        <w:pageBreakBefore w:val="0"/>
        <w:widowControl/>
        <w:numPr>
          <w:numId w:val="4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P2 再设计全局供给统计和稀缺价格规则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增加长线经营策略，杜绝无脑赚钱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 xml:space="preserve">六 家园养成   船只升级系统 长线成长 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6 1 住宅两级与个人箱区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每服 4 人共享主岛，每人有独立住宅、船位和箱区；公共港口、商店共享，拍卖区为白模。空住宅位作为自然景观，有玩家加入才生成对应家园。初始住宅 Lv1 为简易草屋，箱位 3 个。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Demo 住宅 Lv1→Lv2：60 金币与 8 木材，施工 180 秒，替换较大木屋并将箱位扩到 6 个；行囊上限仍为 3 份。住宅施工可与旅行并行，重进不重置施工时间。</w:t>
      </w:r>
    </w:p>
    <w:p>
      <w:pPr>
        <w:pageBreakBefore w:val="0"/>
        <w:widowControl/>
        <w:numPr>
          <w:numId w:val="42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后续住宅外观规划：木质小屋的更多样式。</w:t>
      </w:r>
    </w:p>
    <w:p>
      <w:pPr>
        <w:pageBreakBefore w:val="0"/>
        <w:widowControl/>
        <w:numPr>
          <w:numId w:val="43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后续住宅外观规划：海景木屋。</w:t>
      </w:r>
    </w:p>
    <w:p>
      <w:pPr>
        <w:pageBreakBefore w:val="0"/>
        <w:widowControl/>
        <w:numPr>
          <w:numId w:val="4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后续住宅外观规划：临海庭院。</w:t>
      </w:r>
    </w:p>
    <w:p>
      <w:pPr>
        <w:pageBreakBefore w:val="0"/>
        <w:widowControl/>
        <w:numPr>
          <w:numId w:val="45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后续住宅外观规划：海上浮岛小屋。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本版住宅升级扩大封箱箱位，不新增背包物品容量 30→60 的机制。扣除升级费用后，至少保留 1 份仓库或行囊补给，或至少 5 金币，保证仍可继续准备旅行。</w:t>
      </w:r>
    </w:p>
    <w:p>
      <w:pPr>
        <w:pStyle w:val="Heading2"/>
        <w:keepNext/>
        <w:pageBreakBefore w:val="0"/>
        <w:widowControl/>
        <w:spacing w:before="24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6 2 远航船只升级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Demo 船 Lv1 为小木船，Lv2 为帆船；花 40 金币与 6 木材施工 120 秒，换模型并解锁近海。伙伴在途不能施工，施工期间禁止新出发；完成后按伙伴准备规则恢复。升级余量与住宅一致。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后续船型规划：捕鱼船、贸易小船、高速快艇、远洋帆船和传奇海船；本版只做两级。</w:t>
      </w:r>
    </w:p>
    <w:p>
      <w:pPr>
        <w:pageBreakBefore w:val="0"/>
        <w:widowControl/>
        <w:numPr>
          <w:numId w:val="46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可配置缩短航时；Demo 船升级不缩短航时。</w:t>
      </w:r>
    </w:p>
    <w:p>
      <w:pPr>
        <w:pageBreakBefore w:val="0"/>
        <w:widowControl/>
        <w:numPr>
          <w:numId w:val="47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可配置额外品质效果；Demo 只使用海域本身的固定权重。</w:t>
      </w:r>
    </w:p>
    <w:p>
      <w:pPr>
        <w:pageBreakBefore w:val="0"/>
        <w:widowControl/>
        <w:numPr>
          <w:numId w:val="48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才评估降低空箱、破损箱概率；Demo 不产生这些箱。</w:t>
      </w:r>
    </w:p>
    <w:p>
      <w:pPr>
        <w:pageBreakBefore w:val="0"/>
        <w:widowControl/>
        <w:numPr>
          <w:numId w:val="49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Demo Lv2 解锁近海，远海等高阶海域属于后续范围。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 xml:space="preserve">七 图鉴收集体系 长线留存支柱 </w:t>
      </w:r>
    </w:p>
    <w:p>
      <w:pPr>
        <w:pageBreakBefore w:val="0"/>
        <w:widowControl/>
        <w:numPr>
          <w:numId w:val="50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Demo 明信片：按实际获得的卡片 ID 解锁，共 10 张；重复累计数量，出售物品不清除收藏。</w:t>
      </w:r>
    </w:p>
    <w:p>
      <w:pPr>
        <w:pageBreakBefore w:val="0"/>
        <w:widowControl/>
        <w:numPr>
          <w:numId w:val="5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Demo 物品发现：3 件特产在归家入库时解锁，12 件商品在开箱获得时解锁；出售后仍保留图鉴。</w:t>
      </w:r>
    </w:p>
    <w:p>
      <w:pPr>
        <w:pageBreakBefore w:val="0"/>
        <w:widowControl/>
        <w:numPr>
          <w:numId w:val="52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Demo 封箱品质：普通、生活、精良在实际开箱后解锁，未开箱不提前揭示。</w:t>
      </w:r>
    </w:p>
    <w:p>
      <w:pPr>
        <w:pageBreakBefore w:val="0"/>
        <w:widowControl/>
        <w:numPr>
          <w:numId w:val="53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稀有古董收藏品图鉴。</w:t>
      </w:r>
    </w:p>
    <w:p>
      <w:pPr>
        <w:pageBreakBefore w:val="0"/>
        <w:widowControl/>
        <w:numPr>
          <w:numId w:val="5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海上奇遇事件图鉴。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全图鉴成就、称号与家园装饰奖励；本版不发额外图鉴奖励。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 xml:space="preserve">八 双模式游玩体验 适配所有玩家 </w:t>
      </w:r>
    </w:p>
    <w:p>
      <w:pPr>
        <w:pStyle w:val="Heading2"/>
        <w:keepNext/>
        <w:pageBreakBefore w:val="0"/>
        <w:widowControl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Microsoft YaHei" w:ascii="Microsoft YaHei" w:cs="Arial" w:hAnsi="Microsoft YaHei"/>
          <w:b w:val="true"/>
          <w:color w:val="000000"/>
          <w:u w:val="none"/>
        </w:rPr>
        <w:t>佛系玩家（纯旅行青蛙玩法）</w:t>
      </w:r>
      <w:bookmarkEnd w:id="27"/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玩家准备有限行囊，陪伴伙伴在家活动、观看旅途、收集明信片和随缘开箱。可以暂缓出游，无需在线安排每一趟或及时领奖。</w:t>
      </w:r>
    </w:p>
    <w:p>
      <w:pPr>
        <w:pStyle w:val="Heading2"/>
        <w:keepNext/>
        <w:pageBreakBefore w:val="0"/>
        <w:widowControl/>
        <w:spacing w:before="300" w:after="120" w:line="288" w:lineRule="auto"/>
        <w:ind w:left="0"/>
        <w:jc w:val="left"/>
        <w:outlineLvl w:val="2"/>
      </w:pPr>
      <w:r>
        <w:rPr>
          <w:rFonts w:ascii="Microsoft YaHei" w:hAnsi="Microsoft YaHei" w:eastAsia="Microsoft YaHei"/>
          <w:color w:val="000000"/>
          <w:u w:val="none"/>
        </w:rPr>
        <w:t>经营玩家与后续策略体验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Demo 可主动准备预算、提出下一趟地点愿望、整理箱区、出售和升级。P1 再增加箱体评估、AI 竞拍与市场择时出售；本版不提供直接选定海域和时长的派遣入口。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九 Demo 经营与自主出游闭环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岛屿经营与准备行囊 → 伙伴在线或离线形成决定并准备 → 扣一份补给、预约箱位、自行出海 → 自动归家入库并休息 → 条件足够时继续出游。玩家查看收获、开箱出售、补充行囊和升级解锁。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P0 先验证陪伴、惊喜和经营节奏；价值评估与竞拍循环保留到 P1 单独验证。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十 P2 商业化规划</w:t>
      </w:r>
    </w:p>
    <w:p>
      <w:pPr>
        <w:pageBreakBefore w:val="0"/>
        <w:widowControl/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外观付费（零破坏平衡）</w:t>
      </w:r>
    </w:p>
    <w:p>
      <w:pPr>
        <w:pageBreakBefore w:val="0"/>
        <w:widowControl/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海蛙皮肤、远航船皮肤</w:t>
      </w:r>
    </w:p>
    <w:p>
      <w:pPr>
        <w:pageBreakBefore w:val="0"/>
        <w:widowControl/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家园海景皮肤、棋盘码头皮肤</w:t>
      </w:r>
    </w:p>
    <w:p>
      <w:pPr>
        <w:pageBreakBefore w:val="0"/>
        <w:widowControl/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专属明信片特效</w:t>
      </w:r>
    </w:p>
    <w:p>
      <w:pPr>
        <w:pageBreakBefore w:val="0"/>
        <w:widowControl/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b w:val="true"/>
          <w:color w:val="000000"/>
        </w:rPr>
        <w:t>轻度便利特权</w:t>
      </w:r>
    </w:p>
    <w:p>
      <w:pPr>
        <w:pageBreakBefore w:val="0"/>
        <w:widowControl/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远航加速卡</w:t>
      </w:r>
    </w:p>
    <w:p>
      <w:pPr>
        <w:pageBreakBefore w:val="0"/>
        <w:widowControl/>
        <w:numPr>
          <w:numId w:val="6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P2 再评估每日一次精准鉴箱的收益影响，不能直接宣称不影响平衡</w:t>
      </w:r>
    </w:p>
    <w:p>
      <w:pPr>
        <w:pageBreakBefore w:val="0"/>
        <w:widowControl/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Microsoft YaHei" w:ascii="Microsoft YaHei" w:cs="Arial" w:hAnsi="Microsoft YaHei"/>
          <w:color w:val="000000"/>
        </w:rPr>
        <w:t>码头专属竞拍席位</w:t>
      </w:r>
    </w:p>
    <w:p>
      <w:pPr>
        <w:pageBreakBefore w:val="0"/>
        <w:widowControl/>
        <w:numPr>
          <w:numId w:val="63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付费策略在 P2 单独审核；Demo 无付费、无强制任务。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后续发布时根据届时平台要求核验付费与随机物品设计。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>十一 市场定位与待验证假设</w:t>
      </w:r>
    </w:p>
    <w:p>
      <w:pPr>
        <w:pageBreakBefore w:val="0"/>
        <w:widowControl/>
        <w:numPr>
          <w:numId w:val="64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  <w:color w:val="000000"/>
        </w:rPr>
        <w:t>市场定位假设：治愈旅行与货箱估值的融合值得验证，独占性需另行市场调研。</w:t>
      </w:r>
    </w:p>
    <w:p>
      <w:pPr>
        <w:pageBreakBefore w:val="0"/>
        <w:widowControl/>
        <w:numPr>
          <w:numId w:val="65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旅行陪伴与开箱收集能否支持留存，需要用 Demo 的实际体验和测试反馈验证。</w:t>
      </w:r>
    </w:p>
    <w:p>
      <w:pPr>
        <w:pageBreakBefore w:val="0"/>
        <w:widowControl/>
        <w:numPr>
          <w:numId w:val="66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以治愈画风和轻松节奏服务休闲玩家，具体受众和接受度待测试。</w:t>
      </w:r>
    </w:p>
    <w:p>
      <w:pPr>
        <w:pageBreakBefore w:val="0"/>
        <w:widowControl/>
        <w:numPr>
          <w:numId w:val="67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先完成有限范围的业务闭环，再分阶段扩展内容与长期经营。</w:t>
      </w:r>
    </w:p>
    <w:p>
      <w:pPr>
        <w:pStyle w:val="Heading1"/>
        <w:keepNext/>
        <w:pageBreakBefore w:val="0"/>
        <w:widowControl/>
        <w:spacing w:before="240" w:after="120" w:line="288" w:lineRule="auto"/>
        <w:ind w:left="0"/>
        <w:jc w:val="left"/>
        <w:outlineLvl w:val="1"/>
      </w:pPr>
      <w:r>
        <w:rPr>
          <w:rFonts w:ascii="Microsoft YaHei" w:hAnsi="Microsoft YaHei" w:eastAsia="Microsoft YaHei"/>
          <w:color w:val="000000"/>
          <w:u w:val="none"/>
        </w:rPr>
        <w:t xml:space="preserve">十二 后续可迭代内容 持续更新运营 </w:t>
      </w:r>
    </w:p>
    <w:p>
      <w:pPr>
        <w:pageBreakBefore w:val="0"/>
        <w:widowControl/>
        <w:numPr>
          <w:numId w:val="68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P2 多人码头交易市场；本版只做四人共享岛屿与各自资产隔离。</w:t>
      </w:r>
    </w:p>
    <w:p>
      <w:pPr>
        <w:pageBreakBefore w:val="0"/>
        <w:widowControl/>
        <w:numPr>
          <w:numId w:val="69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P2 跨服务器好友互访、互赠远航物资；本版同服可看到彼此住宅，不开放资产赠送。</w:t>
      </w:r>
    </w:p>
    <w:p>
      <w:pPr>
        <w:pageBreakBefore w:val="0"/>
        <w:widowControl/>
        <w:numPr>
          <w:numId w:val="70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P2 伙伴结伴远航。</w:t>
      </w:r>
    </w:p>
    <w:p>
      <w:pPr>
        <w:pageBreakBefore w:val="0"/>
        <w:widowControl/>
        <w:numPr>
          <w:numId w:val="71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后续赛季限定沉船宝箱，阶段与数值另行规划。</w:t>
      </w:r>
    </w:p>
    <w:p>
      <w:pPr>
        <w:pageBreakBefore w:val="0"/>
        <w:widowControl/>
        <w:numPr>
          <w:numId w:val="72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P1 天气对收益的影响，独立配置和验证。</w:t>
      </w:r>
    </w:p>
    <w:p>
      <w:pPr>
        <w:pageBreakBefore w:val="0"/>
        <w:widowControl/>
        <w:numPr>
          <w:numId w:val="73"/>
        </w:numPr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后续收藏品展厅陈列，阶段另行规划。</w:t>
      </w:r>
    </w:p>
    <w:p>
      <w:pPr>
        <w:pageBreakBefore w:val="0"/>
        <w:widowControl/>
        <w:spacing w:before="120" w:after="120" w:line="288" w:lineRule="auto"/>
        <w:ind w:left="0"/>
        <w:jc w:val="left"/>
      </w:pPr>
      <w:r>
        <w:rPr>
          <w:rFonts w:ascii="Microsoft YaHei" w:hAnsi="Microsoft YaHei" w:eastAsia="Microsoft YaHei"/>
        </w:rPr>
        <w:t>版本说明：本轮同步方案文档，尚未把自主出游、行囊和离线多趟新规则接入现有 Demo 代码；现有功能验收不能视为本版新规则已经通过。</w:t>
      </w:r>
    </w:p>
    <w:p>
      <w:pPr>
        <w:pStyle w:val="Heading1"/>
        <w:keepNext/>
        <w:pageBreakBefore w:val="0"/>
        <w:widowControl/>
        <w:spacing w:before="240" w:after="120"/>
      </w:pPr>
      <w:r>
        <w:rPr>
          <w:rFonts w:ascii="Microsoft YaHei" w:hAnsi="Microsoft YaHei" w:eastAsia="Microsoft YaHei"/>
          <w:color w:val="000000"/>
          <w:u w:val="none"/>
        </w:rPr>
        <w:t>十三 Demo 玩家流程与验收标准</w:t>
      </w:r>
    </w:p>
    <w:p>
      <w:pPr>
        <w:pageBreakBefore w:val="0"/>
        <w:widowControl/>
      </w:pPr>
      <w:r>
        <w:rPr>
          <w:rFonts w:ascii="Microsoft YaHei" w:hAnsi="Microsoft YaHei" w:eastAsia="Microsoft YaHei"/>
        </w:rPr>
        <w:t>玩家加入四人主岛，分配自己的住宅、船位和箱区；初始 30 金币、仓库补给 3 份、木材 4、行囊 0 份，住宅和船均 Lv1。玩家在伙伴在家时装入 1～3 份补给。首次准备 30 秒，伙伴自行开始 60 秒首航；正常旅行再按自主决定、准备和休息节奏推进。</w:t>
      </w:r>
    </w:p>
    <w:p>
      <w:pPr>
        <w:pageBreakBefore w:val="0"/>
        <w:widowControl/>
      </w:pPr>
      <w:r>
        <w:rPr>
          <w:rFonts w:ascii="Microsoft YaHei" w:hAnsi="Microsoft YaHei" w:eastAsia="Microsoft YaHei"/>
        </w:rPr>
        <w:t>伙伴归家自动存放 1 只封箱、1 张明信片和倍率数量的特产，开始 180 秒休息；玩家查看记录不再承担领奖动作。开箱才获得 3×倍率 件商品和 2 木材，出售物品才得金币。新规则下伙伴可继续离线多趟，直至补给耗尽、箱区满、船施工或玩家暂缓。</w:t>
      </w:r>
    </w:p>
    <w:p>
      <w:pPr>
        <w:pageBreakBefore w:val="0"/>
        <w:widowControl/>
      </w:pPr>
      <w:r>
        <w:rPr>
          <w:rFonts w:ascii="Microsoft YaHei" w:hAnsi="Microsoft YaHei" w:eastAsia="Microsoft YaHei"/>
        </w:rPr>
        <w:t>本版验收聚焦自主出游、玩家干涉、行囊预算、离线多趟、自动入库、开箱出售、升级和图鉴。通过以下检查后交付 P0，再进入 P1；文档更新本身不代表代码已完成。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13 1 出游与干涉验收</w:t>
      </w:r>
    </w:p>
    <w:p>
      <w:pPr>
        <w:pageBreakBefore w:val="0"/>
      </w:pPr>
      <w:r>
        <w:rPr>
          <w:rFonts w:ascii="Microsoft YaHei" w:hAnsi="Microsoft YaHei" w:eastAsia="Microsoft YaHei"/>
        </w:rPr>
        <w:t>无行囊补给时待命；装入后伙伴从已解锁配置形成决定，正常等待 60～180 秒并保存。准备中下线后仍按原时间推进，重进不重抽路线或等待。首航使用 30 秒准备与 60 秒航行。</w:t>
      </w:r>
    </w:p>
    <w:p>
      <w:pPr>
        <w:pageBreakBefore w:val="0"/>
      </w:pPr>
      <w:r>
        <w:rPr>
          <w:rFonts w:ascii="Microsoft YaHei" w:hAnsi="Microsoft YaHei" w:eastAsia="Microsoft YaHei"/>
        </w:rPr>
        <w:t>每趟一次有效地点建议按 80/20 抽取并保存；同海域无需抽，未解锁海域不可绕过船等级。暂缓在出发前必定生效并跨重进保留，恢复才继续；在途不能改航线、召回或调整行囊。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13 2 行囊与容量验收</w:t>
      </w:r>
    </w:p>
    <w:p>
      <w:pPr>
        <w:pageBreakBefore w:val="0"/>
      </w:pPr>
      <w:r>
        <w:rPr>
          <w:rFonts w:ascii="Microsoft YaHei" w:hAnsi="Microsoft YaHei" w:eastAsia="Microsoft YaHei"/>
        </w:rPr>
        <w:t>购买只增加仓库，装入和收回保持数量守恒，行囊不超过 3 份。出发扣一份、预约一箱位；住宅 Lv1 3 位、Lv2 6 位，预约和封箱合计不超限。取消准备不重抽路线。满箱开箱腾位后可按规则恢复。</w:t>
      </w:r>
    </w:p>
    <w:p>
      <w:pPr>
        <w:pageBreakBefore w:val="0"/>
      </w:pPr>
      <w:r>
        <w:rPr>
          <w:rFonts w:ascii="Microsoft YaHei" w:hAnsi="Microsoft YaHei" w:eastAsia="Microsoft YaHei"/>
        </w:rPr>
        <w:t>已有 1 箱、3 份行囊、住宅 Lv1 的场景，在足够离线时间后最多新完成 2 趟，箱区 3/3、行囊剩 1，伙伴待命；尚未归家的预约保证本趟可以正常完成。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13 3 离线收获与幂等验收</w:t>
      </w:r>
    </w:p>
    <w:p>
      <w:pPr>
        <w:pageBreakBefore w:val="0"/>
      </w:pPr>
      <w:r>
        <w:rPr>
          <w:rFonts w:ascii="Microsoft YaHei" w:hAnsi="Microsoft YaHei" w:eastAsia="Microsoft YaHei"/>
        </w:rPr>
        <w:t>分别验证在家准备前、准备中、在途、归家休息、补给耗尽、满箱和手动暂缓时下线。恢复按原绝对时间线只提交真实已完成的航次，不超过装载预算，时间不足的航次保持在途。重复登录或重复操作不重扣、不重发、不重抽。</w:t>
      </w:r>
    </w:p>
    <w:p>
      <w:pPr>
        <w:pageBreakBefore w:val="0"/>
      </w:pPr>
      <w:r>
        <w:rPr>
          <w:rFonts w:ascii="Microsoft YaHei" w:hAnsi="Microsoft YaHei" w:eastAsia="Microsoft YaHei"/>
        </w:rPr>
        <w:t>封箱、特产和明信片归家自动入库，未读不阻塞下一趟。最近 10 趟记录与未读汇总独立保存；旧记录裁剪不影响资产和结算标记，已查看再次查看不发奖。离线小结和箱区不提前揭示隐藏品质及箱内容。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13 4 经营 存档与联机验收</w:t>
      </w:r>
    </w:p>
    <w:p>
      <w:pPr>
        <w:pageBreakBefore w:val="0"/>
      </w:pPr>
      <w:r>
        <w:rPr>
          <w:rFonts w:ascii="Microsoft YaHei" w:hAnsi="Microsoft YaHei" w:eastAsia="Microsoft YaHei"/>
        </w:rPr>
        <w:t>住宅与船两级的费用、时间、模型、箱位和海域解锁一致，施工与升级余量正确；开箱、固定价出售和图鉴解锁永久保存，重启恢复。四人住宅、泊位、箱区及资产隔离，第五人不占用地块。PC 和手机可装载、表达愿望、暂缓、查看收获和开箱。</w:t>
      </w:r>
    </w:p>
    <w:p>
      <w:pPr>
        <w:pageBreakBefore w:val="0"/>
      </w:pPr>
      <w:r>
        <w:rPr>
          <w:rFonts w:ascii="Microsoft YaHei" w:hAnsi="Microsoft YaHei" w:eastAsia="Microsoft YaHei"/>
        </w:rPr>
        <w:t>所有决定、补给扣除、箱位预约、奖励快照、入库与出售运行在服务端。客户端不能伪造目的地解锁、数量、时间、品质或资产；重复请求、过期状态和保存失败不造成部分成功或旧档覆盖。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13 5 后续开发前仍需冻结的配置</w:t>
      </w:r>
    </w:p>
    <w:p>
      <w:pPr>
        <w:pageBreakBefore w:val="0"/>
      </w:pPr>
      <w:r>
        <w:rPr>
          <w:rFonts w:ascii="Microsoft YaHei" w:hAnsi="Microsoft YaHei" w:eastAsia="Microsoft YaHei"/>
        </w:rPr>
        <w:t>普通海域选择权重、各海域短长航程选择权重尚未确定，先保留为合法配置中的待冻结项。本版不擅自增加性格、情绪、服从度、好感惩罚或途中召回机制。</w:t>
      </w:r>
    </w:p>
    <w:sectPr>
      <w:footerReference w:type="default" r:id="rId3"/>
      <w:headerReference w:type="default" r:id="rId5"/>
      <w:pgSz w:orient="portrait" w:h="16838" w:w="11906"/>
      <w:pgMar w:top="1020" w:bottom="1020" w:left="1134" w:right="1134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44212">
    <w:lvl>
      <w:start w:val="1"/>
      <w:numFmt w:val="decimal"/>
      <w:suff w:val="tab"/>
      <w:lvlText w:val="%1."/>
      <w:rPr>
        <w:color w:val="3370ff"/>
      </w:rPr>
    </w:lvl>
  </w:abstractNum>
  <w:abstractNum w:abstractNumId="2244213">
    <w:lvl>
      <w:start w:val="2"/>
      <w:numFmt w:val="decimal"/>
      <w:suff w:val="tab"/>
      <w:lvlText w:val="%1."/>
      <w:rPr>
        <w:color w:val="3370ff"/>
      </w:rPr>
    </w:lvl>
  </w:abstractNum>
  <w:abstractNum w:abstractNumId="2244214">
    <w:lvl>
      <w:start w:val="3"/>
      <w:numFmt w:val="decimal"/>
      <w:suff w:val="tab"/>
      <w:lvlText w:val="%1."/>
      <w:rPr>
        <w:color w:val="3370ff"/>
      </w:rPr>
    </w:lvl>
  </w:abstractNum>
  <w:abstractNum w:abstractNumId="2244215">
    <w:lvl>
      <w:start w:val="4"/>
      <w:numFmt w:val="decimal"/>
      <w:suff w:val="tab"/>
      <w:lvlText w:val="%1."/>
      <w:rPr>
        <w:color w:val="3370ff"/>
      </w:rPr>
    </w:lvl>
  </w:abstractNum>
  <w:abstractNum w:abstractNumId="2244216">
    <w:lvl>
      <w:numFmt w:val="bullet"/>
      <w:suff w:val="tab"/>
      <w:lvlText w:val="•"/>
      <w:rPr>
        <w:color w:val="3370ff"/>
      </w:rPr>
    </w:lvl>
  </w:abstractNum>
  <w:abstractNum w:abstractNumId="2244217">
    <w:lvl>
      <w:numFmt w:val="bullet"/>
      <w:suff w:val="tab"/>
      <w:lvlText w:val="•"/>
      <w:rPr>
        <w:color w:val="3370ff"/>
      </w:rPr>
    </w:lvl>
  </w:abstractNum>
  <w:abstractNum w:abstractNumId="2244218">
    <w:lvl>
      <w:numFmt w:val="bullet"/>
      <w:suff w:val="tab"/>
      <w:lvlText w:val="•"/>
      <w:rPr>
        <w:color w:val="3370ff"/>
      </w:rPr>
    </w:lvl>
  </w:abstractNum>
  <w:abstractNum w:abstractNumId="2244219">
    <w:lvl>
      <w:numFmt w:val="bullet"/>
      <w:suff w:val="tab"/>
      <w:lvlText w:val="•"/>
      <w:rPr>
        <w:color w:val="3370ff"/>
      </w:rPr>
    </w:lvl>
  </w:abstractNum>
  <w:abstractNum w:abstractNumId="2244220">
    <w:lvl>
      <w:start w:val="1"/>
      <w:numFmt w:val="decimal"/>
      <w:suff w:val="tab"/>
      <w:lvlText w:val="%1."/>
      <w:rPr>
        <w:color w:val="3370ff"/>
      </w:rPr>
    </w:lvl>
  </w:abstractNum>
  <w:abstractNum w:abstractNumId="2244221">
    <w:lvl>
      <w:start w:val="2"/>
      <w:numFmt w:val="decimal"/>
      <w:suff w:val="tab"/>
      <w:lvlText w:val="%1."/>
      <w:rPr>
        <w:color w:val="3370ff"/>
      </w:rPr>
    </w:lvl>
  </w:abstractNum>
  <w:abstractNum w:abstractNumId="2244222">
    <w:lvl>
      <w:start w:val="3"/>
      <w:numFmt w:val="decimal"/>
      <w:suff w:val="tab"/>
      <w:lvlText w:val="%1."/>
      <w:rPr>
        <w:color w:val="3370ff"/>
      </w:rPr>
    </w:lvl>
  </w:abstractNum>
  <w:abstractNum w:abstractNumId="2244223">
    <w:lvl>
      <w:start w:val="4"/>
      <w:numFmt w:val="decimal"/>
      <w:suff w:val="tab"/>
      <w:lvlText w:val="%1."/>
      <w:rPr>
        <w:color w:val="3370ff"/>
      </w:rPr>
    </w:lvl>
  </w:abstractNum>
  <w:abstractNum w:abstractNumId="2244224">
    <w:lvl>
      <w:start w:val="5"/>
      <w:numFmt w:val="decimal"/>
      <w:suff w:val="tab"/>
      <w:lvlText w:val="%1."/>
      <w:rPr>
        <w:color w:val="3370ff"/>
      </w:rPr>
    </w:lvl>
  </w:abstractNum>
  <w:abstractNum w:abstractNumId="2244225">
    <w:lvl>
      <w:numFmt w:val="bullet"/>
      <w:suff w:val="tab"/>
      <w:lvlText w:val="•"/>
      <w:rPr>
        <w:color w:val="3370ff"/>
      </w:rPr>
    </w:lvl>
  </w:abstractNum>
  <w:abstractNum w:abstractNumId="2244226">
    <w:lvl>
      <w:numFmt w:val="bullet"/>
      <w:suff w:val="tab"/>
      <w:lvlText w:val="•"/>
      <w:rPr>
        <w:color w:val="3370ff"/>
      </w:rPr>
    </w:lvl>
  </w:abstractNum>
  <w:abstractNum w:abstractNumId="2244227">
    <w:lvl>
      <w:numFmt w:val="bullet"/>
      <w:suff w:val="tab"/>
      <w:lvlText w:val="•"/>
      <w:rPr>
        <w:color w:val="3370ff"/>
      </w:rPr>
    </w:lvl>
  </w:abstractNum>
  <w:abstractNum w:abstractNumId="2244228">
    <w:lvl>
      <w:numFmt w:val="bullet"/>
      <w:suff w:val="tab"/>
      <w:lvlText w:val="•"/>
      <w:rPr>
        <w:color w:val="3370ff"/>
      </w:rPr>
    </w:lvl>
  </w:abstractNum>
  <w:abstractNum w:abstractNumId="2244229">
    <w:lvl>
      <w:start w:val="1"/>
      <w:numFmt w:val="decimal"/>
      <w:suff w:val="tab"/>
      <w:lvlText w:val="%1."/>
      <w:rPr>
        <w:color w:val="3370ff"/>
      </w:rPr>
    </w:lvl>
  </w:abstractNum>
  <w:abstractNum w:abstractNumId="2244230">
    <w:lvl>
      <w:start w:val="2"/>
      <w:numFmt w:val="decimal"/>
      <w:suff w:val="tab"/>
      <w:lvlText w:val="%1."/>
      <w:rPr>
        <w:color w:val="3370ff"/>
      </w:rPr>
    </w:lvl>
  </w:abstractNum>
  <w:abstractNum w:abstractNumId="2244231">
    <w:lvl>
      <w:start w:val="3"/>
      <w:numFmt w:val="decimal"/>
      <w:suff w:val="tab"/>
      <w:lvlText w:val="%1."/>
      <w:rPr>
        <w:color w:val="3370ff"/>
      </w:rPr>
    </w:lvl>
  </w:abstractNum>
  <w:abstractNum w:abstractNumId="2244232">
    <w:lvl>
      <w:start w:val="4"/>
      <w:numFmt w:val="decimal"/>
      <w:suff w:val="tab"/>
      <w:lvlText w:val="%1."/>
      <w:rPr>
        <w:color w:val="3370ff"/>
      </w:rPr>
    </w:lvl>
  </w:abstractNum>
  <w:abstractNum w:abstractNumId="2244233">
    <w:lvl>
      <w:start w:val="5"/>
      <w:numFmt w:val="decimal"/>
      <w:suff w:val="tab"/>
      <w:lvlText w:val="%1."/>
      <w:rPr>
        <w:color w:val="3370ff"/>
      </w:rPr>
    </w:lvl>
  </w:abstractNum>
  <w:abstractNum w:abstractNumId="2244234">
    <w:lvl>
      <w:start w:val="1"/>
      <w:numFmt w:val="decimal"/>
      <w:suff w:val="tab"/>
      <w:lvlText w:val="%1."/>
      <w:rPr>
        <w:color w:val="3370ff"/>
      </w:rPr>
    </w:lvl>
  </w:abstractNum>
  <w:abstractNum w:abstractNumId="2244235">
    <w:lvl>
      <w:start w:val="2"/>
      <w:numFmt w:val="decimal"/>
      <w:suff w:val="tab"/>
      <w:lvlText w:val="%1."/>
      <w:rPr>
        <w:color w:val="3370ff"/>
      </w:rPr>
    </w:lvl>
  </w:abstractNum>
  <w:abstractNum w:abstractNumId="2244236">
    <w:lvl>
      <w:start w:val="3"/>
      <w:numFmt w:val="decimal"/>
      <w:suff w:val="tab"/>
      <w:lvlText w:val="%1."/>
      <w:rPr>
        <w:color w:val="3370ff"/>
      </w:rPr>
    </w:lvl>
  </w:abstractNum>
  <w:abstractNum w:abstractNumId="2244237">
    <w:lvl>
      <w:start w:val="4"/>
      <w:numFmt w:val="decimal"/>
      <w:suff w:val="tab"/>
      <w:lvlText w:val="%1."/>
      <w:rPr>
        <w:color w:val="3370ff"/>
      </w:rPr>
    </w:lvl>
  </w:abstractNum>
  <w:abstractNum w:abstractNumId="2244238">
    <w:lvl>
      <w:start w:val="5"/>
      <w:numFmt w:val="decimal"/>
      <w:suff w:val="tab"/>
      <w:lvlText w:val="%1."/>
      <w:rPr>
        <w:color w:val="3370ff"/>
      </w:rPr>
    </w:lvl>
  </w:abstractNum>
  <w:abstractNum w:abstractNumId="2244239">
    <w:lvl>
      <w:numFmt w:val="bullet"/>
      <w:suff w:val="tab"/>
      <w:lvlText w:val="•"/>
      <w:rPr>
        <w:color w:val="3370ff"/>
      </w:rPr>
    </w:lvl>
  </w:abstractNum>
  <w:abstractNum w:abstractNumId="2244240">
    <w:lvl>
      <w:numFmt w:val="bullet"/>
      <w:suff w:val="tab"/>
      <w:lvlText w:val="•"/>
      <w:rPr>
        <w:color w:val="3370ff"/>
      </w:rPr>
    </w:lvl>
  </w:abstractNum>
  <w:abstractNum w:abstractNumId="2244241">
    <w:lvl>
      <w:numFmt w:val="bullet"/>
      <w:suff w:val="tab"/>
      <w:lvlText w:val="•"/>
      <w:rPr>
        <w:color w:val="3370ff"/>
      </w:rPr>
    </w:lvl>
  </w:abstractNum>
  <w:abstractNum w:abstractNumId="2244242">
    <w:lvl>
      <w:numFmt w:val="bullet"/>
      <w:suff w:val="tab"/>
      <w:lvlText w:val="•"/>
      <w:rPr>
        <w:color w:val="3370ff"/>
      </w:rPr>
    </w:lvl>
  </w:abstractNum>
  <w:abstractNum w:abstractNumId="2244243">
    <w:lvl>
      <w:numFmt w:val="bullet"/>
      <w:suff w:val="tab"/>
      <w:lvlText w:val="•"/>
      <w:rPr>
        <w:color w:val="3370ff"/>
      </w:rPr>
    </w:lvl>
  </w:abstractNum>
  <w:abstractNum w:abstractNumId="2244244">
    <w:lvl>
      <w:numFmt w:val="bullet"/>
      <w:suff w:val="tab"/>
      <w:lvlText w:val="•"/>
      <w:rPr>
        <w:color w:val="3370ff"/>
      </w:rPr>
    </w:lvl>
  </w:abstractNum>
  <w:abstractNum w:abstractNumId="2244245">
    <w:lvl>
      <w:numFmt w:val="bullet"/>
      <w:suff w:val="tab"/>
      <w:lvlText w:val="•"/>
      <w:rPr>
        <w:color w:val="3370ff"/>
      </w:rPr>
    </w:lvl>
  </w:abstractNum>
  <w:abstractNum w:abstractNumId="2244246">
    <w:lvl>
      <w:start w:val="1"/>
      <w:numFmt w:val="decimal"/>
      <w:suff w:val="tab"/>
      <w:lvlText w:val="%1."/>
      <w:rPr>
        <w:color w:val="3370ff"/>
      </w:rPr>
    </w:lvl>
  </w:abstractNum>
  <w:abstractNum w:abstractNumId="2244247">
    <w:lvl>
      <w:start w:val="2"/>
      <w:numFmt w:val="decimal"/>
      <w:suff w:val="tab"/>
      <w:lvlText w:val="%1."/>
      <w:rPr>
        <w:color w:val="3370ff"/>
      </w:rPr>
    </w:lvl>
  </w:abstractNum>
  <w:abstractNum w:abstractNumId="2244248">
    <w:lvl>
      <w:start w:val="3"/>
      <w:numFmt w:val="decimal"/>
      <w:suff w:val="tab"/>
      <w:lvlText w:val="%1."/>
      <w:rPr>
        <w:color w:val="3370ff"/>
      </w:rPr>
    </w:lvl>
  </w:abstractNum>
  <w:abstractNum w:abstractNumId="2244249">
    <w:lvl>
      <w:start w:val="4"/>
      <w:numFmt w:val="decimal"/>
      <w:suff w:val="tab"/>
      <w:lvlText w:val="%1."/>
      <w:rPr>
        <w:color w:val="3370ff"/>
      </w:rPr>
    </w:lvl>
  </w:abstractNum>
  <w:abstractNum w:abstractNumId="2244250">
    <w:lvl>
      <w:numFmt w:val="bullet"/>
      <w:suff w:val="tab"/>
      <w:lvlText w:val="•"/>
      <w:rPr>
        <w:color w:val="3370ff"/>
      </w:rPr>
    </w:lvl>
  </w:abstractNum>
  <w:abstractNum w:abstractNumId="2244251">
    <w:lvl>
      <w:numFmt w:val="bullet"/>
      <w:suff w:val="tab"/>
      <w:lvlText w:val="•"/>
      <w:rPr>
        <w:color w:val="3370ff"/>
      </w:rPr>
    </w:lvl>
  </w:abstractNum>
  <w:abstractNum w:abstractNumId="2244252">
    <w:lvl>
      <w:numFmt w:val="bullet"/>
      <w:suff w:val="tab"/>
      <w:lvlText w:val="•"/>
      <w:rPr>
        <w:color w:val="3370ff"/>
      </w:rPr>
    </w:lvl>
  </w:abstractNum>
  <w:abstractNum w:abstractNumId="2244253">
    <w:lvl>
      <w:numFmt w:val="bullet"/>
      <w:suff w:val="tab"/>
      <w:lvlText w:val="•"/>
      <w:rPr>
        <w:color w:val="3370ff"/>
      </w:rPr>
    </w:lvl>
  </w:abstractNum>
  <w:abstractNum w:abstractNumId="2244254">
    <w:lvl>
      <w:numFmt w:val="bullet"/>
      <w:suff w:val="tab"/>
      <w:lvlText w:val="•"/>
      <w:rPr>
        <w:color w:val="3370ff"/>
      </w:rPr>
    </w:lvl>
  </w:abstractNum>
  <w:abstractNum w:abstractNumId="2244255">
    <w:lvl>
      <w:numFmt w:val="bullet"/>
      <w:suff w:val="tab"/>
      <w:lvlText w:val="•"/>
      <w:rPr>
        <w:color w:val="3370ff"/>
      </w:rPr>
    </w:lvl>
  </w:abstractNum>
  <w:abstractNum w:abstractNumId="2244256">
    <w:lvl>
      <w:numFmt w:val="bullet"/>
      <w:suff w:val="tab"/>
      <w:lvlText w:val="•"/>
      <w:rPr>
        <w:color w:val="3370ff"/>
      </w:rPr>
    </w:lvl>
  </w:abstractNum>
  <w:abstractNum w:abstractNumId="2244257">
    <w:lvl>
      <w:numFmt w:val="bullet"/>
      <w:suff w:val="tab"/>
      <w:lvlText w:val="•"/>
      <w:rPr>
        <w:color w:val="3370ff"/>
      </w:rPr>
    </w:lvl>
  </w:abstractNum>
  <w:abstractNum w:abstractNumId="2244258">
    <w:lvl>
      <w:numFmt w:val="bullet"/>
      <w:suff w:val="tab"/>
      <w:lvlText w:val="•"/>
      <w:rPr>
        <w:color w:val="3370ff"/>
      </w:rPr>
    </w:lvl>
  </w:abstractNum>
  <w:abstractNum w:abstractNumId="2244259">
    <w:lvl>
      <w:numFmt w:val="bullet"/>
      <w:suff w:val="tab"/>
      <w:lvlText w:val="•"/>
      <w:rPr>
        <w:color w:val="3370ff"/>
      </w:rPr>
    </w:lvl>
  </w:abstractNum>
  <w:abstractNum w:abstractNumId="2244260">
    <w:lvl>
      <w:numFmt w:val="bullet"/>
      <w:suff w:val="tab"/>
      <w:lvlText w:val="•"/>
      <w:rPr>
        <w:color w:val="3370ff"/>
      </w:rPr>
    </w:lvl>
  </w:abstractNum>
  <w:abstractNum w:abstractNumId="2244261">
    <w:lvl>
      <w:start w:val="1"/>
      <w:numFmt w:val="decimal"/>
      <w:suff w:val="tab"/>
      <w:lvlText w:val="%1."/>
      <w:rPr>
        <w:color w:val="3370ff"/>
      </w:rPr>
    </w:lvl>
  </w:abstractNum>
  <w:abstractNum w:abstractNumId="2244262">
    <w:lvl>
      <w:start w:val="2"/>
      <w:numFmt w:val="decimal"/>
      <w:suff w:val="tab"/>
      <w:lvlText w:val="%1."/>
      <w:rPr>
        <w:color w:val="3370ff"/>
      </w:rPr>
    </w:lvl>
  </w:abstractNum>
  <w:abstractNum w:abstractNumId="2244263">
    <w:lvl>
      <w:start w:val="3"/>
      <w:numFmt w:val="decimal"/>
      <w:suff w:val="tab"/>
      <w:lvlText w:val="%1."/>
      <w:rPr>
        <w:color w:val="3370ff"/>
      </w:rPr>
    </w:lvl>
  </w:abstractNum>
  <w:abstractNum w:abstractNumId="2244264">
    <w:lvl>
      <w:start w:val="4"/>
      <w:numFmt w:val="decimal"/>
      <w:suff w:val="tab"/>
      <w:lvlText w:val="%1."/>
      <w:rPr>
        <w:color w:val="3370ff"/>
      </w:rPr>
    </w:lvl>
  </w:abstractNum>
  <w:abstractNum w:abstractNumId="2244265">
    <w:lvl>
      <w:start w:val="5"/>
      <w:numFmt w:val="decimal"/>
      <w:suff w:val="tab"/>
      <w:lvlText w:val="%1."/>
      <w:rPr>
        <w:color w:val="3370ff"/>
      </w:rPr>
    </w:lvl>
  </w:abstractNum>
  <w:abstractNum w:abstractNumId="2244266">
    <w:lvl>
      <w:start w:val="1"/>
      <w:numFmt w:val="decimal"/>
      <w:suff w:val="tab"/>
      <w:lvlText w:val="%1."/>
      <w:rPr>
        <w:color w:val="3370ff"/>
      </w:rPr>
    </w:lvl>
  </w:abstractNum>
  <w:abstractNum w:abstractNumId="2244267">
    <w:lvl>
      <w:numFmt w:val="bullet"/>
      <w:suff w:val="tab"/>
      <w:lvlText w:val="•"/>
      <w:rPr>
        <w:color w:val="3370ff"/>
      </w:rPr>
    </w:lvl>
  </w:abstractNum>
  <w:abstractNum w:abstractNumId="2244268">
    <w:lvl>
      <w:numFmt w:val="bullet"/>
      <w:suff w:val="tab"/>
      <w:lvlText w:val="•"/>
      <w:rPr>
        <w:color w:val="3370ff"/>
      </w:rPr>
    </w:lvl>
  </w:abstractNum>
  <w:abstractNum w:abstractNumId="2244269">
    <w:lvl>
      <w:numFmt w:val="bullet"/>
      <w:suff w:val="tab"/>
      <w:lvlText w:val="•"/>
      <w:rPr>
        <w:color w:val="3370ff"/>
      </w:rPr>
    </w:lvl>
  </w:abstractNum>
  <w:abstractNum w:abstractNumId="2244270">
    <w:lvl>
      <w:start w:val="2"/>
      <w:numFmt w:val="decimal"/>
      <w:suff w:val="tab"/>
      <w:lvlText w:val="%1."/>
      <w:rPr>
        <w:color w:val="3370ff"/>
      </w:rPr>
    </w:lvl>
  </w:abstractNum>
  <w:abstractNum w:abstractNumId="2244271">
    <w:lvl>
      <w:numFmt w:val="bullet"/>
      <w:suff w:val="tab"/>
      <w:lvlText w:val="•"/>
      <w:rPr>
        <w:color w:val="3370ff"/>
      </w:rPr>
    </w:lvl>
  </w:abstractNum>
  <w:abstractNum w:abstractNumId="2244272">
    <w:lvl>
      <w:numFmt w:val="bullet"/>
      <w:suff w:val="tab"/>
      <w:lvlText w:val="•"/>
      <w:rPr>
        <w:color w:val="3370ff"/>
      </w:rPr>
    </w:lvl>
  </w:abstractNum>
  <w:abstractNum w:abstractNumId="2244273">
    <w:lvl>
      <w:numFmt w:val="bullet"/>
      <w:suff w:val="tab"/>
      <w:lvlText w:val="•"/>
      <w:rPr>
        <w:color w:val="3370ff"/>
      </w:rPr>
    </w:lvl>
  </w:abstractNum>
  <w:abstractNum w:abstractNumId="2244274">
    <w:lvl>
      <w:start w:val="3"/>
      <w:numFmt w:val="decimal"/>
      <w:suff w:val="tab"/>
      <w:lvlText w:val="%1."/>
      <w:rPr>
        <w:color w:val="3370ff"/>
      </w:rPr>
    </w:lvl>
  </w:abstractNum>
  <w:abstractNum w:abstractNumId="2244275">
    <w:lvl>
      <w:start w:val="1"/>
      <w:numFmt w:val="decimal"/>
      <w:suff w:val="tab"/>
      <w:lvlText w:val="%1."/>
      <w:rPr>
        <w:color w:val="3370ff"/>
      </w:rPr>
    </w:lvl>
  </w:abstractNum>
  <w:abstractNum w:abstractNumId="2244276">
    <w:lvl>
      <w:start w:val="2"/>
      <w:numFmt w:val="decimal"/>
      <w:suff w:val="tab"/>
      <w:lvlText w:val="%1."/>
      <w:rPr>
        <w:color w:val="3370ff"/>
      </w:rPr>
    </w:lvl>
  </w:abstractNum>
  <w:abstractNum w:abstractNumId="2244277">
    <w:lvl>
      <w:start w:val="3"/>
      <w:numFmt w:val="decimal"/>
      <w:suff w:val="tab"/>
      <w:lvlText w:val="%1."/>
      <w:rPr>
        <w:color w:val="3370ff"/>
      </w:rPr>
    </w:lvl>
  </w:abstractNum>
  <w:abstractNum w:abstractNumId="2244278">
    <w:lvl>
      <w:start w:val="4"/>
      <w:numFmt w:val="decimal"/>
      <w:suff w:val="tab"/>
      <w:lvlText w:val="%1."/>
      <w:rPr>
        <w:color w:val="3370ff"/>
      </w:rPr>
    </w:lvl>
  </w:abstractNum>
  <w:abstractNum w:abstractNumId="2244279">
    <w:lvl>
      <w:numFmt w:val="bullet"/>
      <w:suff w:val="tab"/>
      <w:lvlText w:val="•"/>
      <w:rPr>
        <w:color w:val="3370ff"/>
      </w:rPr>
    </w:lvl>
  </w:abstractNum>
  <w:abstractNum w:abstractNumId="2244280">
    <w:lvl>
      <w:numFmt w:val="bullet"/>
      <w:suff w:val="tab"/>
      <w:lvlText w:val="•"/>
      <w:rPr>
        <w:color w:val="3370ff"/>
      </w:rPr>
    </w:lvl>
  </w:abstractNum>
  <w:abstractNum w:abstractNumId="2244281">
    <w:lvl>
      <w:numFmt w:val="bullet"/>
      <w:suff w:val="tab"/>
      <w:lvlText w:val="•"/>
      <w:rPr>
        <w:color w:val="3370ff"/>
      </w:rPr>
    </w:lvl>
  </w:abstractNum>
  <w:abstractNum w:abstractNumId="2244282">
    <w:lvl>
      <w:numFmt w:val="bullet"/>
      <w:suff w:val="tab"/>
      <w:lvlText w:val="•"/>
      <w:rPr>
        <w:color w:val="3370ff"/>
      </w:rPr>
    </w:lvl>
  </w:abstractNum>
  <w:abstractNum w:abstractNumId="2244283">
    <w:lvl>
      <w:numFmt w:val="bullet"/>
      <w:suff w:val="tab"/>
      <w:lvlText w:val="•"/>
      <w:rPr>
        <w:color w:val="3370ff"/>
      </w:rPr>
    </w:lvl>
  </w:abstractNum>
  <w:abstractNum w:abstractNumId="2244284">
    <w:lvl>
      <w:numFmt w:val="bullet"/>
      <w:suff w:val="tab"/>
      <w:lvlText w:val="•"/>
      <w:rPr>
        <w:color w:val="3370ff"/>
      </w:rPr>
    </w:lvl>
  </w:abstractNum>
  <w:num w:numId="1">
    <w:abstractNumId w:val="2244212"/>
  </w:num>
  <w:num w:numId="2">
    <w:abstractNumId w:val="2244213"/>
  </w:num>
  <w:num w:numId="3">
    <w:abstractNumId w:val="2244214"/>
  </w:num>
  <w:num w:numId="4">
    <w:abstractNumId w:val="2244215"/>
  </w:num>
  <w:num w:numId="5">
    <w:abstractNumId w:val="2244216"/>
  </w:num>
  <w:num w:numId="6">
    <w:abstractNumId w:val="2244217"/>
  </w:num>
  <w:num w:numId="7">
    <w:abstractNumId w:val="2244218"/>
  </w:num>
  <w:num w:numId="8">
    <w:abstractNumId w:val="2244219"/>
  </w:num>
  <w:num w:numId="9">
    <w:abstractNumId w:val="2244220"/>
  </w:num>
  <w:num w:numId="10">
    <w:abstractNumId w:val="2244221"/>
  </w:num>
  <w:num w:numId="11">
    <w:abstractNumId w:val="2244222"/>
  </w:num>
  <w:num w:numId="12">
    <w:abstractNumId w:val="2244223"/>
  </w:num>
  <w:num w:numId="13">
    <w:abstractNumId w:val="2244224"/>
  </w:num>
  <w:num w:numId="14">
    <w:abstractNumId w:val="2244225"/>
  </w:num>
  <w:num w:numId="15">
    <w:abstractNumId w:val="2244226"/>
  </w:num>
  <w:num w:numId="16">
    <w:abstractNumId w:val="2244227"/>
  </w:num>
  <w:num w:numId="17">
    <w:abstractNumId w:val="2244228"/>
  </w:num>
  <w:num w:numId="18">
    <w:abstractNumId w:val="2244229"/>
  </w:num>
  <w:num w:numId="19">
    <w:abstractNumId w:val="2244230"/>
  </w:num>
  <w:num w:numId="20">
    <w:abstractNumId w:val="2244231"/>
  </w:num>
  <w:num w:numId="21">
    <w:abstractNumId w:val="2244232"/>
  </w:num>
  <w:num w:numId="22">
    <w:abstractNumId w:val="2244233"/>
  </w:num>
  <w:num w:numId="23">
    <w:abstractNumId w:val="2244234"/>
  </w:num>
  <w:num w:numId="24">
    <w:abstractNumId w:val="2244235"/>
  </w:num>
  <w:num w:numId="25">
    <w:abstractNumId w:val="2244236"/>
  </w:num>
  <w:num w:numId="26">
    <w:abstractNumId w:val="2244237"/>
  </w:num>
  <w:num w:numId="27">
    <w:abstractNumId w:val="2244238"/>
  </w:num>
  <w:num w:numId="28">
    <w:abstractNumId w:val="2244239"/>
  </w:num>
  <w:num w:numId="29">
    <w:abstractNumId w:val="2244240"/>
  </w:num>
  <w:num w:numId="30">
    <w:abstractNumId w:val="2244241"/>
  </w:num>
  <w:num w:numId="31">
    <w:abstractNumId w:val="2244242"/>
  </w:num>
  <w:num w:numId="32">
    <w:abstractNumId w:val="2244243"/>
  </w:num>
  <w:num w:numId="33">
    <w:abstractNumId w:val="2244244"/>
  </w:num>
  <w:num w:numId="34">
    <w:abstractNumId w:val="2244245"/>
  </w:num>
  <w:num w:numId="35">
    <w:abstractNumId w:val="2244246"/>
  </w:num>
  <w:num w:numId="36">
    <w:abstractNumId w:val="2244247"/>
  </w:num>
  <w:num w:numId="37">
    <w:abstractNumId w:val="2244248"/>
  </w:num>
  <w:num w:numId="38">
    <w:abstractNumId w:val="2244249"/>
  </w:num>
  <w:num w:numId="39">
    <w:abstractNumId w:val="2244250"/>
  </w:num>
  <w:num w:numId="40">
    <w:abstractNumId w:val="2244251"/>
  </w:num>
  <w:num w:numId="41">
    <w:abstractNumId w:val="2244252"/>
  </w:num>
  <w:num w:numId="42">
    <w:abstractNumId w:val="2244253"/>
  </w:num>
  <w:num w:numId="43">
    <w:abstractNumId w:val="2244254"/>
  </w:num>
  <w:num w:numId="44">
    <w:abstractNumId w:val="2244255"/>
  </w:num>
  <w:num w:numId="45">
    <w:abstractNumId w:val="2244256"/>
  </w:num>
  <w:num w:numId="46">
    <w:abstractNumId w:val="2244257"/>
  </w:num>
  <w:num w:numId="47">
    <w:abstractNumId w:val="2244258"/>
  </w:num>
  <w:num w:numId="48">
    <w:abstractNumId w:val="2244259"/>
  </w:num>
  <w:num w:numId="49">
    <w:abstractNumId w:val="2244260"/>
  </w:num>
  <w:num w:numId="50">
    <w:abstractNumId w:val="2244261"/>
  </w:num>
  <w:num w:numId="51">
    <w:abstractNumId w:val="2244262"/>
  </w:num>
  <w:num w:numId="52">
    <w:abstractNumId w:val="2244263"/>
  </w:num>
  <w:num w:numId="53">
    <w:abstractNumId w:val="2244264"/>
  </w:num>
  <w:num w:numId="54">
    <w:abstractNumId w:val="2244265"/>
  </w:num>
  <w:num w:numId="55">
    <w:abstractNumId w:val="2244266"/>
  </w:num>
  <w:num w:numId="56">
    <w:abstractNumId w:val="2244267"/>
  </w:num>
  <w:num w:numId="57">
    <w:abstractNumId w:val="2244268"/>
  </w:num>
  <w:num w:numId="58">
    <w:abstractNumId w:val="2244269"/>
  </w:num>
  <w:num w:numId="59">
    <w:abstractNumId w:val="2244270"/>
  </w:num>
  <w:num w:numId="60">
    <w:abstractNumId w:val="2244271"/>
  </w:num>
  <w:num w:numId="61">
    <w:abstractNumId w:val="2244272"/>
  </w:num>
  <w:num w:numId="62">
    <w:abstractNumId w:val="2244273"/>
  </w:num>
  <w:num w:numId="63">
    <w:abstractNumId w:val="2244274"/>
  </w:num>
  <w:num w:numId="64">
    <w:abstractNumId w:val="2244275"/>
  </w:num>
  <w:num w:numId="65">
    <w:abstractNumId w:val="2244276"/>
  </w:num>
  <w:num w:numId="66">
    <w:abstractNumId w:val="2244277"/>
  </w:num>
  <w:num w:numId="67">
    <w:abstractNumId w:val="2244278"/>
  </w:num>
  <w:num w:numId="68">
    <w:abstractNumId w:val="2244279"/>
  </w:num>
  <w:num w:numId="69">
    <w:abstractNumId w:val="2244280"/>
  </w:num>
  <w:num w:numId="70">
    <w:abstractNumId w:val="2244281"/>
  </w:num>
  <w:num w:numId="71">
    <w:abstractNumId w:val="2244282"/>
  </w:num>
  <w:num w:numId="72">
    <w:abstractNumId w:val="2244283"/>
  </w:num>
  <w:num w:numId="73">
    <w:abstractNumId w:val="22442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2026-10-12T03:36:55Z</dcterms:created>
  <dc:creator>Apache POI</dc:creator>
  <dc:title>海箱旅蛙完整游戏策划案 Demo 对齐版</dc:title>
  <dc:subject>海箱旅蛙 Demo 统一规则和实施范围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{"Label":"1","ContentProducer":"001191110102MACQD9K64010000","ProduceID":"7695620238104251621","ReservedCode1":"","ContentPropagator":"","PropagateID":"","ReservedCode2":""}</vt:lpwstr>
  </property>
</Properties>
</file>