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EB19F">
      <w:pPr>
        <w:pStyle w:val="3"/>
        <w:spacing w:before="208" w:line="212" w:lineRule="auto"/>
        <w:jc w:val="center"/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</w:pPr>
      <w:r>
        <w:rPr>
          <w:b/>
          <w:bCs/>
          <w:spacing w:val="12"/>
          <w:sz w:val="49"/>
          <w:szCs w:val="49"/>
        </w:rPr>
        <w:t>Cloud</w:t>
      </w:r>
      <w:r>
        <w:rPr>
          <w:b/>
          <w:bCs/>
          <w:spacing w:val="82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Computing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Lab</w:t>
      </w:r>
      <w:r>
        <w:rPr>
          <w:b/>
          <w:bCs/>
          <w:spacing w:val="69"/>
          <w:sz w:val="49"/>
          <w:szCs w:val="49"/>
        </w:rPr>
        <w:t xml:space="preserve"> </w:t>
      </w:r>
      <w:r>
        <w:rPr>
          <w:b/>
          <w:bCs/>
          <w:spacing w:val="12"/>
          <w:sz w:val="49"/>
          <w:szCs w:val="49"/>
        </w:rPr>
        <w:t>Report</w:t>
      </w:r>
      <w:r>
        <w:rPr>
          <w:b/>
          <w:bCs/>
          <w:spacing w:val="73"/>
          <w:sz w:val="49"/>
          <w:szCs w:val="49"/>
        </w:rPr>
        <w:t xml:space="preserve"> </w:t>
      </w:r>
      <w:r>
        <w:rPr>
          <w:rFonts w:hint="eastAsia" w:eastAsia="宋体"/>
          <w:b/>
          <w:bCs/>
          <w:spacing w:val="73"/>
          <w:sz w:val="49"/>
          <w:szCs w:val="49"/>
          <w:lang w:val="en-US" w:eastAsia="zh-CN"/>
        </w:rPr>
        <w:t>2</w:t>
      </w:r>
    </w:p>
    <w:p w14:paraId="26199688">
      <w:pPr>
        <w:pStyle w:val="3"/>
        <w:spacing w:before="61" w:line="194" w:lineRule="auto"/>
        <w:ind w:left="8"/>
        <w:rPr>
          <w:rFonts w:hint="default" w:eastAsia="宋体"/>
          <w:lang w:val="en-US" w:eastAsia="zh-CN"/>
        </w:rPr>
      </w:pPr>
      <w:r>
        <w:rPr>
          <w:b/>
          <w:bCs/>
          <w:spacing w:val="14"/>
        </w:rPr>
        <w:t>Name:</w:t>
      </w:r>
      <w:r>
        <w:rPr>
          <w:b/>
          <w:bCs/>
          <w:spacing w:val="42"/>
        </w:rPr>
        <w:t xml:space="preserve"> </w:t>
      </w:r>
      <w:r>
        <w:rPr>
          <w:rFonts w:hint="eastAsia" w:eastAsia="宋体"/>
          <w:b/>
          <w:bCs/>
          <w:spacing w:val="42"/>
          <w:lang w:val="en-US" w:eastAsia="zh-CN"/>
        </w:rPr>
        <w:t>Shunyi Yang</w:t>
      </w:r>
    </w:p>
    <w:p w14:paraId="7E49F5CD">
      <w:pPr>
        <w:pStyle w:val="3"/>
        <w:spacing w:before="208" w:line="212" w:lineRule="auto"/>
        <w:rPr>
          <w:rFonts w:hint="default" w:eastAsia="宋体"/>
          <w:b/>
          <w:bCs/>
          <w:spacing w:val="1"/>
          <w:lang w:val="en-US" w:eastAsia="zh-CN"/>
        </w:rPr>
      </w:pPr>
      <w:r>
        <w:rPr>
          <w:b/>
          <w:bCs/>
        </w:rPr>
        <w:t>ID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Number</w:t>
      </w:r>
      <w:r>
        <w:rPr>
          <w:b/>
          <w:bCs/>
          <w:spacing w:val="10"/>
        </w:rPr>
        <w:t>:</w:t>
      </w:r>
      <w:r>
        <w:rPr>
          <w:b/>
          <w:bCs/>
          <w:spacing w:val="38"/>
        </w:rPr>
        <w:t xml:space="preserve"> </w:t>
      </w:r>
      <w:r>
        <w:rPr>
          <w:rFonts w:hint="eastAsia" w:eastAsia="宋体"/>
          <w:b/>
          <w:bCs/>
          <w:spacing w:val="38"/>
          <w:lang w:val="en-US" w:eastAsia="zh-CN"/>
        </w:rPr>
        <w:t>202283910016</w:t>
      </w:r>
      <w:r>
        <w:rPr>
          <w:b/>
          <w:bCs/>
          <w:spacing w:val="1"/>
        </w:rPr>
        <w:t xml:space="preserve"> </w:t>
      </w:r>
      <w:r>
        <w:rPr>
          <w:rFonts w:hint="eastAsia" w:eastAsia="宋体"/>
          <w:b/>
          <w:bCs/>
          <w:spacing w:val="1"/>
          <w:lang w:val="en-US" w:eastAsia="zh-CN"/>
        </w:rPr>
        <w:t xml:space="preserve">                           </w:t>
      </w:r>
      <w:r>
        <w:rPr>
          <w:rFonts w:hint="eastAsia" w:eastAsia="宋体"/>
          <w:b/>
          <w:bCs/>
          <w:lang w:val="en-US" w:eastAsia="zh-CN"/>
        </w:rPr>
        <w:t>November 21st, 2025</w:t>
      </w:r>
    </w:p>
    <w:p w14:paraId="06C75ECE">
      <w:pPr>
        <w:pStyle w:val="3"/>
        <w:spacing w:line="255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139700</wp:posOffset>
                </wp:positionV>
                <wp:extent cx="5940425" cy="5080"/>
                <wp:effectExtent l="0" t="0" r="0" b="0"/>
                <wp:wrapNone/>
                <wp:docPr id="3" name="任意多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425" cy="508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355" h="8">
                              <a:moveTo>
                                <a:pt x="0" y="3"/>
                              </a:moveTo>
                              <a:lnTo>
                                <a:pt x="9354" y="3"/>
                              </a:lnTo>
                            </a:path>
                          </a:pathLst>
                        </a:custGeom>
                        <a:noFill/>
                        <a:ln w="5080" cap="flat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.15pt;margin-top:11pt;height:0.4pt;width:467.75pt;z-index:251659264;mso-width-relative:page;mso-height-relative:page;" filled="f" stroked="t" coordsize="9355,8" o:gfxdata="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JQcIrfSAAAABgEAAA8AAAAAAAAAAQAgAAAAIgAAAGRycy9k&#10;b3ducmV2LnhtbFBLAQIUABQAAAAIAIdO4kCCViZ2QQIAAKMEAAAOAAAAAAAAAAEAIAAAACEBAABk&#10;cnMvZTJvRG9jLnhtbFBLBQYAAAAABgAGAFkBAADUBQAAAAA=&#10;" path="m0,3l9354,3e">
                <v:fill on="f" focussize="0,0"/>
                <v:stroke weight="0.4pt" color="#000000" miterlimit="10" joinstyle="miter"/>
                <v:imagedata o:title=""/>
                <o:lock v:ext="edit" aspectratio="f"/>
              </v:shape>
            </w:pict>
          </mc:Fallback>
        </mc:AlternateContent>
      </w:r>
    </w:p>
    <w:p w14:paraId="682092A2">
      <w:pPr>
        <w:pStyle w:val="2"/>
        <w:bidi w:val="0"/>
        <w:rPr>
          <w:rFonts w:hint="eastAsia"/>
        </w:rPr>
      </w:pPr>
      <w:r>
        <w:rPr>
          <w:rFonts w:hint="eastAsia"/>
        </w:rPr>
        <w:t>1. Experiment Overview</w:t>
      </w:r>
    </w:p>
    <w:p w14:paraId="0253FF64">
      <w:pPr>
        <w:rPr>
          <w:rFonts w:hint="eastAsia"/>
        </w:rPr>
      </w:pPr>
    </w:p>
    <w:p w14:paraId="0449B765">
      <w:pPr>
        <w:bidi w:val="0"/>
        <w:rPr>
          <w:rFonts w:hint="eastAsia"/>
        </w:rPr>
      </w:pPr>
      <w:r>
        <w:rPr>
          <w:rFonts w:hint="eastAsia"/>
        </w:rPr>
        <w:t>This experiment aims to establish secure connectivity between computers located behind NATs by using a cloud-based virtual machine with a public IP address as a Nebula lighthouse. A free-tier Google Cloud virtual machine is deployed in a cloud data center to act as the lighthouse node, providing node discovery and coordination services. Nebula, a lightweight and secure overlay networking tool, is used to build a virtual private network that allows all participating nodes to communicate with each other regardless of their physical network locations.</w:t>
      </w:r>
    </w:p>
    <w:p w14:paraId="3B456C46">
      <w:pPr>
        <w:pStyle w:val="2"/>
        <w:bidi w:val="0"/>
        <w:rPr>
          <w:rFonts w:hint="eastAsia"/>
        </w:rPr>
      </w:pPr>
    </w:p>
    <w:p w14:paraId="53C6D1D0">
      <w:pPr>
        <w:pStyle w:val="2"/>
        <w:bidi w:val="0"/>
      </w:pPr>
      <w:r>
        <w:t>2. Experimental Process</w:t>
      </w:r>
    </w:p>
    <w:p w14:paraId="47B8B2B1"/>
    <w:p w14:paraId="34BE213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1.download nebula-windows-amd64.zip from github</w:t>
      </w:r>
    </w:p>
    <w:p w14:paraId="2238066C">
      <w:pPr>
        <w:rPr>
          <w:rFonts w:hint="eastAsia"/>
        </w:rPr>
      </w:pPr>
    </w:p>
    <w:p w14:paraId="126F495C">
      <w:r>
        <w:drawing>
          <wp:inline distT="0" distB="0" distL="114300" distR="114300">
            <wp:extent cx="5267325" cy="2817495"/>
            <wp:effectExtent l="0" t="0" r="317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FC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2.Obtain three files from the instructor: your name.crt, your name.key, and ca.crt. </w:t>
      </w:r>
    </w:p>
    <w:p w14:paraId="1546AD7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650240"/>
            <wp:effectExtent l="0" t="0" r="127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227B5">
      <w:pPr>
        <w:rPr>
          <w:rFonts w:hint="eastAsia"/>
        </w:rPr>
      </w:pPr>
    </w:p>
    <w:p w14:paraId="64195FA4">
      <w:pPr>
        <w:rPr>
          <w:rFonts w:hint="eastAsia"/>
        </w:rPr>
      </w:pPr>
    </w:p>
    <w:p w14:paraId="0D2F26E7">
      <w:pPr>
        <w:rPr>
          <w:rFonts w:hint="eastAsia"/>
        </w:rPr>
      </w:pPr>
    </w:p>
    <w:p w14:paraId="73F02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Installation of Nebula</w:t>
      </w:r>
    </w:p>
    <w:p w14:paraId="1362D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 Installation of the macOS client brew install nebula</w:t>
      </w:r>
    </w:p>
    <w:p w14:paraId="5CA84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Verify installation: </w:t>
      </w:r>
    </w:p>
    <w:p w14:paraId="100FC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nebula-cert -version</w:t>
      </w:r>
    </w:p>
    <w:p w14:paraId="41FA4010">
      <w:pPr>
        <w:rPr>
          <w:rFonts w:hint="eastAsia"/>
          <w:lang w:val="en-US" w:eastAsia="zh-CN"/>
        </w:rPr>
      </w:pPr>
    </w:p>
    <w:p w14:paraId="1C0B1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 Installation of Cloud-based Virtual Machine</w:t>
      </w:r>
    </w:p>
    <w:p w14:paraId="76929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wget https://github.com/slackhq/nebula/releases/download/v1.9.5/nebula-linux-amd64.tar.gz tar -xzf nebula-linux-amd64.tar.gz</w:t>
      </w:r>
    </w:p>
    <w:p w14:paraId="486EC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mv nebula nebula-cert /usr/local/bin/</w:t>
      </w:r>
    </w:p>
    <w:p w14:paraId="02E837F2">
      <w:pPr>
        <w:rPr>
          <w:rFonts w:hint="eastAsia"/>
          <w:lang w:val="en-US" w:eastAsia="zh-CN"/>
        </w:rPr>
      </w:pPr>
    </w:p>
    <w:p w14:paraId="6E672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 Establishing a Certificate Authority (CA) </w:t>
      </w:r>
    </w:p>
    <w:p w14:paraId="07197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On any host (it is recommended to use a local macOS): </w:t>
      </w:r>
    </w:p>
    <w:p w14:paraId="18AD0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nebula-cert ca -name "LeiNetwork"</w:t>
      </w:r>
    </w:p>
    <w:p w14:paraId="511E7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Generate file: </w:t>
      </w:r>
    </w:p>
    <w:p w14:paraId="4E748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ca.crt</w:t>
      </w:r>
    </w:p>
    <w:p w14:paraId="20CCBA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ca.key</w:t>
      </w:r>
    </w:p>
    <w:p w14:paraId="37BC7F5B">
      <w:pPr>
        <w:rPr>
          <w:rFonts w:hint="eastAsia"/>
          <w:lang w:val="en-US" w:eastAsia="zh-CN"/>
        </w:rPr>
      </w:pPr>
    </w:p>
    <w:p w14:paraId="55FE3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Distribute ca.crt to all nodes, and ca.key should be properly saved. </w:t>
      </w:r>
    </w:p>
    <w:p w14:paraId="780E5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Generate certificates for each node</w:t>
      </w:r>
    </w:p>
    <w:p w14:paraId="45F8A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 Lighthouse certificate</w:t>
      </w:r>
    </w:p>
    <w:p w14:paraId="5E1B2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nebula-cert sign -name "lighthouse" -ip "192.168.100.1/24" </w:t>
      </w:r>
    </w:p>
    <w:p w14:paraId="22A42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 Client certificates</w:t>
      </w:r>
    </w:p>
    <w:p w14:paraId="71909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nebula-cert sign -name "MBP15" -ip "192.168.100.15/24"</w:t>
      </w:r>
    </w:p>
    <w:p w14:paraId="45A65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nebula-cert sign -name "mini" -ip "192.168.100.10/24" </w:t>
      </w:r>
    </w:p>
    <w:p w14:paraId="4714B750">
      <w:pPr>
        <w:rPr>
          <w:rFonts w:hint="eastAsia"/>
          <w:lang w:val="en-US" w:eastAsia="zh-CN"/>
        </w:rPr>
      </w:pPr>
      <w:bookmarkStart w:id="0" w:name="_GoBack"/>
      <w:bookmarkEnd w:id="0"/>
    </w:p>
    <w:p w14:paraId="34EDD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Each node will receive the corresponding .crt and .key files. </w:t>
      </w:r>
    </w:p>
    <w:p w14:paraId="614DB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 Configuring Nebula's config.yaml </w:t>
      </w:r>
    </w:p>
    <w:p w14:paraId="78FDC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Use Meld or Beyond Compare to compare the official sample configuration files, and modify the following key contents. </w:t>
      </w:r>
    </w:p>
    <w:p w14:paraId="17042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Common configuration for all nodes pki:</w:t>
      </w:r>
    </w:p>
    <w:p w14:paraId="1A21B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ca: ca.crt</w:t>
      </w:r>
    </w:p>
    <w:p w14:paraId="45619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cert: &lt;Node Name&gt;.crt</w:t>
      </w:r>
    </w:p>
    <w:p w14:paraId="3E2A0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key: &lt;Node Name&gt;.key </w:t>
      </w:r>
    </w:p>
    <w:p w14:paraId="199FC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static_host_map:</w:t>
      </w:r>
    </w:p>
    <w:p w14:paraId="5B1F8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"192.168.100.1": ["&lt;Public IP of the cloud server&gt;: 4242"] </w:t>
      </w:r>
    </w:p>
    <w:p w14:paraId="0DB1C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listen:</w:t>
      </w:r>
    </w:p>
    <w:p w14:paraId="007C1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host: 0.0.0.0 port: 4242</w:t>
      </w:r>
    </w:p>
    <w:p w14:paraId="5A80D3DE">
      <w:pPr>
        <w:rPr>
          <w:rFonts w:hint="eastAsia"/>
          <w:lang w:val="en-US" w:eastAsia="zh-CN"/>
        </w:rPr>
      </w:pPr>
    </w:p>
    <w:p w14:paraId="3131C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 Lighthouse Node Configuration lighthouse:</w:t>
      </w:r>
    </w:p>
    <w:p w14:paraId="7EA89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am_lighthouse: true</w:t>
      </w:r>
    </w:p>
    <w:p w14:paraId="6A763735">
      <w:pPr>
        <w:rPr>
          <w:rFonts w:hint="eastAsia"/>
          <w:lang w:val="en-US" w:eastAsia="zh-CN"/>
        </w:rPr>
      </w:pPr>
    </w:p>
    <w:p w14:paraId="41483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6.3. Client Node Configuration lighthouse:</w:t>
      </w:r>
    </w:p>
    <w:p w14:paraId="269BE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am_lighthouse: false</w:t>
      </w:r>
    </w:p>
    <w:p w14:paraId="19FFE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hosts:</w:t>
      </w:r>
    </w:p>
    <w:p w14:paraId="21664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"192.168.100.1" </w:t>
      </w:r>
    </w:p>
    <w:p w14:paraId="06F94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Starting the Nebula Service</w:t>
      </w:r>
    </w:p>
    <w:p w14:paraId="13967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macOS Client sudo nebula -config ~/.nebula/config.yaml</w:t>
      </w:r>
    </w:p>
    <w:p w14:paraId="0310628D">
      <w:pPr>
        <w:rPr>
          <w:rFonts w:hint="eastAsia"/>
          <w:lang w:val="en-US" w:eastAsia="zh-CN"/>
        </w:rPr>
      </w:pPr>
    </w:p>
    <w:p w14:paraId="3DCF4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Cloud Lighthouse sudo nebula -config /etc/nebula/config.yaml</w:t>
      </w:r>
    </w:p>
    <w:p w14:paraId="7017A5C4">
      <w:pPr>
        <w:rPr>
          <w:rFonts w:hint="eastAsia"/>
          <w:lang w:val="en-US" w:eastAsia="zh-CN"/>
        </w:rPr>
      </w:pPr>
    </w:p>
    <w:p w14:paraId="4154D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IX. Connectivity Test </w:t>
      </w:r>
    </w:p>
    <w:p w14:paraId="22602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At any node, execute: </w:t>
      </w:r>
    </w:p>
    <w:p w14:paraId="37793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ping 192.168.100.1</w:t>
      </w:r>
    </w:p>
    <w:p w14:paraId="2A8DB99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189480"/>
            <wp:effectExtent l="0" t="0" r="127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5E98">
      <w:pPr>
        <w:pStyle w:val="2"/>
        <w:bidi w:val="0"/>
        <w:rPr>
          <w:rFonts w:hint="eastAsia"/>
        </w:rPr>
      </w:pPr>
      <w:r>
        <w:rPr>
          <w:rFonts w:hint="eastAsia"/>
        </w:rPr>
        <w:t>3. Summary</w:t>
      </w:r>
    </w:p>
    <w:p w14:paraId="16E029D3">
      <w:pPr>
        <w:rPr>
          <w:rFonts w:hint="eastAsia"/>
        </w:rPr>
      </w:pPr>
    </w:p>
    <w:p w14:paraId="28EF9CAD">
      <w:pPr>
        <w:rPr>
          <w:rFonts w:hint="eastAsia"/>
        </w:rPr>
      </w:pPr>
      <w:r>
        <w:rPr>
          <w:rFonts w:hint="eastAsia"/>
        </w:rPr>
        <w:t>In this experiment, a cloud virtual machine with a public IP address was successfully used as a Nebula lighthouse to enable secure communication between multiple computers behind NATs. The results demonstrate that Nebula can effectively provide encrypted, peer-to-peer connectivity across different networks without requiring traditional VPN infrastructure. This approach offers a low-cost, scalable, and secure solution for distributed systems and cloud-based networking scenarios.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04FC9"/>
    <w:rsid w:val="32EB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kinsoku w:val="0"/>
      <w:autoSpaceDE w:val="0"/>
      <w:autoSpaceDN w:val="0"/>
      <w:adjustRightInd w:val="0"/>
      <w:snapToGrid w:val="0"/>
      <w:spacing w:before="81" w:line="217" w:lineRule="auto"/>
      <w:ind w:left="24"/>
      <w:jc w:val="left"/>
      <w:textAlignment w:val="baseline"/>
      <w:outlineLvl w:val="0"/>
    </w:pPr>
    <w:rPr>
      <w:b/>
      <w:bCs/>
      <w:snapToGrid w:val="0"/>
      <w:color w:val="000000"/>
      <w:spacing w:val="7"/>
      <w:kern w:val="0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2025-12-30T06:54:48Z</dcterms:created>
  <dc:creator>Administrator</dc:creator>
  <cp:lastModifiedBy>WPS_1337188568</cp:lastModifiedBy>
  <dcterms:modified xsi:type="dcterms:W3CDTF">2025-12-30T07:22:13Z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eyJoZGlkIjoiY2ZiODAxZTE2NDA2MDUwZDExNDBhOWYyZWI4ZGVmMTAiLCJ1c2VySWQiOiIxMzM3MTg4NTY4In0=</vt:lpwstr>
  </property>
  <property fmtid="{D5CDD505-2E9C-101B-9397-08002B2CF9AE}" pid="4" name="ICV">
    <vt:lpwstr>0A50A41407174EE9BDD0C848DC0BFDEE_12</vt:lpwstr>
  </property>
</Properties>
</file>