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0D8D" w14:textId="77777777" w:rsidR="0075568E" w:rsidRDefault="0075568E">
      <w:pPr>
        <w:spacing w:after="300"/>
        <w:jc w:val="center"/>
        <w:rPr>
          <w:b/>
          <w:bCs/>
          <w:color w:val="800000"/>
          <w:sz w:val="36"/>
          <w:szCs w:val="36"/>
        </w:rPr>
      </w:pPr>
      <w:r w:rsidRPr="0075568E">
        <w:rPr>
          <w:b/>
          <w:bCs/>
          <w:color w:val="800000"/>
          <w:sz w:val="36"/>
          <w:szCs w:val="36"/>
        </w:rPr>
        <w:t>Individual Report — Synthetic Replication (EDSL)</w:t>
      </w:r>
    </w:p>
    <w:p w14:paraId="5B58701C" w14:textId="38F0DAB4" w:rsidR="00142102" w:rsidRDefault="00D27BE8">
      <w:pPr>
        <w:spacing w:after="300"/>
        <w:jc w:val="center"/>
      </w:pPr>
      <w:r>
        <w:rPr>
          <w:b/>
          <w:bCs/>
          <w:color w:val="333333"/>
        </w:rPr>
        <w:t>Due: Friday</w:t>
      </w:r>
      <w:r w:rsidR="00603F37">
        <w:rPr>
          <w:b/>
          <w:bCs/>
          <w:color w:val="333333"/>
        </w:rPr>
        <w:t xml:space="preserve"> (05/29) at 11:59 PM</w:t>
      </w:r>
      <w:r>
        <w:rPr>
          <w:b/>
          <w:bCs/>
          <w:color w:val="333333"/>
        </w:rPr>
        <w:t xml:space="preserve"> — Submit via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2102" w14:paraId="593623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D1CE71" w14:textId="77777777" w:rsidR="00142102" w:rsidRDefault="00D27BE8">
            <w:r>
              <w:rPr>
                <w:b/>
                <w:bCs/>
              </w:rPr>
              <w:t>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9B0F3" w14:textId="170B507B" w:rsidR="00142102" w:rsidRDefault="00410C40">
            <w:pPr>
              <w:spacing w:before="60" w:after="60"/>
            </w:pPr>
            <w:r>
              <w:t>Shuting Yang</w:t>
            </w:r>
          </w:p>
        </w:tc>
      </w:tr>
      <w:tr w:rsidR="00142102" w14:paraId="66E782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F6518B" w14:textId="77777777" w:rsidR="00142102" w:rsidRDefault="00D27BE8">
            <w:r>
              <w:rPr>
                <w:b/>
                <w:bCs/>
              </w:rPr>
              <w:t>Date Submitted: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2F6EB" w14:textId="157AD8B6" w:rsidR="00142102" w:rsidRDefault="00410C40">
            <w:pPr>
              <w:spacing w:before="60" w:after="60"/>
            </w:pPr>
            <w:r>
              <w:t>5/23/2026</w:t>
            </w:r>
          </w:p>
        </w:tc>
      </w:tr>
    </w:tbl>
    <w:p w14:paraId="14C0672B" w14:textId="77777777" w:rsidR="00142102" w:rsidRDefault="00142102">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102" w14:paraId="5C9FF1A0" w14:textId="77777777">
        <w:tc>
          <w:tcPr>
            <w:tcW w:w="9360" w:type="dxa"/>
            <w:tcBorders>
              <w:top w:val="single" w:sz="2" w:space="0" w:color="336699"/>
              <w:left w:val="single" w:sz="6" w:space="0" w:color="336699"/>
              <w:bottom w:val="single" w:sz="2" w:space="0" w:color="336699"/>
              <w:right w:val="single" w:sz="2" w:space="0" w:color="336699"/>
            </w:tcBorders>
            <w:shd w:val="clear" w:color="auto" w:fill="EBF2FA"/>
            <w:tcMar>
              <w:top w:w="120" w:type="dxa"/>
              <w:left w:w="150" w:type="dxa"/>
              <w:bottom w:w="120" w:type="dxa"/>
              <w:right w:w="150" w:type="dxa"/>
            </w:tcMar>
          </w:tcPr>
          <w:p w14:paraId="3442A873" w14:textId="77777777" w:rsidR="00142102" w:rsidRDefault="00D27BE8">
            <w:pPr>
              <w:spacing w:after="80"/>
            </w:pPr>
            <w:r>
              <w:rPr>
                <w:b/>
                <w:bCs/>
                <w:color w:val="336699"/>
                <w:sz w:val="24"/>
                <w:szCs w:val="24"/>
              </w:rPr>
              <w:t>Assignment Overview</w:t>
            </w:r>
          </w:p>
          <w:p w14:paraId="7C4516B8" w14:textId="77777777" w:rsidR="00142102" w:rsidRDefault="00D27BE8">
            <w:pPr>
              <w:spacing w:after="80"/>
            </w:pPr>
            <w:r>
              <w:rPr>
                <w:sz w:val="21"/>
                <w:szCs w:val="21"/>
              </w:rPr>
              <w:t>In this assignment, you will compare how humans and AI language models respond to the same survey questions. You will:</w:t>
            </w:r>
          </w:p>
          <w:p w14:paraId="018593F9" w14:textId="77777777" w:rsidR="00142102" w:rsidRDefault="00D27BE8">
            <w:pPr>
              <w:spacing w:after="40"/>
              <w:ind w:left="360"/>
            </w:pPr>
            <w:r>
              <w:rPr>
                <w:sz w:val="21"/>
                <w:szCs w:val="21"/>
              </w:rPr>
              <w:t>•  Identify a published survey dataset with demographic breakdowns (e.g., from Pew Research Center, Gallup, or the General Social Survey)</w:t>
            </w:r>
          </w:p>
          <w:p w14:paraId="7C8A65FC" w14:textId="77777777" w:rsidR="00142102" w:rsidRDefault="00D27BE8">
            <w:pPr>
              <w:spacing w:after="40"/>
              <w:ind w:left="360"/>
            </w:pPr>
            <w:r>
              <w:rPr>
                <w:sz w:val="21"/>
                <w:szCs w:val="21"/>
              </w:rPr>
              <w:t>•  Select one or two survey questions and a corresponding visualization from the original report</w:t>
            </w:r>
          </w:p>
          <w:p w14:paraId="64776D08" w14:textId="77777777" w:rsidR="00142102" w:rsidRDefault="00D27BE8">
            <w:pPr>
              <w:spacing w:after="40"/>
              <w:ind w:left="360"/>
            </w:pPr>
            <w:r>
              <w:rPr>
                <w:sz w:val="21"/>
                <w:szCs w:val="21"/>
              </w:rPr>
              <w:t>•  Replicate the survey using the Polly interface or EDSL framework, assigning AI agents with personas that match the demographics of the human sample</w:t>
            </w:r>
          </w:p>
          <w:p w14:paraId="549EB448" w14:textId="77777777" w:rsidR="00142102" w:rsidRDefault="00D27BE8">
            <w:pPr>
              <w:spacing w:after="40"/>
              <w:ind w:left="360"/>
            </w:pPr>
            <w:r>
              <w:rPr>
                <w:sz w:val="21"/>
                <w:szCs w:val="21"/>
              </w:rPr>
              <w:t>•  Analyze and compare the human and AI response distributions</w:t>
            </w:r>
          </w:p>
          <w:p w14:paraId="677708F8" w14:textId="0410A160" w:rsidR="00142102" w:rsidRDefault="00D27BE8">
            <w:pPr>
              <w:spacing w:before="80"/>
            </w:pPr>
            <w:r>
              <w:rPr>
                <w:b/>
                <w:bCs/>
                <w:sz w:val="21"/>
                <w:szCs w:val="21"/>
              </w:rPr>
              <w:t xml:space="preserve">This is an individual assignment. Each student submits their own </w:t>
            </w:r>
            <w:r w:rsidR="00603F37">
              <w:rPr>
                <w:b/>
                <w:bCs/>
                <w:sz w:val="21"/>
                <w:szCs w:val="21"/>
              </w:rPr>
              <w:t>report</w:t>
            </w:r>
            <w:r>
              <w:rPr>
                <w:b/>
                <w:bCs/>
                <w:sz w:val="21"/>
                <w:szCs w:val="21"/>
              </w:rPr>
              <w:t>.</w:t>
            </w:r>
          </w:p>
        </w:tc>
      </w:tr>
    </w:tbl>
    <w:p w14:paraId="7F0577AA" w14:textId="77777777" w:rsidR="00142102" w:rsidRDefault="00D27BE8">
      <w:pPr>
        <w:spacing w:before="300" w:after="150"/>
      </w:pPr>
      <w:r>
        <w:rPr>
          <w:b/>
          <w:bCs/>
          <w:color w:val="333333"/>
        </w:rPr>
        <w:t>Suggested Section Lengths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4080"/>
      </w:tblGrid>
      <w:tr w:rsidR="00142102" w14:paraId="6BF3E5BB" w14:textId="77777777">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CAE38" w14:textId="77777777" w:rsidR="00142102" w:rsidRDefault="00D27BE8">
            <w:r>
              <w:rPr>
                <w:b/>
                <w:bCs/>
                <w:sz w:val="20"/>
                <w:szCs w:val="20"/>
              </w:rPr>
              <w:t>Section</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45EC1" w14:textId="77777777" w:rsidR="00142102" w:rsidRDefault="00D27BE8">
            <w:r>
              <w:rPr>
                <w:b/>
                <w:bCs/>
                <w:sz w:val="20"/>
                <w:szCs w:val="20"/>
              </w:rPr>
              <w:t>Suggested Length</w:t>
            </w:r>
          </w:p>
        </w:tc>
      </w:tr>
      <w:tr w:rsidR="00142102" w14:paraId="5AA85668"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12C0D" w14:textId="77777777" w:rsidR="00142102" w:rsidRDefault="00D27BE8">
            <w:r>
              <w:rPr>
                <w:sz w:val="20"/>
                <w:szCs w:val="20"/>
              </w:rPr>
              <w:t>1. Human Survey Data Source</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39E9A" w14:textId="77777777" w:rsidR="00142102" w:rsidRDefault="00D27BE8">
            <w:r>
              <w:rPr>
                <w:sz w:val="20"/>
                <w:szCs w:val="20"/>
              </w:rPr>
              <w:t>200–300 words</w:t>
            </w:r>
          </w:p>
        </w:tc>
      </w:tr>
      <w:tr w:rsidR="00142102" w14:paraId="0B05DDA0"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7B32B" w14:textId="77777777" w:rsidR="00142102" w:rsidRDefault="00D27BE8">
            <w:r>
              <w:rPr>
                <w:sz w:val="20"/>
                <w:szCs w:val="20"/>
              </w:rPr>
              <w:t>2. AI Survey Design &amp; Persona Construction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134DD" w14:textId="77777777" w:rsidR="00142102" w:rsidRDefault="00D27BE8">
            <w:r>
              <w:rPr>
                <w:sz w:val="20"/>
                <w:szCs w:val="20"/>
              </w:rPr>
              <w:t>250–400 words</w:t>
            </w:r>
          </w:p>
        </w:tc>
      </w:tr>
      <w:tr w:rsidR="00142102" w14:paraId="5199CC5B"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06B5" w14:textId="77777777" w:rsidR="00142102" w:rsidRDefault="00D27BE8">
            <w:r>
              <w:rPr>
                <w:sz w:val="20"/>
                <w:szCs w:val="20"/>
              </w:rPr>
              <w:t>3. Comparative Analysis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247D0" w14:textId="77777777" w:rsidR="00142102" w:rsidRDefault="00D27BE8">
            <w:r>
              <w:rPr>
                <w:sz w:val="20"/>
                <w:szCs w:val="20"/>
              </w:rPr>
              <w:t>300–500 words</w:t>
            </w:r>
          </w:p>
        </w:tc>
      </w:tr>
      <w:tr w:rsidR="00142102" w14:paraId="7FCADAA9"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9814" w14:textId="77777777" w:rsidR="00142102" w:rsidRDefault="00D27BE8">
            <w:r>
              <w:rPr>
                <w:sz w:val="20"/>
                <w:szCs w:val="20"/>
              </w:rPr>
              <w:t>4. Discussion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E2A6" w14:textId="77777777" w:rsidR="00142102" w:rsidRDefault="00D27BE8">
            <w:r>
              <w:rPr>
                <w:sz w:val="20"/>
                <w:szCs w:val="20"/>
              </w:rPr>
              <w:t>200–300 words</w:t>
            </w:r>
          </w:p>
        </w:tc>
      </w:tr>
      <w:tr w:rsidR="00142102" w14:paraId="005169D7"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375DD" w14:textId="77777777" w:rsidR="00142102" w:rsidRDefault="00D27BE8">
            <w:r>
              <w:rPr>
                <w:sz w:val="20"/>
                <w:szCs w:val="20"/>
              </w:rPr>
              <w:t>5. Appendix</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6B7C" w14:textId="77777777" w:rsidR="00142102" w:rsidRDefault="00D27BE8">
            <w:r>
              <w:rPr>
                <w:sz w:val="20"/>
                <w:szCs w:val="20"/>
              </w:rPr>
              <w:t>Code, figures, and tables (no word limit)</w:t>
            </w:r>
          </w:p>
        </w:tc>
      </w:tr>
      <w:tr w:rsidR="00142102" w14:paraId="00E7030E" w14:textId="77777777">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5FEE6" w14:textId="77777777" w:rsidR="00142102" w:rsidRDefault="00D27BE8">
            <w:r>
              <w:rPr>
                <w:b/>
                <w:bCs/>
                <w:sz w:val="20"/>
                <w:szCs w:val="20"/>
              </w:rPr>
              <w:t>Total (excluding appendix)</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09452" w14:textId="77777777" w:rsidR="00142102" w:rsidRDefault="00D27BE8">
            <w:r>
              <w:rPr>
                <w:b/>
                <w:bCs/>
                <w:sz w:val="20"/>
                <w:szCs w:val="20"/>
              </w:rPr>
              <w:t>1,000–1,500 words</w:t>
            </w:r>
          </w:p>
        </w:tc>
      </w:tr>
    </w:tbl>
    <w:p w14:paraId="396CEDD4" w14:textId="77777777" w:rsidR="00142102" w:rsidRDefault="00D27BE8">
      <w:pPr>
        <w:pStyle w:val="1"/>
        <w:pBdr>
          <w:bottom w:val="single" w:sz="3" w:space="4" w:color="800000"/>
        </w:pBdr>
      </w:pPr>
      <w:r>
        <w:t>1. Human Survey Data Source</w:t>
      </w:r>
    </w:p>
    <w:p w14:paraId="22ECAB45" w14:textId="77777777" w:rsidR="00142102" w:rsidRDefault="00D27BE8">
      <w:pPr>
        <w:shd w:val="clear" w:color="auto" w:fill="F5F5F5"/>
        <w:spacing w:after="100"/>
        <w:ind w:left="200" w:right="200"/>
      </w:pPr>
      <w:r>
        <w:rPr>
          <w:i/>
          <w:iCs/>
          <w:color w:val="555555"/>
          <w:sz w:val="20"/>
          <w:szCs w:val="20"/>
        </w:rPr>
        <w:t>Describe the published survey you selected. What organization conducted it, when, and with what population? What specific survey question(s) did you choose and why? Include the exact question wording from the original survey. Describe the sample demographics and identify the specific plot or visualization from the original report that you will use as your benchmark for comparison.</w:t>
      </w:r>
    </w:p>
    <w:p w14:paraId="573462C6" w14:textId="049B95A9" w:rsidR="00016A9E" w:rsidRDefault="00D27BE8" w:rsidP="00A50114">
      <w:pPr>
        <w:spacing w:after="80"/>
        <w:jc w:val="right"/>
        <w:rPr>
          <w:lang w:eastAsia="zh-CN"/>
        </w:rPr>
      </w:pPr>
      <w:r>
        <w:rPr>
          <w:i/>
          <w:iCs/>
          <w:color w:val="999999"/>
          <w:sz w:val="18"/>
          <w:szCs w:val="18"/>
        </w:rPr>
        <w:t>Suggested: 200–300 words</w:t>
      </w:r>
    </w:p>
    <w:p w14:paraId="56B1F794" w14:textId="77777777" w:rsidR="002A2951" w:rsidRDefault="002A2951">
      <w:pPr>
        <w:spacing w:after="120"/>
        <w:rPr>
          <w:b/>
          <w:bCs/>
          <w:color w:val="333333"/>
        </w:rPr>
      </w:pPr>
    </w:p>
    <w:p w14:paraId="44CFA79A" w14:textId="77777777" w:rsidR="002C53B5" w:rsidRDefault="002C53B5">
      <w:pPr>
        <w:spacing w:after="120"/>
        <w:rPr>
          <w:b/>
          <w:bCs/>
          <w:color w:val="333333"/>
        </w:rPr>
      </w:pPr>
    </w:p>
    <w:p w14:paraId="3D89C85C" w14:textId="77777777" w:rsidR="002C53B5" w:rsidRDefault="002C53B5">
      <w:pPr>
        <w:spacing w:after="120"/>
        <w:rPr>
          <w:b/>
          <w:bCs/>
          <w:color w:val="333333"/>
          <w:lang w:eastAsia="zh-CN"/>
        </w:rPr>
      </w:pPr>
    </w:p>
    <w:p w14:paraId="2D638879" w14:textId="53DA94C2" w:rsidR="00EA211E" w:rsidRPr="00D84254" w:rsidRDefault="00D27BE8">
      <w:pPr>
        <w:spacing w:after="120"/>
        <w:rPr>
          <w:b/>
          <w:bCs/>
          <w:color w:val="333333"/>
        </w:rPr>
      </w:pPr>
      <w:r>
        <w:rPr>
          <w:b/>
          <w:bCs/>
          <w:color w:val="333333"/>
        </w:rPr>
        <w:lastRenderedPageBreak/>
        <w:t>Data Source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42102" w14:paraId="11B813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E1E85" w14:textId="77777777" w:rsidR="00142102" w:rsidRDefault="00D27BE8">
            <w:r>
              <w:rPr>
                <w:b/>
                <w:bCs/>
                <w:sz w:val="20"/>
                <w:szCs w:val="20"/>
              </w:rPr>
              <w:t>Data Source:</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299CF71" w14:textId="1655F2FC" w:rsidR="00142102" w:rsidRDefault="00B720E7">
            <w:pPr>
              <w:spacing w:after="100"/>
            </w:pPr>
            <w:r>
              <w:t>Pew Research Center</w:t>
            </w:r>
          </w:p>
        </w:tc>
      </w:tr>
      <w:tr w:rsidR="00142102" w14:paraId="2ECE0E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C223E" w14:textId="77777777" w:rsidR="00142102" w:rsidRDefault="00D27BE8">
            <w:r>
              <w:rPr>
                <w:b/>
                <w:bCs/>
                <w:sz w:val="20"/>
                <w:szCs w:val="20"/>
              </w:rPr>
              <w:t>Survey Title / Report:</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49337BC" w14:textId="700FB530" w:rsidR="00142102" w:rsidRDefault="00B720E7" w:rsidP="00B720E7">
            <w:r>
              <w:t>Support for a US TikTok ban continues to decline, and half of adults doubt it will happen</w:t>
            </w:r>
          </w:p>
        </w:tc>
      </w:tr>
      <w:tr w:rsidR="00142102" w14:paraId="594EE8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0F63D" w14:textId="77777777" w:rsidR="00142102" w:rsidRDefault="00D27BE8">
            <w:r>
              <w:rPr>
                <w:b/>
                <w:bCs/>
                <w:sz w:val="20"/>
                <w:szCs w:val="20"/>
              </w:rPr>
              <w:t>URL:</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5AFFA51" w14:textId="0FDEDB55" w:rsidR="00B720E7" w:rsidRDefault="00B720E7" w:rsidP="00B720E7">
            <w:hyperlink r:id="rId7" w:history="1">
              <w:r w:rsidRPr="00E61BAB">
                <w:rPr>
                  <w:rStyle w:val="a5"/>
                </w:rPr>
                <w:t>https://www.pewresearch.org/short-reads/2024/09/05/support-for-a-us-tiktok-ban-continues-to-decline-and-half-of-adults-doubt-it-will-happen/</w:t>
              </w:r>
            </w:hyperlink>
          </w:p>
          <w:p w14:paraId="134BAD95" w14:textId="597694D8" w:rsidR="00B720E7" w:rsidRDefault="00B720E7" w:rsidP="00B720E7"/>
        </w:tc>
      </w:tr>
      <w:tr w:rsidR="00142102" w14:paraId="59AEB1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37EA9" w14:textId="77777777" w:rsidR="00142102" w:rsidRDefault="00D27BE8">
            <w:r>
              <w:rPr>
                <w:b/>
                <w:bCs/>
                <w:sz w:val="20"/>
                <w:szCs w:val="20"/>
              </w:rPr>
              <w:t>Survey Question(s) Selected:</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BA5FB83" w14:textId="3E04263F" w:rsidR="00142102" w:rsidRDefault="00B720E7" w:rsidP="00B720E7">
            <w:r>
              <w:t>"Would you support or oppose the U.S. government banning TikTok?"</w:t>
            </w:r>
          </w:p>
        </w:tc>
      </w:tr>
      <w:tr w:rsidR="00142102" w14:paraId="4E6C43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2A3DE" w14:textId="77777777" w:rsidR="00142102" w:rsidRDefault="00D27BE8">
            <w:r>
              <w:rPr>
                <w:b/>
                <w:bCs/>
                <w:sz w:val="20"/>
                <w:szCs w:val="20"/>
              </w:rPr>
              <w:t>Sample Size (Human):</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8870233" w14:textId="160B1542" w:rsidR="00142102" w:rsidRDefault="00B720E7" w:rsidP="00B720E7">
            <w:r>
              <w:t>N = 10,658 (Rep/Lean Rep: 4,918; Dem/Lean Dem: 5,431)</w:t>
            </w:r>
          </w:p>
        </w:tc>
      </w:tr>
      <w:tr w:rsidR="00142102" w14:paraId="6FF473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64D54" w14:textId="77777777" w:rsidR="00142102" w:rsidRDefault="00D27BE8">
            <w:r>
              <w:rPr>
                <w:b/>
                <w:bCs/>
                <w:sz w:val="20"/>
                <w:szCs w:val="20"/>
              </w:rPr>
              <w:t>Key Demographics Reported:</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F6E926F" w14:textId="3B35BAD7" w:rsidR="00142102" w:rsidRDefault="00B720E7" w:rsidP="00B720E7">
            <w:r>
              <w:t>Party (Rep/lean Re</w:t>
            </w:r>
            <w:r w:rsidR="005C694C">
              <w:t>p</w:t>
            </w:r>
            <w:r>
              <w:t xml:space="preserve">, Dem/lean Dem); TikTok usage (Use TikTok, </w:t>
            </w:r>
            <w:proofErr w:type="gramStart"/>
            <w:r>
              <w:t>Do</w:t>
            </w:r>
            <w:proofErr w:type="gramEnd"/>
            <w:r>
              <w:t xml:space="preserve"> not use TikTok)</w:t>
            </w:r>
          </w:p>
        </w:tc>
      </w:tr>
    </w:tbl>
    <w:p w14:paraId="0FF48BA7" w14:textId="77777777" w:rsidR="00142102" w:rsidRDefault="00142102">
      <w:pPr>
        <w:spacing w:after="100"/>
      </w:pPr>
    </w:p>
    <w:p w14:paraId="339E3F97" w14:textId="77777777" w:rsidR="00142102" w:rsidRDefault="00D27BE8">
      <w:pPr>
        <w:spacing w:after="120"/>
      </w:pPr>
      <w:r>
        <w:rPr>
          <w:color w:val="AAAAAA"/>
        </w:rPr>
        <w:t>[Provide your narrative description of the data source, why you selected these questions, and what the original findings show. Reference the specific plot or visualization you are using as a benchmark.]</w:t>
      </w:r>
    </w:p>
    <w:p w14:paraId="20E260D2" w14:textId="77777777" w:rsidR="00C06F25" w:rsidRDefault="00C06F25">
      <w:pPr>
        <w:spacing w:after="100"/>
      </w:pPr>
    </w:p>
    <w:p w14:paraId="0531A741" w14:textId="77777777" w:rsidR="00CA45E1" w:rsidRPr="00E33FB1" w:rsidRDefault="00CA45E1" w:rsidP="00CA45E1">
      <w:pPr>
        <w:spacing w:after="100"/>
        <w:rPr>
          <w:lang w:eastAsia="zh-CN"/>
        </w:rPr>
      </w:pPr>
      <w:r w:rsidRPr="00E33FB1">
        <w:t>This report uses data from Wave 150 of Pew Research Center's American Trends Panel (ATP), a nationally representative panel of U.S. adults. The survey was conducted between July 15 and August 4, 2024, using both online (n = 10,262) and live telephone (n = 396) interviews administered in English and Spanish. The total sample size was 10,658, with a margin of error of plus or minus 1.2 percentage points at the 95% confidence level. The sample was weighted to reflect the demographic composition of U.S. adults using benchmarks from the 2022 American Community Survey and other national reference surveys.</w:t>
      </w:r>
    </w:p>
    <w:p w14:paraId="5CEA1FD6" w14:textId="77777777" w:rsidR="00CA45E1" w:rsidRPr="00E33FB1" w:rsidRDefault="00CA45E1" w:rsidP="00CA45E1">
      <w:pPr>
        <w:spacing w:after="100"/>
        <w:rPr>
          <w:lang w:eastAsia="zh-CN"/>
        </w:rPr>
      </w:pPr>
    </w:p>
    <w:p w14:paraId="1CD42990" w14:textId="77777777" w:rsidR="00CA45E1" w:rsidRPr="00E33FB1" w:rsidRDefault="00CA45E1" w:rsidP="00CA45E1">
      <w:pPr>
        <w:spacing w:after="100"/>
        <w:rPr>
          <w:lang w:eastAsia="zh-CN"/>
        </w:rPr>
      </w:pPr>
      <w:r w:rsidRPr="00E33FB1">
        <w:t>The survey question selected for replication is: "Would you support or oppose the U.S. government banning TikTok?" (survey code: SOCIAL_BAN), with three response options: Support, Oppose, and Not sure.</w:t>
      </w:r>
      <w:r w:rsidRPr="00E33FB1">
        <w:rPr>
          <w:rFonts w:hint="eastAsia"/>
          <w:lang w:eastAsia="zh-CN"/>
        </w:rPr>
        <w:t xml:space="preserve"> </w:t>
      </w:r>
      <w:r w:rsidRPr="00E33FB1">
        <w:t>This question was chosen for two reasons. First, it uses simple and direct wording with only three response options, which reduces the risk of the AI misinterpreting the question and makes the comparison between human and AI responses more straightforward. Second, the Pew report provides clearly disaggregated results across two subgroup dimensions, party identification and TikTok usage, which together create four analytically distinct cells that are well-suited for AI persona replication and allow for a more nuanced evaluation of where AI responses match or diverge from human data.</w:t>
      </w:r>
    </w:p>
    <w:p w14:paraId="124B4478" w14:textId="77777777" w:rsidR="00CA45E1" w:rsidRPr="00E33FB1" w:rsidRDefault="00CA45E1" w:rsidP="00CA45E1">
      <w:pPr>
        <w:spacing w:after="100"/>
        <w:rPr>
          <w:lang w:eastAsia="zh-CN"/>
        </w:rPr>
      </w:pPr>
    </w:p>
    <w:p w14:paraId="6C8E6A2F" w14:textId="0064EE0A" w:rsidR="00CA45E1" w:rsidRPr="00E33FB1" w:rsidRDefault="00CA45E1" w:rsidP="00CA45E1">
      <w:pPr>
        <w:spacing w:after="100"/>
        <w:rPr>
          <w:lang w:eastAsia="zh-CN"/>
        </w:rPr>
      </w:pPr>
      <w:r w:rsidRPr="00E33FB1">
        <w:t>The original topline results show that 32% of U.S. adults supported a TikTok ban, 28% opposed it, and 39% were not sure.</w:t>
      </w:r>
      <w:r w:rsidRPr="00E33FB1">
        <w:rPr>
          <w:rFonts w:hint="eastAsia"/>
          <w:lang w:eastAsia="zh-CN"/>
        </w:rPr>
        <w:t xml:space="preserve"> </w:t>
      </w:r>
      <w:r w:rsidRPr="00E33FB1">
        <w:t>By party, Republican/lean Republican respondents showed 42% support compared to 24% among Democratic/lean Democratic respondents. By TikTok usage, the divide was even larger: only 10% of TikTok users supported a ban, versus 42% of non-users. The two benchmark visualizations</w:t>
      </w:r>
      <w:r w:rsidR="00816F1F">
        <w:t xml:space="preserve"> (from the original report)</w:t>
      </w:r>
      <w:r w:rsidRPr="00E33FB1">
        <w:t xml:space="preserve"> are shown in Figures 1 and 2 </w:t>
      </w:r>
      <w:r w:rsidRPr="00E33FB1">
        <w:lastRenderedPageBreak/>
        <w:t>below. Note that only the Jul-Aug 2024 data points are used as benchmark values in this replication.</w:t>
      </w:r>
    </w:p>
    <w:p w14:paraId="2E8C8EED" w14:textId="77777777" w:rsidR="00CA45E1" w:rsidRDefault="00CA45E1" w:rsidP="00CA45E1">
      <w:pPr>
        <w:spacing w:after="100"/>
        <w:rPr>
          <w:lang w:eastAsia="zh-CN"/>
        </w:rPr>
      </w:pPr>
    </w:p>
    <w:p w14:paraId="6153EBB1" w14:textId="77777777" w:rsidR="00CA45E1" w:rsidRDefault="00CA45E1" w:rsidP="00CA45E1">
      <w:pPr>
        <w:spacing w:after="100"/>
        <w:rPr>
          <w:lang w:eastAsia="zh-CN"/>
        </w:rPr>
      </w:pPr>
      <w:r>
        <w:rPr>
          <w:noProof/>
          <w:lang w:eastAsia="zh-CN"/>
        </w:rPr>
        <w:drawing>
          <wp:inline distT="0" distB="0" distL="0" distR="0" wp14:anchorId="376A090F" wp14:editId="79EA5AEA">
            <wp:extent cx="2614108" cy="2391810"/>
            <wp:effectExtent l="0" t="0" r="2540" b="0"/>
            <wp:docPr id="15881979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97995" name="图片 1588197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991" cy="2411832"/>
                    </a:xfrm>
                    <a:prstGeom prst="rect">
                      <a:avLst/>
                    </a:prstGeom>
                  </pic:spPr>
                </pic:pic>
              </a:graphicData>
            </a:graphic>
          </wp:inline>
        </w:drawing>
      </w:r>
      <w:r>
        <w:rPr>
          <w:rFonts w:hint="eastAsia"/>
          <w:lang w:eastAsia="zh-CN"/>
        </w:rPr>
        <w:t xml:space="preserve">                </w:t>
      </w:r>
      <w:r>
        <w:rPr>
          <w:rFonts w:hint="eastAsia"/>
          <w:noProof/>
          <w:lang w:eastAsia="zh-CN"/>
        </w:rPr>
        <w:drawing>
          <wp:inline distT="0" distB="0" distL="0" distR="0" wp14:anchorId="2EAEB460" wp14:editId="7F4A99F8">
            <wp:extent cx="2657139" cy="2422972"/>
            <wp:effectExtent l="0" t="0" r="0" b="3175"/>
            <wp:docPr id="20942458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45861" name="图片 2094245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2137" cy="2436649"/>
                    </a:xfrm>
                    <a:prstGeom prst="rect">
                      <a:avLst/>
                    </a:prstGeom>
                  </pic:spPr>
                </pic:pic>
              </a:graphicData>
            </a:graphic>
          </wp:inline>
        </w:drawing>
      </w:r>
    </w:p>
    <w:p w14:paraId="6B85DE15" w14:textId="77777777" w:rsidR="00CA45E1" w:rsidRPr="00A061CF" w:rsidRDefault="00CA45E1" w:rsidP="00CA45E1">
      <w:pPr>
        <w:spacing w:after="100"/>
        <w:rPr>
          <w:i/>
          <w:iCs/>
          <w:sz w:val="20"/>
          <w:szCs w:val="20"/>
          <w:lang w:eastAsia="zh-CN"/>
        </w:rPr>
      </w:pPr>
      <w:r w:rsidRPr="00355FA9">
        <w:rPr>
          <w:b/>
          <w:bCs/>
          <w:i/>
          <w:iCs/>
          <w:sz w:val="20"/>
          <w:szCs w:val="20"/>
        </w:rPr>
        <w:t>Figure 1.</w:t>
      </w:r>
      <w:r w:rsidRPr="00A061CF">
        <w:rPr>
          <w:i/>
          <w:iCs/>
          <w:sz w:val="20"/>
          <w:szCs w:val="20"/>
        </w:rPr>
        <w:t xml:space="preserve"> Support for a TikTok ban by party</w:t>
      </w:r>
      <w:r w:rsidRPr="00A061CF">
        <w:rPr>
          <w:rFonts w:hint="eastAsia"/>
          <w:i/>
          <w:iCs/>
          <w:sz w:val="20"/>
          <w:szCs w:val="20"/>
          <w:lang w:eastAsia="zh-CN"/>
        </w:rPr>
        <w:t xml:space="preserve">              </w:t>
      </w:r>
      <w:r w:rsidRPr="00355FA9">
        <w:rPr>
          <w:b/>
          <w:bCs/>
          <w:i/>
          <w:iCs/>
          <w:sz w:val="20"/>
          <w:szCs w:val="20"/>
        </w:rPr>
        <w:t>Figure 2.</w:t>
      </w:r>
      <w:r w:rsidRPr="00A061CF">
        <w:rPr>
          <w:i/>
          <w:iCs/>
          <w:sz w:val="20"/>
          <w:szCs w:val="20"/>
        </w:rPr>
        <w:t xml:space="preserve"> Support for a TikTok ban by TikTok usage</w:t>
      </w:r>
    </w:p>
    <w:p w14:paraId="09A5C458" w14:textId="4F2058D4" w:rsidR="00CA45E1" w:rsidRPr="00355FA9" w:rsidRDefault="00CA45E1" w:rsidP="00CA45E1">
      <w:pPr>
        <w:spacing w:after="100"/>
        <w:rPr>
          <w:i/>
          <w:iCs/>
          <w:sz w:val="20"/>
          <w:szCs w:val="20"/>
          <w:lang w:eastAsia="zh-CN"/>
        </w:rPr>
      </w:pPr>
      <w:r w:rsidRPr="00355FA9">
        <w:rPr>
          <w:rFonts w:hint="eastAsia"/>
          <w:i/>
          <w:iCs/>
          <w:sz w:val="20"/>
          <w:szCs w:val="20"/>
          <w:lang w:eastAsia="zh-CN"/>
        </w:rPr>
        <w:t>Note</w:t>
      </w:r>
      <w:r w:rsidRPr="00355FA9">
        <w:rPr>
          <w:i/>
          <w:iCs/>
          <w:sz w:val="20"/>
          <w:szCs w:val="20"/>
          <w:lang w:eastAsia="zh-CN"/>
        </w:rPr>
        <w:t>:</w:t>
      </w:r>
      <w:r w:rsidRPr="00355FA9">
        <w:rPr>
          <w:i/>
          <w:iCs/>
          <w:sz w:val="20"/>
          <w:szCs w:val="20"/>
        </w:rPr>
        <w:t xml:space="preserve">  Benchmark values</w:t>
      </w:r>
      <w:r w:rsidR="00F200D5">
        <w:rPr>
          <w:i/>
          <w:iCs/>
          <w:sz w:val="20"/>
          <w:szCs w:val="20"/>
        </w:rPr>
        <w:t xml:space="preserve"> from the original report</w:t>
      </w:r>
      <w:r w:rsidRPr="00355FA9">
        <w:rPr>
          <w:i/>
          <w:iCs/>
          <w:sz w:val="20"/>
          <w:szCs w:val="20"/>
        </w:rPr>
        <w:t xml:space="preserve"> used in this replication are from the Jul-Aug 2024 time point only.</w:t>
      </w:r>
    </w:p>
    <w:p w14:paraId="56A732A3" w14:textId="77777777" w:rsidR="00142102" w:rsidRDefault="00142102">
      <w:pPr>
        <w:spacing w:after="100"/>
      </w:pPr>
    </w:p>
    <w:p w14:paraId="674E8236" w14:textId="77777777" w:rsidR="00142102" w:rsidRDefault="00D27BE8">
      <w:pPr>
        <w:pStyle w:val="1"/>
        <w:pBdr>
          <w:bottom w:val="single" w:sz="3" w:space="4" w:color="800000"/>
        </w:pBdr>
      </w:pPr>
      <w:r>
        <w:t>2. AI Survey Design &amp; Persona Construction</w:t>
      </w:r>
    </w:p>
    <w:p w14:paraId="49E63A24" w14:textId="77777777" w:rsidR="00142102" w:rsidRDefault="00D27BE8">
      <w:pPr>
        <w:shd w:val="clear" w:color="auto" w:fill="F5F5F5"/>
        <w:spacing w:after="100"/>
        <w:ind w:left="200" w:right="200"/>
      </w:pPr>
      <w:r>
        <w:rPr>
          <w:i/>
          <w:iCs/>
          <w:color w:val="555555"/>
          <w:sz w:val="20"/>
          <w:szCs w:val="20"/>
        </w:rPr>
        <w:t>Describe how you built your AI survey workflow. What model(s) did you use? How did you construct agent personas to approximate the demographic composition of the original human sample? Be specific about which attributes you assigned (age, gender, race, education, political affiliation, etc.), how many agents you created, and the rationale behind your mapping choices. If you made any modifications to the original survey question wording for the AI context, explain what you changed and why.</w:t>
      </w:r>
    </w:p>
    <w:p w14:paraId="20515FD5" w14:textId="77777777" w:rsidR="00142102" w:rsidRDefault="00D27BE8">
      <w:pPr>
        <w:spacing w:after="80"/>
        <w:jc w:val="right"/>
      </w:pPr>
      <w:r>
        <w:rPr>
          <w:i/>
          <w:iCs/>
          <w:color w:val="999999"/>
          <w:sz w:val="18"/>
          <w:szCs w:val="18"/>
        </w:rPr>
        <w:t>Suggested: 250–400 words</w:t>
      </w:r>
    </w:p>
    <w:p w14:paraId="6CD61F4E" w14:textId="77777777" w:rsidR="00142102" w:rsidRDefault="00142102">
      <w:pPr>
        <w:spacing w:after="100"/>
      </w:pPr>
    </w:p>
    <w:p w14:paraId="6D7BE4A0" w14:textId="77777777" w:rsidR="00142102" w:rsidRDefault="00D27BE8">
      <w:pPr>
        <w:spacing w:after="120"/>
      </w:pPr>
      <w:r>
        <w:rPr>
          <w:b/>
          <w:bCs/>
          <w:color w:val="333333"/>
        </w:rPr>
        <w:t>AI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42102" w14:paraId="4F01A7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EC08A" w14:textId="77777777" w:rsidR="00142102" w:rsidRDefault="00D27BE8">
            <w:r>
              <w:rPr>
                <w:b/>
                <w:bCs/>
                <w:sz w:val="20"/>
                <w:szCs w:val="20"/>
              </w:rPr>
              <w:t>AI Model(s) Used:</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24B54D0" w14:textId="4689ECAC" w:rsidR="00142102" w:rsidRDefault="002C53B5" w:rsidP="002C53B5">
            <w:pPr>
              <w:rPr>
                <w:lang w:eastAsia="zh-CN"/>
              </w:rPr>
            </w:pPr>
            <w:r>
              <w:t>GPT-4o (temperature = 1.0)</w:t>
            </w:r>
            <w:r>
              <w:rPr>
                <w:rFonts w:hint="eastAsia"/>
              </w:rPr>
              <w:t> </w:t>
            </w:r>
          </w:p>
        </w:tc>
      </w:tr>
      <w:tr w:rsidR="00142102" w14:paraId="4D9FCC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011A9" w14:textId="77777777" w:rsidR="00142102" w:rsidRDefault="00D27BE8">
            <w:r>
              <w:rPr>
                <w:b/>
                <w:bCs/>
                <w:sz w:val="20"/>
                <w:szCs w:val="20"/>
              </w:rPr>
              <w:t>Platform:</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1BFFED3" w14:textId="27D34A73" w:rsidR="00142102" w:rsidRDefault="002C53B5" w:rsidP="002C53B5">
            <w:r>
              <w:t>EDSL (version 1.0.8)</w:t>
            </w:r>
            <w:r>
              <w:rPr>
                <w:rFonts w:hint="eastAsia"/>
              </w:rPr>
              <w:t> </w:t>
            </w:r>
          </w:p>
        </w:tc>
      </w:tr>
      <w:tr w:rsidR="00142102" w14:paraId="1CC50C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3A09E" w14:textId="77777777" w:rsidR="00142102" w:rsidRDefault="00D27BE8">
            <w:r>
              <w:rPr>
                <w:b/>
                <w:bCs/>
                <w:sz w:val="20"/>
                <w:szCs w:val="20"/>
              </w:rPr>
              <w:t>Number of AI Agents:</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A348AFF" w14:textId="3241010C" w:rsidR="00142102" w:rsidRDefault="002C53B5">
            <w:pPr>
              <w:spacing w:after="100"/>
              <w:rPr>
                <w:lang w:eastAsia="zh-CN"/>
              </w:rPr>
            </w:pPr>
            <w:r>
              <w:t>4</w:t>
            </w:r>
          </w:p>
        </w:tc>
      </w:tr>
      <w:tr w:rsidR="00142102" w14:paraId="7B9B1C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A1CAF" w14:textId="77777777" w:rsidR="00142102" w:rsidRDefault="00D27BE8">
            <w:r>
              <w:rPr>
                <w:b/>
                <w:bCs/>
                <w:sz w:val="20"/>
                <w:szCs w:val="20"/>
              </w:rPr>
              <w:t>Persona Attributes Assigned:</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D3DEC32" w14:textId="453933C3" w:rsidR="00142102" w:rsidRDefault="006F4048">
            <w:pPr>
              <w:spacing w:after="100"/>
            </w:pPr>
            <w:r>
              <w:t>Party</w:t>
            </w:r>
            <w:r>
              <w:rPr>
                <w:lang w:eastAsia="zh-CN"/>
              </w:rPr>
              <w:t xml:space="preserve">, </w:t>
            </w:r>
            <w:r>
              <w:t>TikTok usage</w:t>
            </w:r>
          </w:p>
        </w:tc>
      </w:tr>
      <w:tr w:rsidR="00142102" w14:paraId="524B4F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76DE3" w14:textId="77777777" w:rsidR="00142102" w:rsidRDefault="00D27BE8">
            <w:r>
              <w:rPr>
                <w:b/>
                <w:bCs/>
                <w:sz w:val="20"/>
                <w:szCs w:val="20"/>
              </w:rPr>
              <w:t>Persona-to-Sample Mapping:</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9BC27AF" w14:textId="6A5EC5AC" w:rsidR="00142102" w:rsidRDefault="00523308">
            <w:pPr>
              <w:spacing w:after="100"/>
            </w:pPr>
            <w:r>
              <w:t>2 party groups × 2 TikTok usage groups = 4 cells, each mapped directly to the subgroups reported in the Pew benchmark</w:t>
            </w:r>
          </w:p>
        </w:tc>
      </w:tr>
      <w:tr w:rsidR="00142102" w14:paraId="54DB5B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A1D36" w14:textId="77777777" w:rsidR="00142102" w:rsidRDefault="00D27BE8">
            <w:r>
              <w:rPr>
                <w:b/>
                <w:bCs/>
                <w:sz w:val="20"/>
                <w:szCs w:val="20"/>
              </w:rPr>
              <w:lastRenderedPageBreak/>
              <w:t>Survey Questions Administered:</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57A74D8" w14:textId="77777777" w:rsidR="0002492D" w:rsidRDefault="0002492D" w:rsidP="0002492D">
            <w:r>
              <w:t xml:space="preserve">"Would you support or oppose the U.S. government banning TikTok?" (Support / Oppose / Not sure) </w:t>
            </w:r>
          </w:p>
          <w:p w14:paraId="068C7118" w14:textId="05DEF570" w:rsidR="00142102" w:rsidRDefault="0002492D" w:rsidP="0002492D">
            <w:r>
              <w:t>— no modifications from original wording</w:t>
            </w:r>
          </w:p>
        </w:tc>
      </w:tr>
      <w:tr w:rsidR="00142102" w14:paraId="062C67C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1202D" w14:textId="77777777" w:rsidR="00142102" w:rsidRDefault="00D27BE8">
            <w:r>
              <w:rPr>
                <w:b/>
                <w:bCs/>
                <w:sz w:val="20"/>
                <w:szCs w:val="20"/>
              </w:rPr>
              <w:t>Number of Responses per Agent:</w:t>
            </w:r>
          </w:p>
        </w:tc>
        <w:tc>
          <w:tcPr>
            <w:tcW w:w="61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F1650F4" w14:textId="414F5300" w:rsidR="00142102" w:rsidRDefault="0002492D" w:rsidP="0002492D">
            <w:r>
              <w:t>5 (n=5 runs per agent, 20 total responses)</w:t>
            </w:r>
          </w:p>
        </w:tc>
      </w:tr>
    </w:tbl>
    <w:p w14:paraId="7094F2AF" w14:textId="77777777" w:rsidR="00142102" w:rsidRDefault="00142102">
      <w:pPr>
        <w:spacing w:after="100"/>
      </w:pPr>
    </w:p>
    <w:p w14:paraId="1D2F1DC9" w14:textId="77777777" w:rsidR="00142102" w:rsidRDefault="00D27BE8">
      <w:pPr>
        <w:spacing w:after="120"/>
      </w:pPr>
      <w:r>
        <w:rPr>
          <w:color w:val="AAAAAA"/>
        </w:rPr>
        <w:t>[Provide your narrative description of the AI survey design, persona construction decisions, and any modifications to question wording.]</w:t>
      </w:r>
    </w:p>
    <w:p w14:paraId="33966563" w14:textId="77777777" w:rsidR="00142102" w:rsidRDefault="00142102">
      <w:pPr>
        <w:spacing w:after="100"/>
      </w:pPr>
    </w:p>
    <w:p w14:paraId="2BBC57BD" w14:textId="55401E4A" w:rsidR="00142102" w:rsidRDefault="00D84254">
      <w:pPr>
        <w:spacing w:after="100"/>
      </w:pPr>
      <w:r w:rsidRPr="00D84254">
        <w:t>This replication used GPT-4o via the EDSL framework (version 1.0.8), with temperature set to 1.0 to allow realistic response variance across runs.</w:t>
      </w:r>
      <w:r w:rsidR="00E3216D">
        <w:t xml:space="preserve"> </w:t>
      </w:r>
      <w:r w:rsidRPr="00D84254">
        <w:t>Four AI agents were created using a 2×2 grid design: two party groups (Republican/lean Republican and Democrat/lean Democrat) crossed with two TikTok usage groups (Use TikTok and Do not use TikTok). Each agent was assigned a short persona description following this structure: "You are a [party] who leans [party]. You [regularly use / do not use] TikTok. You are a U.S. adult answering a survey question about TikTok policy."</w:t>
      </w:r>
      <w:r w:rsidR="00D41634">
        <w:rPr>
          <w:rFonts w:hint="eastAsia"/>
          <w:lang w:eastAsia="zh-CN"/>
        </w:rPr>
        <w:t xml:space="preserve"> </w:t>
      </w:r>
      <w:r w:rsidR="00D41634">
        <w:t>Other demographic attributes such as age, education, gender, and race were not included in the persona, because the Pew report does not provide benchmark data broken down by those characteristics for this specific question, making them impossible to validate.</w:t>
      </w:r>
    </w:p>
    <w:p w14:paraId="38569C59" w14:textId="77777777" w:rsidR="00D84254" w:rsidRDefault="00D84254">
      <w:pPr>
        <w:spacing w:after="100"/>
        <w:rPr>
          <w:lang w:eastAsia="zh-CN"/>
        </w:rPr>
      </w:pPr>
    </w:p>
    <w:p w14:paraId="5AA29C3B" w14:textId="6EEF667E" w:rsidR="00D84254" w:rsidRDefault="00D41634" w:rsidP="00184737">
      <w:pPr>
        <w:spacing w:after="100"/>
        <w:rPr>
          <w:lang w:eastAsia="zh-CN"/>
        </w:rPr>
      </w:pPr>
      <w:r>
        <w:t xml:space="preserve">These two </w:t>
      </w:r>
      <w:r w:rsidR="008A3293">
        <w:t xml:space="preserve">demographic </w:t>
      </w:r>
      <w:r>
        <w:t>attributes were chosen because they correspond directly to the two subgroup dimensions reported in the Pew benchmark. Party was selected because the Pew report identifies it as the primary driver of TikTok ban attitudes, with Republicans 18 percentage points more supportive than Democrats. TikTok usage was selected because it produces the starkest divide in the data: 61% of users oppose a ban compared to only 15% of non-users, making it the most informative second dimension to test.</w:t>
      </w:r>
      <w:r w:rsidR="00E3216D">
        <w:rPr>
          <w:rFonts w:hint="eastAsia"/>
          <w:lang w:eastAsia="zh-CN"/>
        </w:rPr>
        <w:t xml:space="preserve"> </w:t>
      </w:r>
      <w:r w:rsidR="00E3216D">
        <w:rPr>
          <w:lang w:eastAsia="zh-CN"/>
        </w:rPr>
        <w:t>4 (</w:t>
      </w:r>
      <w:r w:rsidR="00E3216D">
        <w:rPr>
          <w:rFonts w:hint="eastAsia"/>
          <w:lang w:eastAsia="zh-CN"/>
        </w:rPr>
        <w:t xml:space="preserve">2 </w:t>
      </w:r>
      <w:r w:rsidR="00E3216D">
        <w:rPr>
          <w:lang w:eastAsia="zh-CN"/>
        </w:rPr>
        <w:t xml:space="preserve">x 2) agents were chosen because </w:t>
      </w:r>
      <w:r w:rsidR="008A3293">
        <w:rPr>
          <w:lang w:eastAsia="zh-CN"/>
        </w:rPr>
        <w:t>t</w:t>
      </w:r>
      <w:r w:rsidR="008A3293" w:rsidRPr="008A3293">
        <w:rPr>
          <w:lang w:eastAsia="zh-CN"/>
        </w:rPr>
        <w:t>his design yields a 2×2 grid</w:t>
      </w:r>
      <w:r w:rsidR="008A3293">
        <w:rPr>
          <w:lang w:eastAsia="zh-CN"/>
        </w:rPr>
        <w:t xml:space="preserve"> </w:t>
      </w:r>
      <w:r w:rsidR="008A3293" w:rsidRPr="008A3293">
        <w:rPr>
          <w:lang w:eastAsia="zh-CN"/>
        </w:rPr>
        <w:t>with one agent per cell.</w:t>
      </w:r>
      <w:r w:rsidR="00184737">
        <w:rPr>
          <w:lang w:eastAsia="zh-CN"/>
        </w:rPr>
        <w:t xml:space="preserve"> </w:t>
      </w:r>
      <w:r w:rsidR="00184737" w:rsidRPr="00184737">
        <w:rPr>
          <w:lang w:eastAsia="zh-CN"/>
        </w:rPr>
        <w:t xml:space="preserve">One agent per cell is sufficient because the goal is to capture directional trends across subgroups rather than reproduce </w:t>
      </w:r>
      <w:r w:rsidR="00184737" w:rsidRPr="002E43CF">
        <w:rPr>
          <w:lang w:eastAsia="zh-CN"/>
        </w:rPr>
        <w:t xml:space="preserve">exact population-level </w:t>
      </w:r>
      <w:r w:rsidR="00184737">
        <w:rPr>
          <w:lang w:eastAsia="zh-CN"/>
        </w:rPr>
        <w:t xml:space="preserve">answer </w:t>
      </w:r>
      <w:r w:rsidR="00184737" w:rsidRPr="002E43CF">
        <w:rPr>
          <w:lang w:eastAsia="zh-CN"/>
        </w:rPr>
        <w:t>rates.</w:t>
      </w:r>
      <w:r w:rsidR="00184737">
        <w:rPr>
          <w:lang w:eastAsia="zh-CN"/>
        </w:rPr>
        <w:t xml:space="preserve"> </w:t>
      </w:r>
    </w:p>
    <w:p w14:paraId="0457B610" w14:textId="77777777" w:rsidR="00D41634" w:rsidRDefault="00D41634">
      <w:pPr>
        <w:spacing w:after="100"/>
        <w:rPr>
          <w:lang w:eastAsia="zh-CN"/>
        </w:rPr>
      </w:pPr>
    </w:p>
    <w:p w14:paraId="3F342717" w14:textId="4733FCE8" w:rsidR="00142102" w:rsidRDefault="00D41634" w:rsidP="00D41634">
      <w:pPr>
        <w:spacing w:after="100"/>
        <w:rPr>
          <w:lang w:eastAsia="zh-CN"/>
        </w:rPr>
      </w:pPr>
      <w:r>
        <w:t>Each agent answered the survey question five times (n=5 per agent, 20 total responses) rather than once. This design choice was made to avoid a binary outcome problem: with only one run per agent, each cell would produce either 0% or 100% support, which cannot meaningfully be compared to the proportional human benchmark data. Averaging over five runs per agent produces a more stable and comparable estimate for each cell. The survey question wording was kept identical to the original Pew questionnaire, with the same three response options: Support, Oppose, and Not sure, and no modifications were made to the question text.</w:t>
      </w:r>
      <w:r w:rsidR="00D27BE8">
        <w:br w:type="page"/>
      </w:r>
    </w:p>
    <w:p w14:paraId="4ECC6D3A" w14:textId="77777777" w:rsidR="00142102" w:rsidRDefault="00D27BE8">
      <w:pPr>
        <w:pStyle w:val="1"/>
        <w:pBdr>
          <w:bottom w:val="single" w:sz="3" w:space="4" w:color="800000"/>
        </w:pBdr>
      </w:pPr>
      <w:r>
        <w:lastRenderedPageBreak/>
        <w:t>3. Comparative Analysis</w:t>
      </w:r>
    </w:p>
    <w:p w14:paraId="13873C0A" w14:textId="77777777" w:rsidR="00142102" w:rsidRDefault="00D27BE8">
      <w:pPr>
        <w:shd w:val="clear" w:color="auto" w:fill="F5F5F5"/>
        <w:spacing w:after="100"/>
        <w:ind w:left="200" w:right="200"/>
      </w:pPr>
      <w:r>
        <w:rPr>
          <w:i/>
          <w:iCs/>
          <w:color w:val="555555"/>
          <w:sz w:val="20"/>
          <w:szCs w:val="20"/>
        </w:rPr>
        <w:t>Present your comparison of human and AI responses. Include visualizations that place the original human data alongside the AI-generated data (e.g., side-by-side bar charts, overlaid distributions). Describe the patterns you observe: where do the AI responses match the human data? Where do they diverge? Are there specific demographic subgroups where the AI responses are more or less accurate? Report any summary statistics or statistical tests you used to quantify the similarity or divergence.</w:t>
      </w:r>
    </w:p>
    <w:p w14:paraId="7CDAF49B" w14:textId="5BA0CEC7" w:rsidR="00142102" w:rsidRDefault="00D27BE8" w:rsidP="006A4323">
      <w:pPr>
        <w:spacing w:after="80"/>
        <w:jc w:val="right"/>
      </w:pPr>
      <w:r>
        <w:rPr>
          <w:i/>
          <w:iCs/>
          <w:color w:val="999999"/>
          <w:sz w:val="18"/>
          <w:szCs w:val="18"/>
        </w:rPr>
        <w:t>Suggested: 300–500 words</w:t>
      </w:r>
    </w:p>
    <w:p w14:paraId="2DE49C52" w14:textId="77777777" w:rsidR="006A4323" w:rsidRDefault="006A4323" w:rsidP="006A4323">
      <w:pPr>
        <w:spacing w:after="80"/>
        <w:jc w:val="right"/>
      </w:pPr>
    </w:p>
    <w:p w14:paraId="76E6D870" w14:textId="77777777" w:rsidR="00142102" w:rsidRDefault="00D27BE8">
      <w:pPr>
        <w:spacing w:after="120"/>
      </w:pPr>
      <w:r>
        <w:rPr>
          <w:color w:val="AAAAAA"/>
        </w:rPr>
        <w:t>[Present your comparative analysis here. Include or reference your figures and any statistical comparisons. Place figures and tables in the Appendix and reference them here.]</w:t>
      </w:r>
    </w:p>
    <w:p w14:paraId="110A43BE" w14:textId="77777777" w:rsidR="00142102" w:rsidRDefault="00142102">
      <w:pPr>
        <w:spacing w:after="100"/>
      </w:pPr>
    </w:p>
    <w:p w14:paraId="22B7B6E0" w14:textId="77777777" w:rsidR="00EC18EB" w:rsidRDefault="00A73B6F">
      <w:pPr>
        <w:spacing w:after="100"/>
        <w:rPr>
          <w:lang w:eastAsia="zh-CN"/>
        </w:rPr>
      </w:pPr>
      <w:r w:rsidRPr="00A73B6F">
        <w:rPr>
          <w:b/>
          <w:bCs/>
          <w:lang w:eastAsia="zh-CN"/>
        </w:rPr>
        <w:t xml:space="preserve">Between-group comparison: </w:t>
      </w:r>
      <w:r w:rsidRPr="00A73B6F">
        <w:rPr>
          <w:lang w:eastAsia="zh-CN"/>
        </w:rPr>
        <w:t xml:space="preserve">TikTok usage was reproduced more accurately than party affiliation across dimensions. Two factors explain this. </w:t>
      </w:r>
      <w:r w:rsidRPr="00F16646">
        <w:rPr>
          <w:b/>
          <w:bCs/>
          <w:lang w:eastAsia="zh-CN"/>
        </w:rPr>
        <w:t>First</w:t>
      </w:r>
      <w:r w:rsidRPr="00A73B6F">
        <w:rPr>
          <w:lang w:eastAsia="zh-CN"/>
        </w:rPr>
        <w:t xml:space="preserve">, TikTok usage is a behavioral trait with a direct logical connection to the survey question: an agent who uses TikTok has a clear self-interest reason to oppose a ban, making the model's reasoning more straightforward. Party affiliation, by contrast, involves more complex ideological reasoning, which makes the model more prone to over-relying on stereotypes. </w:t>
      </w:r>
      <w:r w:rsidRPr="00F16646">
        <w:rPr>
          <w:b/>
          <w:bCs/>
          <w:lang w:eastAsia="zh-CN"/>
        </w:rPr>
        <w:t>Second</w:t>
      </w:r>
      <w:r w:rsidRPr="00A73B6F">
        <w:rPr>
          <w:lang w:eastAsia="zh-CN"/>
        </w:rPr>
        <w:t>, the real-world gap between TikTok usage groups (32 pp: 10% vs. 42%) is substantially larger than the partisan gap (18 pp: 24% vs. 42%), meaning the direction is easier to capture and errors are naturally smaller.</w:t>
      </w:r>
      <w:r w:rsidR="002E43CF">
        <w:rPr>
          <w:rFonts w:hint="eastAsia"/>
          <w:lang w:eastAsia="zh-CN"/>
        </w:rPr>
        <w:t xml:space="preserve"> </w:t>
      </w:r>
    </w:p>
    <w:p w14:paraId="1DC1833B" w14:textId="661E8C4E" w:rsidR="00A73B6F" w:rsidRDefault="002E43CF">
      <w:pPr>
        <w:spacing w:after="100"/>
        <w:rPr>
          <w:rFonts w:hint="eastAsia"/>
          <w:lang w:eastAsia="zh-CN"/>
        </w:rPr>
      </w:pPr>
      <w:r w:rsidRPr="00EC18EB">
        <w:rPr>
          <w:b/>
          <w:bCs/>
          <w:lang w:eastAsia="zh-CN"/>
        </w:rPr>
        <w:t xml:space="preserve">It should be noted </w:t>
      </w:r>
      <w:r w:rsidRPr="002E43CF">
        <w:rPr>
          <w:lang w:eastAsia="zh-CN"/>
        </w:rPr>
        <w:t>that each cell in the demographic grid was treated as one agent without proportional weighting, which limits the ability to reproduce exact population-level support rates. However, for the purpose of comparing trends across subgroups, this approach is sufficient. Results show that TikTok usage was reproduced more accurately than party affiliation (MAE = 9.0 pp vs. 16.0 pp).</w:t>
      </w:r>
    </w:p>
    <w:p w14:paraId="20DD0300" w14:textId="77777777" w:rsidR="00A73B6F" w:rsidRDefault="00A73B6F">
      <w:pPr>
        <w:spacing w:after="100"/>
        <w:rPr>
          <w:lang w:eastAsia="zh-CN"/>
        </w:rPr>
      </w:pPr>
    </w:p>
    <w:p w14:paraId="7AEFF62B" w14:textId="325369E4" w:rsidR="002420DC" w:rsidRPr="002420DC" w:rsidRDefault="00EC18EB">
      <w:pPr>
        <w:spacing w:after="100"/>
        <w:rPr>
          <w:lang w:eastAsia="zh-CN"/>
        </w:rPr>
      </w:pPr>
      <w:r w:rsidRPr="00EC18EB">
        <w:rPr>
          <w:b/>
          <w:bCs/>
          <w:lang w:eastAsia="zh-CN"/>
        </w:rPr>
        <w:t>Within-group comparison:</w:t>
      </w:r>
      <w:r w:rsidRPr="006D4EE8">
        <w:rPr>
          <w:b/>
          <w:bCs/>
          <w:lang w:eastAsia="zh-CN"/>
        </w:rPr>
        <w:t xml:space="preserve"> </w:t>
      </w:r>
      <w:r w:rsidR="006D4EE8" w:rsidRPr="006D4EE8">
        <w:rPr>
          <w:b/>
          <w:bCs/>
          <w:lang w:eastAsia="zh-CN"/>
        </w:rPr>
        <w:t>P</w:t>
      </w:r>
      <w:r w:rsidR="002420DC" w:rsidRPr="006D4EE8">
        <w:rPr>
          <w:b/>
          <w:bCs/>
          <w:lang w:eastAsia="zh-CN"/>
        </w:rPr>
        <w:t xml:space="preserve">arty </w:t>
      </w:r>
      <w:r w:rsidR="00EB0450" w:rsidRPr="006D4EE8">
        <w:rPr>
          <w:b/>
          <w:bCs/>
          <w:lang w:eastAsia="zh-CN"/>
        </w:rPr>
        <w:t>alignment</w:t>
      </w:r>
      <w:r w:rsidR="006D4EE8" w:rsidRPr="006D4EE8">
        <w:rPr>
          <w:b/>
          <w:bCs/>
          <w:lang w:eastAsia="zh-CN"/>
        </w:rPr>
        <w:t xml:space="preserve">. </w:t>
      </w:r>
      <w:r w:rsidR="002420DC" w:rsidRPr="002420DC">
        <w:rPr>
          <w:lang w:eastAsia="zh-CN"/>
        </w:rPr>
        <w:t>GPT-4o overestimated human support for a TikTok ban among Republican respondents by approximately 8 percentage points (AI: 50%, Human benchmark: 42%). Among Democratic respondents the gap was larger (24 pp), with AI giving 0% support versus 24% in the Pew data. The model did correctly reproduce the direction of the partisan gap (Republicans more supportive than Democrats), which is the key pattern in the Pew 2024 report.</w:t>
      </w:r>
      <w:r w:rsidR="006D4EE8">
        <w:rPr>
          <w:lang w:eastAsia="zh-CN"/>
        </w:rPr>
        <w:t xml:space="preserve"> </w:t>
      </w:r>
      <w:r w:rsidR="006D4EE8" w:rsidRPr="006D4EE8">
        <w:rPr>
          <w:b/>
          <w:bCs/>
          <w:lang w:eastAsia="zh-CN"/>
        </w:rPr>
        <w:t>TikTok usage alignment</w:t>
      </w:r>
      <w:r w:rsidR="006D4EE8">
        <w:rPr>
          <w:lang w:eastAsia="zh-CN"/>
        </w:rPr>
        <w:t xml:space="preserve">. </w:t>
      </w:r>
      <w:r w:rsidR="006D4EE8" w:rsidRPr="006D4EE8">
        <w:rPr>
          <w:lang w:eastAsia="zh-CN"/>
        </w:rPr>
        <w:t xml:space="preserve">Across TikTok usage groups, the AI captured the direction of the divide: non-users were more supportive (AI: 50%) than users (AI: 0%). The largest discrepancy was in the TikTok user group (10 pp). </w:t>
      </w:r>
    </w:p>
    <w:p w14:paraId="3A70A3DE" w14:textId="2DCFCF38" w:rsidR="00142102" w:rsidRDefault="004B2903">
      <w:pPr>
        <w:spacing w:after="100"/>
        <w:rPr>
          <w:lang w:eastAsia="zh-CN"/>
        </w:rPr>
      </w:pPr>
      <w:r w:rsidRPr="000B4796">
        <w:rPr>
          <w:rFonts w:hint="eastAsia"/>
          <w:b/>
          <w:bCs/>
          <w:lang w:eastAsia="zh-CN"/>
        </w:rPr>
        <w:t xml:space="preserve">This </w:t>
      </w:r>
      <w:r w:rsidRPr="000B4796">
        <w:rPr>
          <w:b/>
          <w:bCs/>
          <w:lang w:eastAsia="zh-CN"/>
        </w:rPr>
        <w:t>suggests</w:t>
      </w:r>
      <w:r>
        <w:rPr>
          <w:lang w:eastAsia="zh-CN"/>
        </w:rPr>
        <w:t xml:space="preserve"> that</w:t>
      </w:r>
      <w:r>
        <w:rPr>
          <w:rFonts w:hint="eastAsia"/>
          <w:lang w:eastAsia="zh-CN"/>
        </w:rPr>
        <w:t xml:space="preserve"> </w:t>
      </w:r>
      <w:r w:rsidR="00EC18EB" w:rsidRPr="00EC18EB">
        <w:rPr>
          <w:lang w:eastAsia="zh-CN"/>
        </w:rPr>
        <w:t>the AI exhibits a consistent pattern of polarization: the group with higher human support was overestimated, while the group with lower human support was pushed to 0%</w:t>
      </w:r>
      <w:r>
        <w:rPr>
          <w:lang w:eastAsia="zh-CN"/>
        </w:rPr>
        <w:t xml:space="preserve">. </w:t>
      </w:r>
      <w:r w:rsidR="0031717D">
        <w:t xml:space="preserve">The model correctly identifies which group is more </w:t>
      </w:r>
      <w:proofErr w:type="gramStart"/>
      <w:r w:rsidR="0031717D">
        <w:t>supportive, but</w:t>
      </w:r>
      <w:proofErr w:type="gramEnd"/>
      <w:r w:rsidR="0031717D">
        <w:t xml:space="preserve"> exaggerates the contrast by making the minority position disappear entirely. </w:t>
      </w:r>
    </w:p>
    <w:p w14:paraId="573BBDA2" w14:textId="3AB000FA" w:rsidR="00A51FE6" w:rsidRDefault="00A51FE6">
      <w:pPr>
        <w:spacing w:after="100"/>
        <w:rPr>
          <w:lang w:eastAsia="zh-CN"/>
        </w:rPr>
      </w:pPr>
      <w:r>
        <w:rPr>
          <w:noProof/>
          <w:lang w:eastAsia="zh-CN"/>
        </w:rPr>
        <w:lastRenderedPageBreak/>
        <w:drawing>
          <wp:inline distT="0" distB="0" distL="0" distR="0" wp14:anchorId="4514B6DF" wp14:editId="69764020">
            <wp:extent cx="5943600" cy="2280285"/>
            <wp:effectExtent l="0" t="0" r="0" b="5715"/>
            <wp:docPr id="4288311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1162" name="图片 4288311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80285"/>
                    </a:xfrm>
                    <a:prstGeom prst="rect">
                      <a:avLst/>
                    </a:prstGeom>
                  </pic:spPr>
                </pic:pic>
              </a:graphicData>
            </a:graphic>
          </wp:inline>
        </w:drawing>
      </w:r>
    </w:p>
    <w:p w14:paraId="684EB274" w14:textId="724ACD6E" w:rsidR="00A51FE6" w:rsidRPr="00A51FE6" w:rsidRDefault="00A51FE6" w:rsidP="000C4E81">
      <w:pPr>
        <w:spacing w:after="100"/>
        <w:rPr>
          <w:i/>
          <w:iCs/>
          <w:sz w:val="20"/>
          <w:szCs w:val="20"/>
          <w:lang w:eastAsia="zh-CN"/>
        </w:rPr>
      </w:pPr>
      <w:r w:rsidRPr="00A51FE6">
        <w:rPr>
          <w:b/>
          <w:bCs/>
          <w:i/>
          <w:iCs/>
          <w:sz w:val="20"/>
          <w:szCs w:val="20"/>
        </w:rPr>
        <w:t>Figure 3.</w:t>
      </w:r>
      <w:r w:rsidRPr="00A51FE6">
        <w:rPr>
          <w:i/>
          <w:iCs/>
          <w:sz w:val="20"/>
          <w:szCs w:val="20"/>
        </w:rPr>
        <w:t xml:space="preserve"> Percentage of respondents supporting a U.S. TikTok ban: AI-simulated responses (GPT-4o, n=5 per agent) vs. human responses (Pew Research Center, 2024, n=10,658), by party identification (left panel) and by TikTok usage (right panel). MAE = mean absolute error in percentage points.</w:t>
      </w:r>
    </w:p>
    <w:p w14:paraId="3FCD383A" w14:textId="77777777" w:rsidR="00A51FE6" w:rsidRDefault="00A51FE6">
      <w:pPr>
        <w:spacing w:after="100"/>
        <w:rPr>
          <w:lang w:eastAsia="zh-CN"/>
        </w:rPr>
      </w:pPr>
    </w:p>
    <w:p w14:paraId="7ED3D918" w14:textId="77777777" w:rsidR="0073488E" w:rsidRDefault="0073488E">
      <w:pPr>
        <w:spacing w:after="100"/>
        <w:rPr>
          <w:lang w:eastAsia="zh-CN"/>
        </w:rPr>
      </w:pPr>
    </w:p>
    <w:p w14:paraId="0E4B5710" w14:textId="77777777" w:rsidR="00142102" w:rsidRDefault="00D27BE8">
      <w:pPr>
        <w:pStyle w:val="1"/>
        <w:pBdr>
          <w:bottom w:val="single" w:sz="3" w:space="4" w:color="800000"/>
        </w:pBdr>
      </w:pPr>
      <w:r>
        <w:t>4. Discussion</w:t>
      </w:r>
    </w:p>
    <w:p w14:paraId="7B57CB5D" w14:textId="77777777" w:rsidR="00142102" w:rsidRDefault="00D27BE8">
      <w:pPr>
        <w:shd w:val="clear" w:color="auto" w:fill="F5F5F5"/>
        <w:spacing w:after="100"/>
        <w:ind w:left="200" w:right="200"/>
      </w:pPr>
      <w:r>
        <w:rPr>
          <w:i/>
          <w:iCs/>
          <w:color w:val="555555"/>
          <w:sz w:val="20"/>
          <w:szCs w:val="20"/>
        </w:rPr>
        <w:t>Reflect on what your comparison reveals about the utility and limitations of AI-generated survey data. Consider the following questions: What might explain the areas where AI responses diverged from human responses? Are there types of survey questions, topics, or demographic dimensions where AI agents perform better or worse? What are the implications for using synthetic respondents as pilot data, for augmenting human samples, or as a substitute for human data collection? What would you do differently if you were to repeat this exercise?</w:t>
      </w:r>
    </w:p>
    <w:p w14:paraId="7221A4B8" w14:textId="77777777" w:rsidR="00142102" w:rsidRDefault="00D27BE8">
      <w:pPr>
        <w:spacing w:after="80"/>
        <w:jc w:val="right"/>
      </w:pPr>
      <w:r>
        <w:rPr>
          <w:i/>
          <w:iCs/>
          <w:color w:val="999999"/>
          <w:sz w:val="18"/>
          <w:szCs w:val="18"/>
        </w:rPr>
        <w:t>Suggested: 200–300 words</w:t>
      </w:r>
    </w:p>
    <w:p w14:paraId="63A37F8A" w14:textId="43F82B11" w:rsidR="007F707D" w:rsidRDefault="00DD1F8A">
      <w:pPr>
        <w:spacing w:after="100"/>
        <w:rPr>
          <w:lang w:eastAsia="zh-CN"/>
        </w:rPr>
      </w:pPr>
      <w:r w:rsidRPr="00DD1F8A">
        <w:rPr>
          <w:lang w:eastAsia="zh-CN"/>
        </w:rPr>
        <w:t xml:space="preserve">Alignment was better along the TikTok usage dimension (MAE = 9.0 pp) than the party dimension (MAE = 16.0 pp), suggesting that behavioral traits are more reliably reproduced than ideological ones. The AI correctly captured the direction of both </w:t>
      </w:r>
      <w:proofErr w:type="gramStart"/>
      <w:r w:rsidRPr="00DD1F8A">
        <w:rPr>
          <w:lang w:eastAsia="zh-CN"/>
        </w:rPr>
        <w:t>gaps, but</w:t>
      </w:r>
      <w:proofErr w:type="gramEnd"/>
      <w:r w:rsidRPr="00DD1F8A">
        <w:rPr>
          <w:lang w:eastAsia="zh-CN"/>
        </w:rPr>
        <w:t xml:space="preserve"> systematically exaggerated them by pushing minority positions to zero.</w:t>
      </w:r>
    </w:p>
    <w:p w14:paraId="23FC44E1" w14:textId="77777777" w:rsidR="007F707D" w:rsidRDefault="007F707D">
      <w:pPr>
        <w:rPr>
          <w:lang w:eastAsia="zh-CN"/>
        </w:rPr>
      </w:pPr>
    </w:p>
    <w:p w14:paraId="0943D9CB" w14:textId="77777777" w:rsidR="007F707D" w:rsidRDefault="007F707D" w:rsidP="007F707D">
      <w:pPr>
        <w:rPr>
          <w:lang w:eastAsia="zh-CN"/>
        </w:rPr>
      </w:pPr>
      <w:r>
        <w:rPr>
          <w:lang w:eastAsia="zh-CN"/>
        </w:rPr>
        <w:t xml:space="preserve">Several factors may explain this gap. </w:t>
      </w:r>
    </w:p>
    <w:p w14:paraId="11DDE2A8" w14:textId="77777777" w:rsidR="007F707D" w:rsidRDefault="007F707D" w:rsidP="007F707D">
      <w:pPr>
        <w:rPr>
          <w:lang w:eastAsia="zh-CN"/>
        </w:rPr>
      </w:pPr>
    </w:p>
    <w:p w14:paraId="23469037" w14:textId="760D5935" w:rsidR="007F707D" w:rsidRDefault="009C46F7" w:rsidP="007F707D">
      <w:pPr>
        <w:rPr>
          <w:lang w:eastAsia="zh-CN"/>
        </w:rPr>
      </w:pPr>
      <w:r>
        <w:rPr>
          <w:lang w:eastAsia="zh-CN"/>
        </w:rPr>
        <w:t>First,</w:t>
      </w:r>
      <w:r w:rsidR="007F707D">
        <w:rPr>
          <w:lang w:eastAsia="zh-CN"/>
        </w:rPr>
        <w:t xml:space="preserve"> Pew's real-world data show that 24% of Democrats supported the ban and 10% of TikTok users supported the ban, indicating that</w:t>
      </w:r>
      <w:proofErr w:type="gramStart"/>
      <w:r w:rsidR="007F707D">
        <w:rPr>
          <w:lang w:eastAsia="zh-CN"/>
        </w:rPr>
        <w:t>, in reality, there</w:t>
      </w:r>
      <w:proofErr w:type="gramEnd"/>
      <w:r w:rsidR="007F707D">
        <w:rPr>
          <w:lang w:eastAsia="zh-CN"/>
        </w:rPr>
        <w:t xml:space="preserve"> were indeed minority groups who held this position. However, GPT-4o reduced these probabilities to 0%, making its responses overly absolute. </w:t>
      </w:r>
      <w:r w:rsidR="007F707D">
        <w:t xml:space="preserve">This polarization pattern likely reflects LLM stereotyping: the model recognizes the </w:t>
      </w:r>
      <w:r w:rsidR="007F707D">
        <w:rPr>
          <w:lang w:eastAsia="zh-CN"/>
        </w:rPr>
        <w:t>“</w:t>
      </w:r>
      <w:r w:rsidR="007F707D">
        <w:t>majority” tendency but ignores the heterogeneity within real human populations.</w:t>
      </w:r>
    </w:p>
    <w:p w14:paraId="7C4E728F" w14:textId="77777777" w:rsidR="00C11148" w:rsidRDefault="00C11148" w:rsidP="007F707D">
      <w:pPr>
        <w:rPr>
          <w:lang w:eastAsia="zh-CN"/>
        </w:rPr>
      </w:pPr>
    </w:p>
    <w:p w14:paraId="23E0EAF8" w14:textId="2192B5FC" w:rsidR="00C11148" w:rsidRDefault="009C46F7" w:rsidP="007F707D">
      <w:r>
        <w:t>Second, t</w:t>
      </w:r>
      <w:r w:rsidR="00C11148">
        <w:t xml:space="preserve">he persona description used in this replication was minimal, giving the model little information beyond party affiliation and TikTok usage. </w:t>
      </w:r>
      <w:r w:rsidR="005162F7">
        <w:rPr>
          <w:lang w:eastAsia="zh-CN"/>
        </w:rPr>
        <w:t>As Sarstedt et al. (2024) note, simple demographic prompts often lead LLMs to produce prototypical responses, collapsing the genuine variation that exists within a group.</w:t>
      </w:r>
      <w:r w:rsidR="005162F7">
        <w:t xml:space="preserve"> </w:t>
      </w:r>
      <w:r w:rsidR="00C11148">
        <w:t xml:space="preserve">If additional traits such as age, education, </w:t>
      </w:r>
      <w:r w:rsidR="005162F7">
        <w:rPr>
          <w:lang w:eastAsia="zh-CN"/>
        </w:rPr>
        <w:t>political views</w:t>
      </w:r>
      <w:r w:rsidR="005162F7">
        <w:t xml:space="preserve">, </w:t>
      </w:r>
      <w:r w:rsidR="00C11148">
        <w:t>or level of national security concern had been included, the model might have produced more nuanced responses.</w:t>
      </w:r>
    </w:p>
    <w:p w14:paraId="7A928024" w14:textId="77777777" w:rsidR="00C11148" w:rsidRDefault="00C11148" w:rsidP="007F707D">
      <w:pPr>
        <w:rPr>
          <w:lang w:eastAsia="zh-CN"/>
        </w:rPr>
      </w:pPr>
    </w:p>
    <w:p w14:paraId="702DD47C" w14:textId="77777777" w:rsidR="00AA7A71" w:rsidRDefault="007F707D" w:rsidP="007F707D">
      <w:pPr>
        <w:rPr>
          <w:lang w:eastAsia="zh-CN"/>
        </w:rPr>
      </w:pPr>
      <w:r>
        <w:lastRenderedPageBreak/>
        <w:t>Third, the model itself is a limiting factor. GPT-4o is a relatively simple and outdated model that</w:t>
      </w:r>
      <w:r>
        <w:rPr>
          <w:lang w:eastAsia="zh-CN"/>
        </w:rPr>
        <w:t xml:space="preserve"> has largely been superseded by newer models, so its ability to accurately simulate human responses is limited. Switching to a more advanced model, such as Claude 4.6, might lead to substantial improvements in the results.</w:t>
      </w:r>
    </w:p>
    <w:p w14:paraId="02E3C3F8" w14:textId="77777777" w:rsidR="00CE2178" w:rsidRDefault="00CE2178" w:rsidP="007F707D">
      <w:pPr>
        <w:rPr>
          <w:lang w:eastAsia="zh-CN"/>
        </w:rPr>
      </w:pPr>
    </w:p>
    <w:p w14:paraId="28C6AB64" w14:textId="6CE64634" w:rsidR="00CE2178" w:rsidRDefault="00CE2178" w:rsidP="007F707D">
      <w:pPr>
        <w:rPr>
          <w:lang w:eastAsia="zh-CN"/>
        </w:rPr>
      </w:pPr>
      <w:r w:rsidRPr="00CE2178">
        <w:rPr>
          <w:lang w:eastAsia="zh-CN"/>
        </w:rPr>
        <w:t xml:space="preserve">Additionally, agents were not assigned proportionally to the real survey composition, meaning the AI results reflect unweighted group averages rather than population-level estimates. This approach is appropriate for comparing trends across </w:t>
      </w:r>
      <w:proofErr w:type="gramStart"/>
      <w:r w:rsidRPr="00CE2178">
        <w:rPr>
          <w:lang w:eastAsia="zh-CN"/>
        </w:rPr>
        <w:t>subgroups, but</w:t>
      </w:r>
      <w:proofErr w:type="gramEnd"/>
      <w:r w:rsidRPr="00CE2178">
        <w:rPr>
          <w:lang w:eastAsia="zh-CN"/>
        </w:rPr>
        <w:t xml:space="preserve"> should not be used to reproduce exact overall support rates.</w:t>
      </w:r>
    </w:p>
    <w:p w14:paraId="1274E2B6" w14:textId="77777777" w:rsidR="00B824EC" w:rsidRDefault="00B824EC" w:rsidP="007F707D">
      <w:pPr>
        <w:rPr>
          <w:lang w:eastAsia="zh-CN"/>
        </w:rPr>
      </w:pPr>
    </w:p>
    <w:p w14:paraId="16AB1094" w14:textId="133AE40C" w:rsidR="0033302C" w:rsidRDefault="00B824EC" w:rsidP="007F707D">
      <w:pPr>
        <w:rPr>
          <w:color w:val="000000" w:themeColor="text1"/>
          <w:lang w:eastAsia="zh-CN"/>
        </w:rPr>
      </w:pPr>
      <w:r w:rsidRPr="0033302C">
        <w:rPr>
          <w:color w:val="000000" w:themeColor="text1"/>
        </w:rPr>
        <w:t xml:space="preserve">These findings suggest that </w:t>
      </w:r>
      <w:r w:rsidR="0033302C" w:rsidRPr="0033302C">
        <w:rPr>
          <w:color w:val="000000" w:themeColor="text1"/>
        </w:rPr>
        <w:t xml:space="preserve">behavioral traits produce more reliable AI simulations than ideological ones. AI agents are better suited for capturing directional trends across subgroups than reproducing exact support </w:t>
      </w:r>
      <w:proofErr w:type="gramStart"/>
      <w:r w:rsidR="0033302C" w:rsidRPr="0033302C">
        <w:rPr>
          <w:color w:val="000000" w:themeColor="text1"/>
        </w:rPr>
        <w:t>rates, and</w:t>
      </w:r>
      <w:proofErr w:type="gramEnd"/>
      <w:r w:rsidR="0033302C" w:rsidRPr="0033302C">
        <w:rPr>
          <w:color w:val="000000" w:themeColor="text1"/>
        </w:rPr>
        <w:t xml:space="preserve"> are least reliable when minority positions within a group are substantively meaningful.</w:t>
      </w:r>
    </w:p>
    <w:p w14:paraId="4216E5B6" w14:textId="77777777" w:rsidR="0033638E" w:rsidRDefault="0033638E" w:rsidP="007F707D">
      <w:pPr>
        <w:rPr>
          <w:lang w:eastAsia="zh-CN"/>
        </w:rPr>
      </w:pPr>
    </w:p>
    <w:p w14:paraId="7C3D9112" w14:textId="26F6630A" w:rsidR="009B3943" w:rsidRDefault="005F1469" w:rsidP="005F1469">
      <w:pPr>
        <w:rPr>
          <w:lang w:eastAsia="zh-CN"/>
        </w:rPr>
      </w:pPr>
      <w:r w:rsidRPr="005F1469">
        <w:rPr>
          <w:lang w:eastAsia="zh-CN"/>
        </w:rPr>
        <w:t xml:space="preserve">In terms of implications, </w:t>
      </w:r>
      <w:r w:rsidR="009B3943">
        <w:rPr>
          <w:lang w:eastAsia="zh-CN"/>
        </w:rPr>
        <w:t>a</w:t>
      </w:r>
      <w:r w:rsidR="009B3943" w:rsidRPr="009B3943">
        <w:rPr>
          <w:lang w:eastAsia="zh-CN"/>
        </w:rPr>
        <w:t>s a complement, AI agents could be used to pre-test question sensitivity or generate hypotheses about which subgroups are most likely to differ, before deploying a full human sample. As a substitute, however, AI-generated data is currently unsuitable: the systematic suppression of minority positions and the 0% floor effect mean that AI responses cannot reliably reproduce the distributional properties of real survey data.</w:t>
      </w:r>
    </w:p>
    <w:p w14:paraId="53D20BD3" w14:textId="77777777" w:rsidR="0033638E" w:rsidRDefault="0033638E" w:rsidP="007F707D">
      <w:pPr>
        <w:rPr>
          <w:lang w:eastAsia="zh-CN"/>
        </w:rPr>
      </w:pPr>
    </w:p>
    <w:p w14:paraId="5D9C80F7" w14:textId="7356FF70" w:rsidR="0052435F" w:rsidRDefault="0052435F" w:rsidP="007F707D">
      <w:pPr>
        <w:rPr>
          <w:lang w:eastAsia="zh-CN"/>
        </w:rPr>
      </w:pPr>
      <w:r w:rsidRPr="00122462">
        <w:rPr>
          <w:b/>
          <w:bCs/>
          <w:lang w:eastAsia="zh-CN"/>
        </w:rPr>
        <w:t>L</w:t>
      </w:r>
      <w:r w:rsidRPr="00122462">
        <w:rPr>
          <w:rFonts w:hint="eastAsia"/>
          <w:b/>
          <w:bCs/>
          <w:lang w:eastAsia="zh-CN"/>
        </w:rPr>
        <w:t xml:space="preserve">imitations </w:t>
      </w:r>
      <w:r w:rsidRPr="00122462">
        <w:rPr>
          <w:b/>
          <w:bCs/>
          <w:lang w:eastAsia="zh-CN"/>
        </w:rPr>
        <w:t xml:space="preserve">and </w:t>
      </w:r>
      <w:r w:rsidR="006D4004">
        <w:rPr>
          <w:b/>
          <w:bCs/>
          <w:lang w:eastAsia="zh-CN"/>
        </w:rPr>
        <w:t>next steps</w:t>
      </w:r>
      <w:r w:rsidRPr="00122462">
        <w:rPr>
          <w:b/>
          <w:bCs/>
          <w:lang w:eastAsia="zh-CN"/>
        </w:rPr>
        <w:t xml:space="preserve">: </w:t>
      </w:r>
      <w:r w:rsidR="002324E7">
        <w:rPr>
          <w:lang w:eastAsia="zh-CN"/>
        </w:rPr>
        <w:t>T</w:t>
      </w:r>
      <w:r w:rsidRPr="0052435F">
        <w:rPr>
          <w:lang w:eastAsia="zh-CN"/>
        </w:rPr>
        <w:t>his replication has several limitations. First, each demographic cell contains only one agent, so the AI "response rate" is binary rather than a true proportion. Running 5–10 agents per cell and averaging would produce more stable estimates. Second, the persona may be underspecified; adding traits such as age, education, or region might improve alignment. Sarstedt et al. (2024) also point out that LLMs tend to amplify group stereotypes and underrepresent within-group variation, which is consistent with the 0% results observed here for Democratic and TikTok-user agents. Third, AI responses were elicited without the survey context real respondents experienced. Future work could test whether adding preceding questions as context changes the distribution.</w:t>
      </w:r>
      <w:r w:rsidR="009E105A">
        <w:rPr>
          <w:lang w:eastAsia="zh-CN"/>
        </w:rPr>
        <w:t xml:space="preserve"> Fourth,</w:t>
      </w:r>
      <w:r w:rsidR="009E105A" w:rsidRPr="009E105A">
        <w:rPr>
          <w:lang w:eastAsia="zh-CN"/>
        </w:rPr>
        <w:t xml:space="preserve"> testing a more recent or capable </w:t>
      </w:r>
      <w:r w:rsidR="005D22DB">
        <w:rPr>
          <w:lang w:eastAsia="zh-CN"/>
        </w:rPr>
        <w:t xml:space="preserve">LLM </w:t>
      </w:r>
      <w:r w:rsidR="009E105A" w:rsidRPr="009E105A">
        <w:rPr>
          <w:lang w:eastAsia="zh-CN"/>
        </w:rPr>
        <w:t>could also improve alignment, as model performance on human simulation tasks varies substantially across versions.</w:t>
      </w:r>
    </w:p>
    <w:p w14:paraId="60B53A7E" w14:textId="77777777" w:rsidR="008B2116" w:rsidRDefault="008B2116" w:rsidP="007F707D">
      <w:pPr>
        <w:rPr>
          <w:lang w:eastAsia="zh-CN"/>
        </w:rPr>
      </w:pPr>
    </w:p>
    <w:p w14:paraId="0EC74AF1" w14:textId="77777777" w:rsidR="008B2116" w:rsidRPr="008B2116" w:rsidRDefault="008B2116" w:rsidP="007F707D">
      <w:pPr>
        <w:rPr>
          <w:b/>
          <w:bCs/>
          <w:lang w:eastAsia="zh-CN"/>
        </w:rPr>
      </w:pPr>
      <w:r w:rsidRPr="008B2116">
        <w:rPr>
          <w:b/>
          <w:bCs/>
          <w:lang w:eastAsia="zh-CN"/>
        </w:rPr>
        <w:t>References</w:t>
      </w:r>
    </w:p>
    <w:p w14:paraId="6D100D9F" w14:textId="77777777" w:rsidR="008B2116" w:rsidRDefault="008B2116" w:rsidP="007F707D">
      <w:pPr>
        <w:rPr>
          <w:lang w:eastAsia="zh-CN"/>
        </w:rPr>
      </w:pPr>
    </w:p>
    <w:p w14:paraId="49708ED3" w14:textId="34A88BF8" w:rsidR="00691D2A" w:rsidRDefault="00691D2A" w:rsidP="007F707D">
      <w:pPr>
        <w:rPr>
          <w:lang w:eastAsia="zh-CN"/>
        </w:rPr>
      </w:pPr>
      <w:r>
        <w:t xml:space="preserve">Sarstedt, M., Adler, S. J., Rau, L., &amp; Schmitt, B. (2024). Using large language models to generate silicon samples in consumer and marketing research: Challenges, opportunities, and guidelines. </w:t>
      </w:r>
      <w:r>
        <w:rPr>
          <w:i/>
          <w:iCs/>
        </w:rPr>
        <w:t>Psychology &amp; Marketing</w:t>
      </w:r>
      <w:r>
        <w:t xml:space="preserve">, </w:t>
      </w:r>
      <w:r>
        <w:rPr>
          <w:i/>
          <w:iCs/>
        </w:rPr>
        <w:t>41</w:t>
      </w:r>
      <w:r>
        <w:t xml:space="preserve">(6), 1254-1270. </w:t>
      </w:r>
      <w:hyperlink r:id="rId11" w:history="1">
        <w:r w:rsidRPr="006E4FC3">
          <w:rPr>
            <w:rStyle w:val="a5"/>
          </w:rPr>
          <w:t>https://doi.org/10.1002/mar.21982</w:t>
        </w:r>
      </w:hyperlink>
    </w:p>
    <w:p w14:paraId="0B320F65" w14:textId="7AB1982D" w:rsidR="00142102" w:rsidRDefault="00D27BE8" w:rsidP="007F707D">
      <w:pPr>
        <w:rPr>
          <w:lang w:eastAsia="zh-CN"/>
        </w:rPr>
      </w:pPr>
      <w:r>
        <w:rPr>
          <w:lang w:eastAsia="zh-CN"/>
        </w:rPr>
        <w:br w:type="page"/>
      </w:r>
    </w:p>
    <w:p w14:paraId="1A853E01" w14:textId="77777777" w:rsidR="00142102" w:rsidRDefault="00D27BE8">
      <w:pPr>
        <w:pStyle w:val="1"/>
        <w:pBdr>
          <w:bottom w:val="single" w:sz="3" w:space="4" w:color="800000"/>
        </w:pBdr>
      </w:pPr>
      <w:r>
        <w:lastRenderedPageBreak/>
        <w:t>5. Appendix</w:t>
      </w:r>
    </w:p>
    <w:p w14:paraId="04A87B91" w14:textId="77777777" w:rsidR="00142102" w:rsidRDefault="00D27BE8">
      <w:pPr>
        <w:shd w:val="clear" w:color="auto" w:fill="F5F5F5"/>
        <w:spacing w:after="100"/>
        <w:ind w:left="200" w:right="200"/>
      </w:pPr>
      <w:r>
        <w:rPr>
          <w:i/>
          <w:iCs/>
          <w:color w:val="555555"/>
          <w:sz w:val="20"/>
          <w:szCs w:val="20"/>
        </w:rPr>
        <w:t>Include all supporting materials: your EDSL/Polly code or workflow screenshots, figures comparing human and AI response distributions, summary statistics tables, and any additional analyses. Each figure and table should have a descriptive caption. Your code should be documented well enough that a classmate could reproduce your workflow.</w:t>
      </w:r>
    </w:p>
    <w:p w14:paraId="4E991CED" w14:textId="77777777" w:rsidR="00142102" w:rsidRDefault="00142102">
      <w:pPr>
        <w:spacing w:after="100"/>
      </w:pPr>
    </w:p>
    <w:p w14:paraId="62F7933A" w14:textId="77777777" w:rsidR="00142102" w:rsidRDefault="00D27BE8">
      <w:pPr>
        <w:spacing w:after="100"/>
      </w:pPr>
      <w:r>
        <w:rPr>
          <w:b/>
          <w:bCs/>
          <w:color w:val="333333"/>
        </w:rPr>
        <w:t>A. Code / Workflow</w:t>
      </w:r>
    </w:p>
    <w:p w14:paraId="0A20BE9F" w14:textId="56A085DD" w:rsidR="00700C70" w:rsidRDefault="00D27BE8" w:rsidP="00DA5644">
      <w:pPr>
        <w:spacing w:after="120"/>
        <w:rPr>
          <w:lang w:eastAsia="zh-CN"/>
        </w:rPr>
      </w:pPr>
      <w:r>
        <w:rPr>
          <w:color w:val="AAAAAA"/>
        </w:rPr>
        <w:t xml:space="preserve">[Include </w:t>
      </w:r>
      <w:r w:rsidR="004609A4">
        <w:rPr>
          <w:color w:val="AAAAAA"/>
        </w:rPr>
        <w:t xml:space="preserve">links to </w:t>
      </w:r>
      <w:r>
        <w:rPr>
          <w:color w:val="AAAAAA"/>
        </w:rPr>
        <w:t xml:space="preserve">your EDSL/Polly code </w:t>
      </w:r>
      <w:r w:rsidR="004609A4">
        <w:rPr>
          <w:color w:val="AAAAAA"/>
        </w:rPr>
        <w:t>and</w:t>
      </w:r>
      <w:r>
        <w:rPr>
          <w:color w:val="AAAAAA"/>
        </w:rPr>
        <w:t xml:space="preserve"> annotated workflow screenshots here.]</w:t>
      </w:r>
    </w:p>
    <w:p w14:paraId="700E2E0B" w14:textId="77777777" w:rsidR="008A43F3" w:rsidRDefault="00A969C9" w:rsidP="008A43F3">
      <w:pPr>
        <w:pStyle w:val="a4"/>
        <w:numPr>
          <w:ilvl w:val="0"/>
          <w:numId w:val="3"/>
        </w:numPr>
        <w:spacing w:after="100"/>
        <w:rPr>
          <w:lang w:eastAsia="zh-CN"/>
        </w:rPr>
      </w:pPr>
      <w:r>
        <w:rPr>
          <w:lang w:eastAsia="zh-CN"/>
        </w:rPr>
        <w:t>EDSL code (GitHub link):</w:t>
      </w:r>
      <w:r w:rsidR="0087220B">
        <w:rPr>
          <w:lang w:eastAsia="zh-CN"/>
        </w:rPr>
        <w:t xml:space="preserve"> </w:t>
      </w:r>
      <w:hyperlink r:id="rId12" w:history="1">
        <w:r w:rsidR="0087220B" w:rsidRPr="00E61BAB">
          <w:rPr>
            <w:rStyle w:val="a5"/>
            <w:lang w:eastAsia="zh-CN"/>
          </w:rPr>
          <w:t>https://github.com/yangshuting0525/30755-EDSL</w:t>
        </w:r>
      </w:hyperlink>
    </w:p>
    <w:p w14:paraId="328D466F" w14:textId="2D63FDD9" w:rsidR="00142102" w:rsidRDefault="00A969C9" w:rsidP="008A43F3">
      <w:pPr>
        <w:pStyle w:val="a4"/>
        <w:numPr>
          <w:ilvl w:val="0"/>
          <w:numId w:val="3"/>
        </w:numPr>
        <w:spacing w:after="100"/>
        <w:rPr>
          <w:lang w:eastAsia="zh-CN"/>
        </w:rPr>
      </w:pPr>
      <w:r>
        <w:t>Coop results link:</w:t>
      </w:r>
      <w:r>
        <w:rPr>
          <w:rFonts w:hint="eastAsia"/>
          <w:lang w:eastAsia="zh-CN"/>
        </w:rPr>
        <w:t xml:space="preserve"> </w:t>
      </w:r>
      <w:hyperlink r:id="rId13" w:history="1">
        <w:r w:rsidRPr="00E61BAB">
          <w:rPr>
            <w:rStyle w:val="a5"/>
            <w:lang w:eastAsia="zh-CN"/>
          </w:rPr>
          <w:t>https://www.expectedparrot.com/content/85ff02c7-5136-43dc-8061-bdc5e1d8ec0a</w:t>
        </w:r>
      </w:hyperlink>
    </w:p>
    <w:p w14:paraId="785710B4" w14:textId="68725159" w:rsidR="00A969C9" w:rsidRPr="00A969C9" w:rsidRDefault="008A43F3" w:rsidP="008A43F3">
      <w:pPr>
        <w:pStyle w:val="a4"/>
        <w:numPr>
          <w:ilvl w:val="0"/>
          <w:numId w:val="3"/>
        </w:numPr>
        <w:spacing w:after="100"/>
        <w:rPr>
          <w:lang w:eastAsia="zh-CN"/>
        </w:rPr>
      </w:pPr>
      <w:r>
        <w:rPr>
          <w:lang w:eastAsia="zh-CN"/>
        </w:rPr>
        <w:t xml:space="preserve">Workflow screenshots: </w:t>
      </w:r>
    </w:p>
    <w:p w14:paraId="087B5098" w14:textId="748CBFA1" w:rsidR="00142102" w:rsidRDefault="008A43F3" w:rsidP="00DA5644">
      <w:pPr>
        <w:spacing w:after="100"/>
        <w:ind w:firstLine="440"/>
        <w:rPr>
          <w:lang w:eastAsia="zh-CN"/>
        </w:rPr>
      </w:pPr>
      <w:r>
        <w:rPr>
          <w:rFonts w:hint="eastAsia"/>
          <w:noProof/>
          <w:lang w:eastAsia="zh-CN"/>
        </w:rPr>
        <w:drawing>
          <wp:inline distT="0" distB="0" distL="0" distR="0" wp14:anchorId="730A3779" wp14:editId="513313D1">
            <wp:extent cx="4593771" cy="1981800"/>
            <wp:effectExtent l="0" t="0" r="3810" b="0"/>
            <wp:docPr id="853411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1069" name="图片 853411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3403" cy="1985955"/>
                    </a:xfrm>
                    <a:prstGeom prst="rect">
                      <a:avLst/>
                    </a:prstGeom>
                  </pic:spPr>
                </pic:pic>
              </a:graphicData>
            </a:graphic>
          </wp:inline>
        </w:drawing>
      </w:r>
    </w:p>
    <w:p w14:paraId="7DCF93D5" w14:textId="77777777" w:rsidR="00142102" w:rsidRDefault="00D27BE8">
      <w:pPr>
        <w:spacing w:before="200" w:after="100"/>
      </w:pPr>
      <w:r>
        <w:rPr>
          <w:b/>
          <w:bCs/>
          <w:color w:val="333333"/>
        </w:rPr>
        <w:t>B. Figures</w:t>
      </w:r>
    </w:p>
    <w:p w14:paraId="721E4169" w14:textId="4DCE0B1A" w:rsidR="00A969C9" w:rsidRPr="00DA5644" w:rsidRDefault="00D27BE8">
      <w:pPr>
        <w:spacing w:after="120"/>
        <w:rPr>
          <w:color w:val="AAAAAA"/>
          <w:lang w:eastAsia="zh-CN"/>
        </w:rPr>
      </w:pPr>
      <w:r>
        <w:rPr>
          <w:color w:val="AAAAAA"/>
        </w:rPr>
        <w:t>[Include your comparative visualizations here. Each figure should have a caption describing what it shows.]</w:t>
      </w:r>
    </w:p>
    <w:p w14:paraId="601E0C4B" w14:textId="211BDB5C" w:rsidR="00A969C9" w:rsidRDefault="00A969C9" w:rsidP="00A969C9">
      <w:pPr>
        <w:spacing w:after="100"/>
        <w:rPr>
          <w:lang w:eastAsia="zh-CN"/>
        </w:rPr>
      </w:pPr>
      <w:r>
        <w:rPr>
          <w:noProof/>
          <w:lang w:eastAsia="zh-CN"/>
        </w:rPr>
        <w:drawing>
          <wp:inline distT="0" distB="0" distL="0" distR="0" wp14:anchorId="4FA09920" wp14:editId="31F3961A">
            <wp:extent cx="2710815" cy="2533456"/>
            <wp:effectExtent l="0" t="0" r="0" b="5080"/>
            <wp:docPr id="11039509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97995" name="图片 15881979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0815" cy="2533456"/>
                    </a:xfrm>
                    <a:prstGeom prst="rect">
                      <a:avLst/>
                    </a:prstGeom>
                  </pic:spPr>
                </pic:pic>
              </a:graphicData>
            </a:graphic>
          </wp:inline>
        </w:drawing>
      </w:r>
      <w:r>
        <w:rPr>
          <w:rFonts w:hint="eastAsia"/>
          <w:lang w:eastAsia="zh-CN"/>
        </w:rPr>
        <w:t xml:space="preserve">           </w:t>
      </w:r>
      <w:r>
        <w:rPr>
          <w:rFonts w:hint="eastAsia"/>
          <w:noProof/>
          <w:lang w:eastAsia="zh-CN"/>
        </w:rPr>
        <w:drawing>
          <wp:inline distT="0" distB="0" distL="0" distR="0" wp14:anchorId="4C32577B" wp14:editId="72DD0C70">
            <wp:extent cx="2773606" cy="2529176"/>
            <wp:effectExtent l="0" t="0" r="0" b="0"/>
            <wp:docPr id="20892796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45861" name="图片 2094245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2529" cy="2546431"/>
                    </a:xfrm>
                    <a:prstGeom prst="rect">
                      <a:avLst/>
                    </a:prstGeom>
                  </pic:spPr>
                </pic:pic>
              </a:graphicData>
            </a:graphic>
          </wp:inline>
        </w:drawing>
      </w:r>
    </w:p>
    <w:p w14:paraId="7BCA84EA" w14:textId="77777777" w:rsidR="00A969C9" w:rsidRPr="00A061CF" w:rsidRDefault="00A969C9" w:rsidP="00A969C9">
      <w:pPr>
        <w:spacing w:after="100"/>
        <w:rPr>
          <w:i/>
          <w:iCs/>
          <w:sz w:val="20"/>
          <w:szCs w:val="20"/>
          <w:lang w:eastAsia="zh-CN"/>
        </w:rPr>
      </w:pPr>
      <w:r w:rsidRPr="00355FA9">
        <w:rPr>
          <w:b/>
          <w:bCs/>
          <w:i/>
          <w:iCs/>
          <w:sz w:val="20"/>
          <w:szCs w:val="20"/>
        </w:rPr>
        <w:t>Figure 1.</w:t>
      </w:r>
      <w:r w:rsidRPr="00A061CF">
        <w:rPr>
          <w:i/>
          <w:iCs/>
          <w:sz w:val="20"/>
          <w:szCs w:val="20"/>
        </w:rPr>
        <w:t xml:space="preserve"> Support for a TikTok ban by party</w:t>
      </w:r>
      <w:r w:rsidRPr="00A061CF">
        <w:rPr>
          <w:rFonts w:hint="eastAsia"/>
          <w:i/>
          <w:iCs/>
          <w:sz w:val="20"/>
          <w:szCs w:val="20"/>
          <w:lang w:eastAsia="zh-CN"/>
        </w:rPr>
        <w:t xml:space="preserve">              </w:t>
      </w:r>
      <w:r w:rsidRPr="00355FA9">
        <w:rPr>
          <w:b/>
          <w:bCs/>
          <w:i/>
          <w:iCs/>
          <w:sz w:val="20"/>
          <w:szCs w:val="20"/>
        </w:rPr>
        <w:t>Figure 2.</w:t>
      </w:r>
      <w:r w:rsidRPr="00A061CF">
        <w:rPr>
          <w:i/>
          <w:iCs/>
          <w:sz w:val="20"/>
          <w:szCs w:val="20"/>
        </w:rPr>
        <w:t xml:space="preserve"> Support for a TikTok ban by TikTok usage</w:t>
      </w:r>
    </w:p>
    <w:p w14:paraId="54A22BE8" w14:textId="20C9C02C" w:rsidR="00A969C9" w:rsidRPr="00DA5644" w:rsidRDefault="00A969C9">
      <w:pPr>
        <w:spacing w:after="100"/>
        <w:rPr>
          <w:i/>
          <w:iCs/>
          <w:sz w:val="20"/>
          <w:szCs w:val="20"/>
          <w:lang w:eastAsia="zh-CN"/>
        </w:rPr>
      </w:pPr>
      <w:r w:rsidRPr="00355FA9">
        <w:rPr>
          <w:rFonts w:hint="eastAsia"/>
          <w:i/>
          <w:iCs/>
          <w:sz w:val="20"/>
          <w:szCs w:val="20"/>
          <w:lang w:eastAsia="zh-CN"/>
        </w:rPr>
        <w:lastRenderedPageBreak/>
        <w:t>Note</w:t>
      </w:r>
      <w:r w:rsidRPr="00355FA9">
        <w:rPr>
          <w:i/>
          <w:iCs/>
          <w:sz w:val="20"/>
          <w:szCs w:val="20"/>
          <w:lang w:eastAsia="zh-CN"/>
        </w:rPr>
        <w:t>:</w:t>
      </w:r>
      <w:r w:rsidRPr="00355FA9">
        <w:rPr>
          <w:i/>
          <w:iCs/>
          <w:sz w:val="20"/>
          <w:szCs w:val="20"/>
        </w:rPr>
        <w:t xml:space="preserve">  Benchmark values</w:t>
      </w:r>
      <w:r w:rsidR="00570418">
        <w:rPr>
          <w:i/>
          <w:iCs/>
          <w:sz w:val="20"/>
          <w:szCs w:val="20"/>
        </w:rPr>
        <w:t xml:space="preserve"> from the original report </w:t>
      </w:r>
      <w:r w:rsidRPr="00355FA9">
        <w:rPr>
          <w:i/>
          <w:iCs/>
          <w:sz w:val="20"/>
          <w:szCs w:val="20"/>
        </w:rPr>
        <w:t>used in this replication are from the Jul-Aug 2024 time point only.</w:t>
      </w:r>
    </w:p>
    <w:p w14:paraId="7AB1D487" w14:textId="77777777" w:rsidR="00A969C9" w:rsidRDefault="00A969C9" w:rsidP="00A969C9">
      <w:pPr>
        <w:spacing w:after="100"/>
        <w:rPr>
          <w:lang w:eastAsia="zh-CN"/>
        </w:rPr>
      </w:pPr>
      <w:r>
        <w:rPr>
          <w:noProof/>
          <w:lang w:eastAsia="zh-CN"/>
        </w:rPr>
        <w:drawing>
          <wp:inline distT="0" distB="0" distL="0" distR="0" wp14:anchorId="2E5C1917" wp14:editId="27405128">
            <wp:extent cx="5943600" cy="2280285"/>
            <wp:effectExtent l="0" t="0" r="0" b="5715"/>
            <wp:docPr id="7895909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1162" name="图片 4288311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80285"/>
                    </a:xfrm>
                    <a:prstGeom prst="rect">
                      <a:avLst/>
                    </a:prstGeom>
                  </pic:spPr>
                </pic:pic>
              </a:graphicData>
            </a:graphic>
          </wp:inline>
        </w:drawing>
      </w:r>
    </w:p>
    <w:p w14:paraId="133333EF" w14:textId="77777777" w:rsidR="00A969C9" w:rsidRPr="00A51FE6" w:rsidRDefault="00A969C9" w:rsidP="00A969C9">
      <w:pPr>
        <w:spacing w:after="100"/>
        <w:rPr>
          <w:i/>
          <w:iCs/>
          <w:sz w:val="20"/>
          <w:szCs w:val="20"/>
          <w:lang w:eastAsia="zh-CN"/>
        </w:rPr>
      </w:pPr>
      <w:r w:rsidRPr="00A51FE6">
        <w:rPr>
          <w:b/>
          <w:bCs/>
          <w:i/>
          <w:iCs/>
          <w:sz w:val="20"/>
          <w:szCs w:val="20"/>
        </w:rPr>
        <w:t>Figure 3.</w:t>
      </w:r>
      <w:r w:rsidRPr="00A51FE6">
        <w:rPr>
          <w:i/>
          <w:iCs/>
          <w:sz w:val="20"/>
          <w:szCs w:val="20"/>
        </w:rPr>
        <w:t xml:space="preserve"> Percentage of respondents supporting a U.S. TikTok ban: AI-simulated responses (GPT-4o, n=5 per agent) vs. human responses (Pew Research Center, 2024, n=10,658), by party identification (left panel) and by TikTok usage (right panel). MAE = mean absolute error in percentage points.</w:t>
      </w:r>
    </w:p>
    <w:p w14:paraId="3811F661" w14:textId="77777777" w:rsidR="00142102" w:rsidRDefault="00142102">
      <w:pPr>
        <w:spacing w:after="100"/>
        <w:rPr>
          <w:lang w:eastAsia="zh-CN"/>
        </w:rPr>
      </w:pPr>
    </w:p>
    <w:p w14:paraId="2425C679" w14:textId="77777777" w:rsidR="00142102" w:rsidRDefault="00D27BE8">
      <w:pPr>
        <w:spacing w:before="200" w:after="100"/>
      </w:pPr>
      <w:r>
        <w:rPr>
          <w:b/>
          <w:bCs/>
          <w:color w:val="333333"/>
        </w:rPr>
        <w:t>C. Summary Statistics</w:t>
      </w:r>
    </w:p>
    <w:p w14:paraId="0AB42F98" w14:textId="24BA2BF0" w:rsidR="00142102" w:rsidRDefault="00D27BE8" w:rsidP="00DA5644">
      <w:pPr>
        <w:spacing w:after="120"/>
        <w:rPr>
          <w:lang w:eastAsia="zh-CN"/>
        </w:rPr>
      </w:pPr>
      <w:r>
        <w:rPr>
          <w:color w:val="AAAAAA"/>
        </w:rPr>
        <w:t>[Include any summary statistics tables or additional quantitative comparisons here.]</w:t>
      </w:r>
    </w:p>
    <w:p w14:paraId="53232126" w14:textId="77777777" w:rsidR="00F424F9" w:rsidRDefault="00F424F9">
      <w:pPr>
        <w:spacing w:after="100"/>
        <w:rPr>
          <w:lang w:eastAsia="zh-CN"/>
        </w:rPr>
      </w:pPr>
    </w:p>
    <w:p w14:paraId="3D928E98" w14:textId="6EC9EA01" w:rsidR="00142102" w:rsidRPr="0073488E" w:rsidRDefault="00DA5644">
      <w:pPr>
        <w:spacing w:after="100"/>
        <w:rPr>
          <w:i/>
          <w:iCs/>
        </w:rPr>
      </w:pPr>
      <w:r w:rsidRPr="0073488E">
        <w:rPr>
          <w:i/>
          <w:iCs/>
          <w:noProof/>
        </w:rPr>
        <w:drawing>
          <wp:inline distT="0" distB="0" distL="0" distR="0" wp14:anchorId="1E869D5C" wp14:editId="6F0575B7">
            <wp:extent cx="3670126" cy="2010667"/>
            <wp:effectExtent l="0" t="0" r="635" b="0"/>
            <wp:docPr id="14842154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5464" name="图片 1484215464"/>
                    <pic:cNvPicPr/>
                  </pic:nvPicPr>
                  <pic:blipFill>
                    <a:blip r:embed="rId16">
                      <a:extLst>
                        <a:ext uri="{28A0092B-C50C-407E-A947-70E740481C1C}">
                          <a14:useLocalDpi xmlns:a14="http://schemas.microsoft.com/office/drawing/2010/main" val="0"/>
                        </a:ext>
                      </a:extLst>
                    </a:blip>
                    <a:stretch>
                      <a:fillRect/>
                    </a:stretch>
                  </pic:blipFill>
                  <pic:spPr>
                    <a:xfrm>
                      <a:off x="0" y="0"/>
                      <a:ext cx="3716318" cy="2035973"/>
                    </a:xfrm>
                    <a:prstGeom prst="rect">
                      <a:avLst/>
                    </a:prstGeom>
                  </pic:spPr>
                </pic:pic>
              </a:graphicData>
            </a:graphic>
          </wp:inline>
        </w:drawing>
      </w:r>
    </w:p>
    <w:p w14:paraId="3A7535C9" w14:textId="504246E0" w:rsidR="00142102" w:rsidRPr="00BB0E58" w:rsidRDefault="00DA5644">
      <w:pPr>
        <w:spacing w:after="100"/>
        <w:rPr>
          <w:sz w:val="20"/>
          <w:szCs w:val="20"/>
        </w:rPr>
      </w:pPr>
      <w:r w:rsidRPr="00BB0E58">
        <w:rPr>
          <w:b/>
          <w:bCs/>
          <w:i/>
          <w:iCs/>
          <w:sz w:val="20"/>
          <w:szCs w:val="20"/>
        </w:rPr>
        <w:t xml:space="preserve">Table </w:t>
      </w:r>
      <w:r w:rsidR="0073488E" w:rsidRPr="00BB0E58">
        <w:rPr>
          <w:rFonts w:hint="eastAsia"/>
          <w:b/>
          <w:bCs/>
          <w:i/>
          <w:iCs/>
          <w:sz w:val="20"/>
          <w:szCs w:val="20"/>
          <w:lang w:eastAsia="zh-CN"/>
        </w:rPr>
        <w:t>1.</w:t>
      </w:r>
      <w:r w:rsidR="0073488E" w:rsidRPr="00BB0E58">
        <w:rPr>
          <w:rFonts w:hint="eastAsia"/>
          <w:i/>
          <w:iCs/>
          <w:sz w:val="20"/>
          <w:szCs w:val="20"/>
          <w:lang w:eastAsia="zh-CN"/>
        </w:rPr>
        <w:t xml:space="preserve"> </w:t>
      </w:r>
      <w:r w:rsidR="00D01DAA" w:rsidRPr="00BB0E58">
        <w:rPr>
          <w:i/>
          <w:iCs/>
          <w:sz w:val="20"/>
          <w:szCs w:val="20"/>
        </w:rPr>
        <w:t>Human benchmark from Pew Research Center (2024), % support/oppose/not sure by party and TikTok usage.</w:t>
      </w:r>
    </w:p>
    <w:p w14:paraId="1E5FC1FA" w14:textId="77777777" w:rsidR="00DA5644" w:rsidRDefault="00DA5644"/>
    <w:p w14:paraId="51BA5A85" w14:textId="77777777" w:rsidR="00DA5644" w:rsidRDefault="00DA5644">
      <w:r>
        <w:rPr>
          <w:noProof/>
        </w:rPr>
        <w:lastRenderedPageBreak/>
        <w:drawing>
          <wp:inline distT="0" distB="0" distL="0" distR="0" wp14:anchorId="07027ABC" wp14:editId="17D6D1EE">
            <wp:extent cx="3858016" cy="3931797"/>
            <wp:effectExtent l="0" t="0" r="3175" b="5715"/>
            <wp:docPr id="9369648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4809" name="图片 9369648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86709" cy="3961039"/>
                    </a:xfrm>
                    <a:prstGeom prst="rect">
                      <a:avLst/>
                    </a:prstGeom>
                  </pic:spPr>
                </pic:pic>
              </a:graphicData>
            </a:graphic>
          </wp:inline>
        </w:drawing>
      </w:r>
    </w:p>
    <w:p w14:paraId="4F77F3BA" w14:textId="0E62BE94" w:rsidR="00DA5644" w:rsidRPr="00BB0E58" w:rsidRDefault="00DA5644">
      <w:pPr>
        <w:rPr>
          <w:i/>
          <w:iCs/>
          <w:sz w:val="20"/>
          <w:szCs w:val="20"/>
          <w:lang w:eastAsia="zh-CN"/>
        </w:rPr>
      </w:pPr>
      <w:r w:rsidRPr="00BB0E58">
        <w:rPr>
          <w:b/>
          <w:bCs/>
          <w:i/>
          <w:iCs/>
          <w:sz w:val="20"/>
          <w:szCs w:val="20"/>
        </w:rPr>
        <w:t>Table 2</w:t>
      </w:r>
      <w:r w:rsidR="0073488E" w:rsidRPr="00BB0E58">
        <w:rPr>
          <w:b/>
          <w:bCs/>
          <w:i/>
          <w:iCs/>
          <w:sz w:val="20"/>
          <w:szCs w:val="20"/>
          <w:lang w:eastAsia="zh-CN"/>
        </w:rPr>
        <w:t xml:space="preserve">. </w:t>
      </w:r>
      <w:r w:rsidR="00C37C93" w:rsidRPr="00BB0E58">
        <w:rPr>
          <w:i/>
          <w:iCs/>
          <w:sz w:val="20"/>
          <w:szCs w:val="20"/>
        </w:rPr>
        <w:t>Raw GPT-4o responses across 4 agents × 5 runs (20 total).</w:t>
      </w:r>
    </w:p>
    <w:p w14:paraId="7B104306" w14:textId="77777777" w:rsidR="0004337E" w:rsidRDefault="0004337E">
      <w:pPr>
        <w:rPr>
          <w:i/>
          <w:iCs/>
          <w:lang w:eastAsia="zh-CN"/>
        </w:rPr>
      </w:pPr>
    </w:p>
    <w:p w14:paraId="1C683749" w14:textId="77777777" w:rsidR="0004337E" w:rsidRPr="0073488E" w:rsidRDefault="0004337E">
      <w:pPr>
        <w:rPr>
          <w:i/>
          <w:iCs/>
          <w:lang w:eastAsia="zh-CN"/>
        </w:rPr>
      </w:pPr>
    </w:p>
    <w:p w14:paraId="50581362" w14:textId="77777777" w:rsidR="00C37C93" w:rsidRDefault="00C37C93">
      <w:pPr>
        <w:rPr>
          <w:lang w:eastAsia="zh-CN"/>
        </w:rPr>
      </w:pPr>
    </w:p>
    <w:p w14:paraId="4C194F99" w14:textId="1F8DE649" w:rsidR="00C37C93" w:rsidRDefault="00F424F9">
      <w:pPr>
        <w:rPr>
          <w:lang w:eastAsia="zh-CN"/>
        </w:rPr>
      </w:pPr>
      <w:r>
        <w:rPr>
          <w:noProof/>
          <w:lang w:eastAsia="zh-CN"/>
        </w:rPr>
        <w:drawing>
          <wp:inline distT="0" distB="0" distL="0" distR="0" wp14:anchorId="21C83046" wp14:editId="4FCF5F65">
            <wp:extent cx="5943600" cy="2433320"/>
            <wp:effectExtent l="0" t="0" r="0" b="5080"/>
            <wp:docPr id="1340212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259" name="图片 134021259"/>
                    <pic:cNvPicPr/>
                  </pic:nvPicPr>
                  <pic:blipFill>
                    <a:blip r:embed="rId18">
                      <a:extLst>
                        <a:ext uri="{28A0092B-C50C-407E-A947-70E740481C1C}">
                          <a14:useLocalDpi xmlns:a14="http://schemas.microsoft.com/office/drawing/2010/main" val="0"/>
                        </a:ext>
                      </a:extLst>
                    </a:blip>
                    <a:stretch>
                      <a:fillRect/>
                    </a:stretch>
                  </pic:blipFill>
                  <pic:spPr>
                    <a:xfrm>
                      <a:off x="0" y="0"/>
                      <a:ext cx="5943600" cy="2433320"/>
                    </a:xfrm>
                    <a:prstGeom prst="rect">
                      <a:avLst/>
                    </a:prstGeom>
                  </pic:spPr>
                </pic:pic>
              </a:graphicData>
            </a:graphic>
          </wp:inline>
        </w:drawing>
      </w:r>
    </w:p>
    <w:p w14:paraId="52C3612C" w14:textId="77777777" w:rsidR="008B2116" w:rsidRPr="00BB0E58" w:rsidRDefault="00C37C93">
      <w:pPr>
        <w:rPr>
          <w:i/>
          <w:iCs/>
          <w:sz w:val="20"/>
          <w:szCs w:val="20"/>
          <w:lang w:eastAsia="zh-CN"/>
        </w:rPr>
      </w:pPr>
      <w:r w:rsidRPr="00BB0E58">
        <w:rPr>
          <w:b/>
          <w:bCs/>
          <w:i/>
          <w:iCs/>
          <w:sz w:val="20"/>
          <w:szCs w:val="20"/>
          <w:lang w:eastAsia="zh-CN"/>
        </w:rPr>
        <w:t>T</w:t>
      </w:r>
      <w:r w:rsidRPr="00BB0E58">
        <w:rPr>
          <w:rFonts w:hint="eastAsia"/>
          <w:b/>
          <w:bCs/>
          <w:i/>
          <w:iCs/>
          <w:sz w:val="20"/>
          <w:szCs w:val="20"/>
          <w:lang w:eastAsia="zh-CN"/>
        </w:rPr>
        <w:t xml:space="preserve">able </w:t>
      </w:r>
      <w:r w:rsidRPr="00BB0E58">
        <w:rPr>
          <w:b/>
          <w:bCs/>
          <w:i/>
          <w:iCs/>
          <w:sz w:val="20"/>
          <w:szCs w:val="20"/>
          <w:lang w:eastAsia="zh-CN"/>
        </w:rPr>
        <w:t>3</w:t>
      </w:r>
      <w:r w:rsidR="0073488E" w:rsidRPr="00BB0E58">
        <w:rPr>
          <w:b/>
          <w:bCs/>
          <w:i/>
          <w:iCs/>
          <w:sz w:val="20"/>
          <w:szCs w:val="20"/>
          <w:lang w:eastAsia="zh-CN"/>
        </w:rPr>
        <w:t xml:space="preserve">. </w:t>
      </w:r>
      <w:r w:rsidR="00F424F9" w:rsidRPr="00BB0E58">
        <w:rPr>
          <w:i/>
          <w:iCs/>
          <w:sz w:val="20"/>
          <w:szCs w:val="20"/>
          <w:lang w:eastAsia="zh-CN"/>
        </w:rPr>
        <w:t>AI vs. human support rates for a U.S. TikTok ban, by party and TikTok usage. MAE = 16.0 pp by party (moderate); MAE = 9.0 pp by usage (good match).</w:t>
      </w:r>
    </w:p>
    <w:p w14:paraId="6DBBBE2D" w14:textId="77777777" w:rsidR="008B2116" w:rsidRDefault="008B2116">
      <w:pPr>
        <w:rPr>
          <w:i/>
          <w:iCs/>
        </w:rPr>
      </w:pPr>
    </w:p>
    <w:p w14:paraId="3D9D2E52" w14:textId="2C73B38C" w:rsidR="00142102" w:rsidRPr="0073488E" w:rsidRDefault="00D27BE8">
      <w:pPr>
        <w:rPr>
          <w:i/>
          <w:iCs/>
        </w:rPr>
      </w:pPr>
      <w:r w:rsidRPr="0073488E">
        <w:rPr>
          <w:i/>
          <w:iCs/>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102" w14:paraId="6B310018" w14:textId="77777777">
        <w:tc>
          <w:tcPr>
            <w:tcW w:w="9360" w:type="dxa"/>
            <w:tcBorders>
              <w:top w:val="single" w:sz="2" w:space="0" w:color="336699"/>
              <w:left w:val="single" w:sz="6" w:space="0" w:color="336699"/>
              <w:bottom w:val="single" w:sz="2" w:space="0" w:color="336699"/>
              <w:right w:val="single" w:sz="2" w:space="0" w:color="336699"/>
            </w:tcBorders>
            <w:shd w:val="clear" w:color="auto" w:fill="EBF2FA"/>
            <w:tcMar>
              <w:top w:w="120" w:type="dxa"/>
              <w:left w:w="150" w:type="dxa"/>
              <w:bottom w:w="120" w:type="dxa"/>
              <w:right w:w="150" w:type="dxa"/>
            </w:tcMar>
          </w:tcPr>
          <w:p w14:paraId="5206D282" w14:textId="77777777" w:rsidR="00142102" w:rsidRDefault="00D27BE8">
            <w:pPr>
              <w:spacing w:after="80"/>
            </w:pPr>
            <w:r>
              <w:rPr>
                <w:b/>
                <w:bCs/>
                <w:color w:val="336699"/>
                <w:sz w:val="24"/>
                <w:szCs w:val="24"/>
              </w:rPr>
              <w:lastRenderedPageBreak/>
              <w:t>Evaluation Criteria</w:t>
            </w:r>
          </w:p>
          <w:p w14:paraId="6AC6B372" w14:textId="154293B4" w:rsidR="00142102" w:rsidRDefault="00D27BE8">
            <w:pPr>
              <w:spacing w:after="60"/>
            </w:pPr>
            <w:r>
              <w:t xml:space="preserve">Your </w:t>
            </w:r>
            <w:r w:rsidR="00EE0BDC">
              <w:t>report</w:t>
            </w:r>
            <w:r>
              <w:t xml:space="preserve"> will be evaluated on:</w:t>
            </w:r>
          </w:p>
          <w:p w14:paraId="63DEFDAB" w14:textId="3CBFB449" w:rsidR="00142102" w:rsidRDefault="00D27BE8">
            <w:pPr>
              <w:spacing w:after="40"/>
              <w:ind w:left="360"/>
            </w:pPr>
            <w:r>
              <w:rPr>
                <w:sz w:val="21"/>
                <w:szCs w:val="21"/>
              </w:rPr>
              <w:t>•  Data source selection: Did you choose a reputable survey with clear demographic breakdowns and identify specific questions suitable for replication?</w:t>
            </w:r>
            <w:r w:rsidR="004A143A">
              <w:rPr>
                <w:sz w:val="21"/>
                <w:szCs w:val="21"/>
              </w:rPr>
              <w:t xml:space="preserve"> [4pts]</w:t>
            </w:r>
          </w:p>
          <w:p w14:paraId="7CB6807A" w14:textId="432E80D9" w:rsidR="00142102" w:rsidRDefault="00D27BE8">
            <w:pPr>
              <w:spacing w:after="40"/>
              <w:ind w:left="360"/>
            </w:pPr>
            <w:r>
              <w:rPr>
                <w:sz w:val="21"/>
                <w:szCs w:val="21"/>
              </w:rPr>
              <w:t>•  Persona construction: Are the AI agent personas well-justified and mapped thoughtfully to the human sample demographics?</w:t>
            </w:r>
            <w:r w:rsidR="004A143A">
              <w:rPr>
                <w:sz w:val="21"/>
                <w:szCs w:val="21"/>
              </w:rPr>
              <w:t xml:space="preserve"> [4pts]</w:t>
            </w:r>
          </w:p>
          <w:p w14:paraId="006BD617" w14:textId="5AED84FC" w:rsidR="00142102" w:rsidRDefault="00D27BE8">
            <w:pPr>
              <w:spacing w:after="40"/>
              <w:ind w:left="360"/>
            </w:pPr>
            <w:r>
              <w:rPr>
                <w:sz w:val="21"/>
                <w:szCs w:val="21"/>
              </w:rPr>
              <w:t>•  Analysis quality: Are the comparisons clear, well-visualized, and supported by appropriate summary statistics?</w:t>
            </w:r>
            <w:r w:rsidR="004A143A">
              <w:rPr>
                <w:sz w:val="21"/>
                <w:szCs w:val="21"/>
              </w:rPr>
              <w:t xml:space="preserve"> </w:t>
            </w:r>
            <w:r w:rsidR="00A73772">
              <w:rPr>
                <w:sz w:val="21"/>
                <w:szCs w:val="21"/>
              </w:rPr>
              <w:t>[4pts]</w:t>
            </w:r>
          </w:p>
          <w:p w14:paraId="4400D6F2" w14:textId="2A6D8614" w:rsidR="00142102" w:rsidRDefault="00D27BE8">
            <w:pPr>
              <w:spacing w:after="40"/>
              <w:ind w:left="360"/>
            </w:pPr>
            <w:r>
              <w:rPr>
                <w:sz w:val="21"/>
                <w:szCs w:val="21"/>
              </w:rPr>
              <w:t>•  Critical reflection: Does the discussion demonstrate thoughtful engagement with the strengths and limitations of AI-generated survey data?</w:t>
            </w:r>
            <w:r w:rsidR="00A73772">
              <w:rPr>
                <w:sz w:val="21"/>
                <w:szCs w:val="21"/>
              </w:rPr>
              <w:t xml:space="preserve"> [4pts]</w:t>
            </w:r>
          </w:p>
          <w:p w14:paraId="6F42CA4B" w14:textId="21E5CF26" w:rsidR="00142102" w:rsidRDefault="00D27BE8">
            <w:pPr>
              <w:spacing w:after="40"/>
              <w:ind w:left="360"/>
            </w:pPr>
            <w:r>
              <w:rPr>
                <w:sz w:val="21"/>
                <w:szCs w:val="21"/>
              </w:rPr>
              <w:t>•  Reproducibility: Is the code or workflow documented clearly enough that a classmate could replicate the analysis?</w:t>
            </w:r>
            <w:r w:rsidR="00A73772">
              <w:rPr>
                <w:sz w:val="21"/>
                <w:szCs w:val="21"/>
              </w:rPr>
              <w:t xml:space="preserve"> [2pts]</w:t>
            </w:r>
          </w:p>
          <w:p w14:paraId="70579661" w14:textId="57498450" w:rsidR="00142102" w:rsidRDefault="00D27BE8">
            <w:pPr>
              <w:spacing w:after="40"/>
              <w:ind w:left="360"/>
            </w:pPr>
            <w:r>
              <w:rPr>
                <w:sz w:val="21"/>
                <w:szCs w:val="21"/>
              </w:rPr>
              <w:t>•  Writing quality: Is the memo concise, well-organized, and within the suggested word limits?</w:t>
            </w:r>
            <w:r w:rsidR="00A73772">
              <w:rPr>
                <w:sz w:val="21"/>
                <w:szCs w:val="21"/>
              </w:rPr>
              <w:t xml:space="preserve"> [2pts]</w:t>
            </w:r>
          </w:p>
        </w:tc>
      </w:tr>
    </w:tbl>
    <w:p w14:paraId="51DD9879" w14:textId="77777777" w:rsidR="00142102" w:rsidRDefault="00142102">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102" w14:paraId="4A783ADB" w14:textId="77777777">
        <w:tc>
          <w:tcPr>
            <w:tcW w:w="9360" w:type="dxa"/>
            <w:tcBorders>
              <w:top w:val="single" w:sz="2" w:space="0" w:color="2E7D32"/>
              <w:left w:val="single" w:sz="6" w:space="0" w:color="2E7D32"/>
              <w:bottom w:val="single" w:sz="2" w:space="0" w:color="2E7D32"/>
              <w:right w:val="single" w:sz="2" w:space="0" w:color="2E7D32"/>
            </w:tcBorders>
            <w:shd w:val="clear" w:color="auto" w:fill="F1F8E9"/>
            <w:tcMar>
              <w:top w:w="120" w:type="dxa"/>
              <w:left w:w="150" w:type="dxa"/>
              <w:bottom w:w="120" w:type="dxa"/>
              <w:right w:w="150" w:type="dxa"/>
            </w:tcMar>
          </w:tcPr>
          <w:p w14:paraId="3D2F2842" w14:textId="77777777" w:rsidR="00142102" w:rsidRDefault="00D27BE8">
            <w:pPr>
              <w:spacing w:after="80"/>
            </w:pPr>
            <w:r>
              <w:rPr>
                <w:b/>
                <w:bCs/>
                <w:color w:val="2E7D32"/>
                <w:sz w:val="24"/>
                <w:szCs w:val="24"/>
              </w:rPr>
              <w:t>Suggested Data Sources</w:t>
            </w:r>
          </w:p>
          <w:p w14:paraId="55283EB2" w14:textId="77777777" w:rsidR="00142102" w:rsidRDefault="00D27BE8">
            <w:pPr>
              <w:spacing w:after="60"/>
            </w:pPr>
            <w:r>
              <w:rPr>
                <w:sz w:val="21"/>
                <w:szCs w:val="21"/>
              </w:rPr>
              <w:t>You may use any reputable published survey, but here are some good starting points:</w:t>
            </w:r>
          </w:p>
          <w:p w14:paraId="03FA20E3" w14:textId="5DADBB42" w:rsidR="00142102" w:rsidRDefault="00D27BE8">
            <w:pPr>
              <w:spacing w:after="40"/>
              <w:ind w:left="360"/>
            </w:pPr>
            <w:r>
              <w:rPr>
                <w:sz w:val="21"/>
                <w:szCs w:val="21"/>
              </w:rPr>
              <w:t>•  Pew Research Center (pewresearch.org)</w:t>
            </w:r>
            <w:r w:rsidR="00EE0BDC">
              <w:rPr>
                <w:sz w:val="21"/>
                <w:szCs w:val="21"/>
              </w:rPr>
              <w:t>: E</w:t>
            </w:r>
            <w:r>
              <w:rPr>
                <w:sz w:val="21"/>
                <w:szCs w:val="21"/>
              </w:rPr>
              <w:t>xtensive demographic breakdowns on politics, technology, social trends</w:t>
            </w:r>
          </w:p>
          <w:p w14:paraId="2DCC5F5C" w14:textId="2B3AF9D6" w:rsidR="00142102" w:rsidRDefault="00D27BE8">
            <w:pPr>
              <w:spacing w:after="40"/>
              <w:ind w:left="360"/>
            </w:pPr>
            <w:r>
              <w:rPr>
                <w:sz w:val="21"/>
                <w:szCs w:val="21"/>
              </w:rPr>
              <w:t>•  Gallup (gallup.com)</w:t>
            </w:r>
            <w:r w:rsidR="00EE0BDC">
              <w:rPr>
                <w:sz w:val="21"/>
                <w:szCs w:val="21"/>
              </w:rPr>
              <w:t>: P</w:t>
            </w:r>
            <w:r>
              <w:rPr>
                <w:sz w:val="21"/>
                <w:szCs w:val="21"/>
              </w:rPr>
              <w:t>olling on social issues, economics, well-being</w:t>
            </w:r>
          </w:p>
          <w:p w14:paraId="14731D6C" w14:textId="6BFBE8D4" w:rsidR="00142102" w:rsidRDefault="00D27BE8">
            <w:pPr>
              <w:spacing w:after="40"/>
              <w:ind w:left="360"/>
            </w:pPr>
            <w:r>
              <w:rPr>
                <w:sz w:val="21"/>
                <w:szCs w:val="21"/>
              </w:rPr>
              <w:t>•  General Social Survey / GSS (gss.norc.org)</w:t>
            </w:r>
            <w:r w:rsidR="00EE0BDC">
              <w:rPr>
                <w:sz w:val="21"/>
                <w:szCs w:val="21"/>
              </w:rPr>
              <w:t>: L</w:t>
            </w:r>
            <w:r>
              <w:rPr>
                <w:sz w:val="21"/>
                <w:szCs w:val="21"/>
              </w:rPr>
              <w:t>ong-running survey on American attitudes and behaviors</w:t>
            </w:r>
          </w:p>
          <w:p w14:paraId="1F3C7946" w14:textId="41177509" w:rsidR="00142102" w:rsidRDefault="00D27BE8">
            <w:pPr>
              <w:spacing w:after="40"/>
              <w:ind w:left="360"/>
            </w:pPr>
            <w:r>
              <w:rPr>
                <w:sz w:val="21"/>
                <w:szCs w:val="21"/>
              </w:rPr>
              <w:t>•  American National Election Studies / ANES (electionstudies.org)</w:t>
            </w:r>
            <w:r w:rsidR="00EE0BDC">
              <w:rPr>
                <w:sz w:val="21"/>
                <w:szCs w:val="21"/>
              </w:rPr>
              <w:t>: P</w:t>
            </w:r>
            <w:r>
              <w:rPr>
                <w:sz w:val="21"/>
                <w:szCs w:val="21"/>
              </w:rPr>
              <w:t>olitical attitudes and voting behavior</w:t>
            </w:r>
          </w:p>
          <w:p w14:paraId="6E053F61" w14:textId="2B988551" w:rsidR="00142102" w:rsidRDefault="00D27BE8">
            <w:pPr>
              <w:spacing w:after="40"/>
              <w:ind w:left="360"/>
            </w:pPr>
            <w:r>
              <w:rPr>
                <w:sz w:val="21"/>
                <w:szCs w:val="21"/>
              </w:rPr>
              <w:t>•  World Values Survey (worldvaluessurvey.org)</w:t>
            </w:r>
            <w:r w:rsidR="00EE0BDC">
              <w:rPr>
                <w:sz w:val="21"/>
                <w:szCs w:val="21"/>
              </w:rPr>
              <w:t>: C</w:t>
            </w:r>
            <w:r>
              <w:rPr>
                <w:sz w:val="21"/>
                <w:szCs w:val="21"/>
              </w:rPr>
              <w:t>ross-national data on beliefs and values</w:t>
            </w:r>
          </w:p>
          <w:p w14:paraId="5A5D5AFB" w14:textId="77777777" w:rsidR="00142102" w:rsidRDefault="00D27BE8">
            <w:pPr>
              <w:spacing w:before="80"/>
            </w:pPr>
            <w:r>
              <w:rPr>
                <w:i/>
                <w:iCs/>
                <w:color w:val="555555"/>
                <w:sz w:val="21"/>
                <w:szCs w:val="21"/>
              </w:rPr>
              <w:t>Choose a survey with clearly reported demographic breakdowns and publicly available question wording so you can accurately construct AI agent personas.</w:t>
            </w:r>
          </w:p>
        </w:tc>
      </w:tr>
    </w:tbl>
    <w:p w14:paraId="0176BE13" w14:textId="77777777" w:rsidR="00414C08" w:rsidRDefault="00414C08"/>
    <w:sectPr w:rsidR="00414C08">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3B1B7" w14:textId="77777777" w:rsidR="008C7D0A" w:rsidRDefault="008C7D0A">
      <w:r>
        <w:separator/>
      </w:r>
    </w:p>
  </w:endnote>
  <w:endnote w:type="continuationSeparator" w:id="0">
    <w:p w14:paraId="0D180119" w14:textId="77777777" w:rsidR="008C7D0A" w:rsidRDefault="008C7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767D" w14:textId="77777777" w:rsidR="00142102" w:rsidRDefault="00D27BE8">
    <w:pPr>
      <w:pBdr>
        <w:top w:val="single" w:sz="2"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1428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E7DC" w14:textId="77777777" w:rsidR="008C7D0A" w:rsidRDefault="008C7D0A">
      <w:r>
        <w:separator/>
      </w:r>
    </w:p>
  </w:footnote>
  <w:footnote w:type="continuationSeparator" w:id="0">
    <w:p w14:paraId="794FB906" w14:textId="77777777" w:rsidR="008C7D0A" w:rsidRDefault="008C7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B0F7" w14:textId="723C6E48" w:rsidR="00142102" w:rsidRDefault="00D27BE8">
    <w:pPr>
      <w:pBdr>
        <w:bottom w:val="single" w:sz="4" w:space="4" w:color="800000"/>
      </w:pBdr>
    </w:pPr>
    <w:r>
      <w:rPr>
        <w:b/>
        <w:bCs/>
        <w:color w:val="800000"/>
        <w:sz w:val="18"/>
        <w:szCs w:val="18"/>
      </w:rPr>
      <w:t>MACS 30755</w:t>
    </w:r>
    <w:r w:rsidR="00EE0BDC">
      <w:rPr>
        <w:b/>
        <w:bCs/>
        <w:color w:val="800000"/>
        <w:sz w:val="18"/>
        <w:szCs w:val="18"/>
      </w:rPr>
      <w:t xml:space="preserve">: </w:t>
    </w:r>
    <w:r>
      <w:rPr>
        <w:b/>
        <w:bCs/>
        <w:color w:val="800000"/>
        <w:sz w:val="18"/>
        <w:szCs w:val="18"/>
      </w:rPr>
      <w:t>Digital Experiments</w:t>
    </w:r>
    <w:r>
      <w:rPr>
        <w:color w:val="666666"/>
        <w:sz w:val="18"/>
        <w:szCs w:val="18"/>
      </w:rPr>
      <w:t xml:space="preserve">          </w:t>
    </w:r>
    <w:r w:rsidR="00EE0BDC">
      <w:rPr>
        <w:color w:val="666666"/>
        <w:sz w:val="18"/>
        <w:szCs w:val="18"/>
      </w:rPr>
      <w:tab/>
    </w:r>
    <w:r w:rsidR="00EE0BDC">
      <w:rPr>
        <w:color w:val="666666"/>
        <w:sz w:val="18"/>
        <w:szCs w:val="18"/>
      </w:rPr>
      <w:tab/>
    </w:r>
    <w:r>
      <w:rPr>
        <w:color w:val="666666"/>
        <w:sz w:val="18"/>
        <w:szCs w:val="18"/>
      </w:rPr>
      <w:t xml:space="preserve">Spring 2026 </w:t>
    </w:r>
    <w:r w:rsidR="00EE0BDC">
      <w:rPr>
        <w:color w:val="666666"/>
        <w:sz w:val="18"/>
        <w:szCs w:val="18"/>
      </w:rPr>
      <w:tab/>
    </w:r>
    <w:r w:rsidR="00EE0BDC">
      <w:rPr>
        <w:color w:val="666666"/>
        <w:sz w:val="18"/>
        <w:szCs w:val="18"/>
      </w:rPr>
      <w:tab/>
    </w:r>
    <w:r w:rsidR="00EE0BDC">
      <w:rPr>
        <w:color w:val="666666"/>
        <w:sz w:val="18"/>
        <w:szCs w:val="18"/>
      </w:rPr>
      <w:tab/>
    </w:r>
    <w:r>
      <w:rPr>
        <w:color w:val="666666"/>
        <w:sz w:val="18"/>
        <w:szCs w:val="18"/>
      </w:rPr>
      <w:t>University of Chicago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38C"/>
    <w:multiLevelType w:val="hybridMultilevel"/>
    <w:tmpl w:val="2F8EAB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2A23138"/>
    <w:multiLevelType w:val="hybridMultilevel"/>
    <w:tmpl w:val="D904200C"/>
    <w:lvl w:ilvl="0" w:tplc="C33C8CBE">
      <w:start w:val="1"/>
      <w:numFmt w:val="bullet"/>
      <w:lvlText w:val="●"/>
      <w:lvlJc w:val="left"/>
      <w:pPr>
        <w:ind w:left="720" w:hanging="360"/>
      </w:pPr>
    </w:lvl>
    <w:lvl w:ilvl="1" w:tplc="CF849D00">
      <w:start w:val="1"/>
      <w:numFmt w:val="bullet"/>
      <w:lvlText w:val="○"/>
      <w:lvlJc w:val="left"/>
      <w:pPr>
        <w:ind w:left="1440" w:hanging="360"/>
      </w:pPr>
    </w:lvl>
    <w:lvl w:ilvl="2" w:tplc="A47A7C4A">
      <w:start w:val="1"/>
      <w:numFmt w:val="bullet"/>
      <w:lvlText w:val="■"/>
      <w:lvlJc w:val="left"/>
      <w:pPr>
        <w:ind w:left="2160" w:hanging="360"/>
      </w:pPr>
    </w:lvl>
    <w:lvl w:ilvl="3" w:tplc="A31847A8">
      <w:start w:val="1"/>
      <w:numFmt w:val="bullet"/>
      <w:lvlText w:val="●"/>
      <w:lvlJc w:val="left"/>
      <w:pPr>
        <w:ind w:left="2880" w:hanging="360"/>
      </w:pPr>
    </w:lvl>
    <w:lvl w:ilvl="4" w:tplc="483C90B0">
      <w:start w:val="1"/>
      <w:numFmt w:val="bullet"/>
      <w:lvlText w:val="○"/>
      <w:lvlJc w:val="left"/>
      <w:pPr>
        <w:ind w:left="3600" w:hanging="360"/>
      </w:pPr>
    </w:lvl>
    <w:lvl w:ilvl="5" w:tplc="15FCB62E">
      <w:start w:val="1"/>
      <w:numFmt w:val="bullet"/>
      <w:lvlText w:val="■"/>
      <w:lvlJc w:val="left"/>
      <w:pPr>
        <w:ind w:left="4320" w:hanging="360"/>
      </w:pPr>
    </w:lvl>
    <w:lvl w:ilvl="6" w:tplc="8A243050">
      <w:start w:val="1"/>
      <w:numFmt w:val="bullet"/>
      <w:lvlText w:val="●"/>
      <w:lvlJc w:val="left"/>
      <w:pPr>
        <w:ind w:left="5040" w:hanging="360"/>
      </w:pPr>
    </w:lvl>
    <w:lvl w:ilvl="7" w:tplc="D5EA0FEC">
      <w:start w:val="1"/>
      <w:numFmt w:val="bullet"/>
      <w:lvlText w:val="●"/>
      <w:lvlJc w:val="left"/>
      <w:pPr>
        <w:ind w:left="5760" w:hanging="360"/>
      </w:pPr>
    </w:lvl>
    <w:lvl w:ilvl="8" w:tplc="17186ABE">
      <w:start w:val="1"/>
      <w:numFmt w:val="bullet"/>
      <w:lvlText w:val="●"/>
      <w:lvlJc w:val="left"/>
      <w:pPr>
        <w:ind w:left="6480" w:hanging="360"/>
      </w:pPr>
    </w:lvl>
  </w:abstractNum>
  <w:abstractNum w:abstractNumId="2" w15:restartNumberingAfterBreak="0">
    <w:nsid w:val="5CD10C7F"/>
    <w:multiLevelType w:val="hybridMultilevel"/>
    <w:tmpl w:val="5F3A8AA8"/>
    <w:lvl w:ilvl="0" w:tplc="30DCC984">
      <w:start w:val="2"/>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07470663">
    <w:abstractNumId w:val="1"/>
    <w:lvlOverride w:ilvl="0">
      <w:startOverride w:val="1"/>
    </w:lvlOverride>
  </w:num>
  <w:num w:numId="2" w16cid:durableId="430781673">
    <w:abstractNumId w:val="2"/>
  </w:num>
  <w:num w:numId="3" w16cid:durableId="168035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102"/>
    <w:rsid w:val="00016A9E"/>
    <w:rsid w:val="0002492D"/>
    <w:rsid w:val="0004337E"/>
    <w:rsid w:val="000770E9"/>
    <w:rsid w:val="000B4796"/>
    <w:rsid w:val="000C090B"/>
    <w:rsid w:val="000C4E81"/>
    <w:rsid w:val="00122462"/>
    <w:rsid w:val="00142102"/>
    <w:rsid w:val="00184737"/>
    <w:rsid w:val="00212CDC"/>
    <w:rsid w:val="002324E7"/>
    <w:rsid w:val="002420DC"/>
    <w:rsid w:val="002A2951"/>
    <w:rsid w:val="002B25F8"/>
    <w:rsid w:val="002C53B5"/>
    <w:rsid w:val="002E43CF"/>
    <w:rsid w:val="00305551"/>
    <w:rsid w:val="00307953"/>
    <w:rsid w:val="0031717D"/>
    <w:rsid w:val="0033302C"/>
    <w:rsid w:val="0033638E"/>
    <w:rsid w:val="003452A8"/>
    <w:rsid w:val="00355FA9"/>
    <w:rsid w:val="003A037E"/>
    <w:rsid w:val="003F39CE"/>
    <w:rsid w:val="00401006"/>
    <w:rsid w:val="00410C40"/>
    <w:rsid w:val="00412D6D"/>
    <w:rsid w:val="00414C08"/>
    <w:rsid w:val="004609A4"/>
    <w:rsid w:val="0048584E"/>
    <w:rsid w:val="00494812"/>
    <w:rsid w:val="004A143A"/>
    <w:rsid w:val="004B2903"/>
    <w:rsid w:val="005006B8"/>
    <w:rsid w:val="00510B5D"/>
    <w:rsid w:val="005162F7"/>
    <w:rsid w:val="00523308"/>
    <w:rsid w:val="0052435F"/>
    <w:rsid w:val="00525AB6"/>
    <w:rsid w:val="00557BF9"/>
    <w:rsid w:val="00567675"/>
    <w:rsid w:val="00570418"/>
    <w:rsid w:val="005C694C"/>
    <w:rsid w:val="005D22DB"/>
    <w:rsid w:val="005F1469"/>
    <w:rsid w:val="00603F37"/>
    <w:rsid w:val="00644196"/>
    <w:rsid w:val="00644C3C"/>
    <w:rsid w:val="00646A56"/>
    <w:rsid w:val="00691D2A"/>
    <w:rsid w:val="006970ED"/>
    <w:rsid w:val="006A4323"/>
    <w:rsid w:val="006B0BB7"/>
    <w:rsid w:val="006C655F"/>
    <w:rsid w:val="006D4004"/>
    <w:rsid w:val="006D4EE8"/>
    <w:rsid w:val="006F4048"/>
    <w:rsid w:val="006F7EE4"/>
    <w:rsid w:val="00700C70"/>
    <w:rsid w:val="00720715"/>
    <w:rsid w:val="0073488E"/>
    <w:rsid w:val="0075568E"/>
    <w:rsid w:val="007C3EB7"/>
    <w:rsid w:val="007F44E4"/>
    <w:rsid w:val="007F707D"/>
    <w:rsid w:val="008023C4"/>
    <w:rsid w:val="00816F1F"/>
    <w:rsid w:val="00831ADA"/>
    <w:rsid w:val="00835EE7"/>
    <w:rsid w:val="0084496F"/>
    <w:rsid w:val="0087220B"/>
    <w:rsid w:val="00883089"/>
    <w:rsid w:val="008A3293"/>
    <w:rsid w:val="008A43F3"/>
    <w:rsid w:val="008B2116"/>
    <w:rsid w:val="008C7D0A"/>
    <w:rsid w:val="008F5F60"/>
    <w:rsid w:val="009948A1"/>
    <w:rsid w:val="00997FF0"/>
    <w:rsid w:val="009A0C91"/>
    <w:rsid w:val="009B3943"/>
    <w:rsid w:val="009C46F7"/>
    <w:rsid w:val="009E0AC5"/>
    <w:rsid w:val="009E105A"/>
    <w:rsid w:val="00A061CF"/>
    <w:rsid w:val="00A37C63"/>
    <w:rsid w:val="00A50114"/>
    <w:rsid w:val="00A51FE6"/>
    <w:rsid w:val="00A73057"/>
    <w:rsid w:val="00A73772"/>
    <w:rsid w:val="00A73B6F"/>
    <w:rsid w:val="00A969C9"/>
    <w:rsid w:val="00AA68DB"/>
    <w:rsid w:val="00AA7A71"/>
    <w:rsid w:val="00B2369C"/>
    <w:rsid w:val="00B71DD6"/>
    <w:rsid w:val="00B720E7"/>
    <w:rsid w:val="00B824EC"/>
    <w:rsid w:val="00BB0E58"/>
    <w:rsid w:val="00BD50B4"/>
    <w:rsid w:val="00BE1AFA"/>
    <w:rsid w:val="00C06F25"/>
    <w:rsid w:val="00C11148"/>
    <w:rsid w:val="00C37C93"/>
    <w:rsid w:val="00C82AE6"/>
    <w:rsid w:val="00CA45E1"/>
    <w:rsid w:val="00CB309A"/>
    <w:rsid w:val="00CC228E"/>
    <w:rsid w:val="00CE2178"/>
    <w:rsid w:val="00D01DAA"/>
    <w:rsid w:val="00D27BE8"/>
    <w:rsid w:val="00D41634"/>
    <w:rsid w:val="00D63BFA"/>
    <w:rsid w:val="00D84254"/>
    <w:rsid w:val="00DA5644"/>
    <w:rsid w:val="00DD1F8A"/>
    <w:rsid w:val="00E3216D"/>
    <w:rsid w:val="00E33FB1"/>
    <w:rsid w:val="00EA211E"/>
    <w:rsid w:val="00EB0450"/>
    <w:rsid w:val="00EB28A3"/>
    <w:rsid w:val="00EC18EB"/>
    <w:rsid w:val="00ED0A8C"/>
    <w:rsid w:val="00EE0BDC"/>
    <w:rsid w:val="00F14281"/>
    <w:rsid w:val="00F16646"/>
    <w:rsid w:val="00F200D5"/>
    <w:rsid w:val="00F35514"/>
    <w:rsid w:val="00F424F9"/>
    <w:rsid w:val="00F7652B"/>
    <w:rsid w:val="00F94A67"/>
    <w:rsid w:val="00F97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62B882"/>
  <w15:docId w15:val="{63276F35-A02C-1B43-A483-AFF23C5F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120"/>
      <w:outlineLvl w:val="0"/>
    </w:pPr>
    <w:rPr>
      <w:b/>
      <w:bCs/>
      <w:color w:val="800000"/>
      <w:sz w:val="28"/>
      <w:szCs w:val="28"/>
    </w:rPr>
  </w:style>
  <w:style w:type="paragraph" w:styleId="2">
    <w:name w:val="heading 2"/>
    <w:uiPriority w:val="9"/>
    <w:semiHidden/>
    <w:unhideWhenUsed/>
    <w:qFormat/>
    <w:pPr>
      <w:spacing w:before="240" w:after="10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EE0BDC"/>
    <w:pPr>
      <w:tabs>
        <w:tab w:val="center" w:pos="4680"/>
        <w:tab w:val="right" w:pos="9360"/>
      </w:tabs>
    </w:pPr>
  </w:style>
  <w:style w:type="character" w:customStyle="1" w:styleId="aa">
    <w:name w:val="页眉 字符"/>
    <w:basedOn w:val="a0"/>
    <w:link w:val="a9"/>
    <w:uiPriority w:val="99"/>
    <w:rsid w:val="00EE0BDC"/>
  </w:style>
  <w:style w:type="paragraph" w:styleId="ab">
    <w:name w:val="footer"/>
    <w:basedOn w:val="a"/>
    <w:link w:val="ac"/>
    <w:uiPriority w:val="99"/>
    <w:unhideWhenUsed/>
    <w:rsid w:val="00EE0BDC"/>
    <w:pPr>
      <w:tabs>
        <w:tab w:val="center" w:pos="4680"/>
        <w:tab w:val="right" w:pos="9360"/>
      </w:tabs>
    </w:pPr>
  </w:style>
  <w:style w:type="character" w:customStyle="1" w:styleId="ac">
    <w:name w:val="页脚 字符"/>
    <w:basedOn w:val="a0"/>
    <w:link w:val="ab"/>
    <w:uiPriority w:val="99"/>
    <w:rsid w:val="00EE0BDC"/>
  </w:style>
  <w:style w:type="character" w:styleId="ad">
    <w:name w:val="Unresolved Mention"/>
    <w:basedOn w:val="a0"/>
    <w:uiPriority w:val="99"/>
    <w:semiHidden/>
    <w:unhideWhenUsed/>
    <w:rsid w:val="00B720E7"/>
    <w:rPr>
      <w:color w:val="605E5C"/>
      <w:shd w:val="clear" w:color="auto" w:fill="E1DFDD"/>
    </w:rPr>
  </w:style>
  <w:style w:type="character" w:styleId="ae">
    <w:name w:val="FollowedHyperlink"/>
    <w:basedOn w:val="a0"/>
    <w:uiPriority w:val="99"/>
    <w:semiHidden/>
    <w:unhideWhenUsed/>
    <w:rsid w:val="00EB2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xpectedparrot.com/content/85ff02c7-5136-43dc-8061-bdc5e1d8ec0a"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pewresearch.org/short-reads/2024/09/05/support-for-a-us-tiktok-ban-continues-to-decline-and-half-of-adults-doubt-it-will-happen/" TargetMode="External"/><Relationship Id="rId12" Type="http://schemas.openxmlformats.org/officeDocument/2006/relationships/hyperlink" Target="https://github.com/yangshuting0525/30755-EDSL"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mar.21982"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11</Pages>
  <Words>2908</Words>
  <Characters>16577</Characters>
  <Application>Microsoft Office Word</Application>
  <DocSecurity>0</DocSecurity>
  <Lines>138</Lines>
  <Paragraphs>38</Paragraphs>
  <ScaleCrop>false</ScaleCrop>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Shuting Yang</cp:lastModifiedBy>
  <cp:revision>121</cp:revision>
  <dcterms:created xsi:type="dcterms:W3CDTF">2026-03-04T00:25:00Z</dcterms:created>
  <dcterms:modified xsi:type="dcterms:W3CDTF">2026-05-25T07:55:00Z</dcterms:modified>
</cp:coreProperties>
</file>