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9EC4" w14:textId="398A59A4" w:rsidR="007A5144" w:rsidRDefault="00322A71">
      <w:pPr>
        <w:spacing w:after="60"/>
        <w:jc w:val="center"/>
      </w:pPr>
      <w:r>
        <w:rPr>
          <w:b/>
          <w:bCs/>
          <w:color w:val="800000"/>
          <w:sz w:val="36"/>
          <w:szCs w:val="36"/>
        </w:rPr>
        <w:t xml:space="preserve">Individual </w:t>
      </w:r>
      <w:proofErr w:type="spellStart"/>
      <w:r w:rsidR="003E260E">
        <w:rPr>
          <w:b/>
          <w:bCs/>
          <w:color w:val="800000"/>
          <w:sz w:val="36"/>
          <w:szCs w:val="36"/>
        </w:rPr>
        <w:t>EDSL</w:t>
      </w:r>
      <w:proofErr w:type="spellEnd"/>
      <w:r w:rsidR="003E260E">
        <w:rPr>
          <w:b/>
          <w:bCs/>
          <w:color w:val="800000"/>
          <w:sz w:val="36"/>
          <w:szCs w:val="36"/>
        </w:rPr>
        <w:t xml:space="preserve"> </w:t>
      </w:r>
      <w:r>
        <w:rPr>
          <w:b/>
          <w:bCs/>
          <w:color w:val="800000"/>
          <w:sz w:val="36"/>
          <w:szCs w:val="36"/>
        </w:rPr>
        <w:t>Report: Scoring Rubric</w:t>
      </w:r>
    </w:p>
    <w:p w14:paraId="26310DE2" w14:textId="77777777" w:rsidR="007A5144" w:rsidRDefault="00322A71">
      <w:pPr>
        <w:pBdr>
          <w:bottom w:val="single" w:sz="3" w:space="4" w:color="800000"/>
        </w:pBdr>
        <w:spacing w:before="400" w:after="120"/>
      </w:pPr>
      <w:r>
        <w:rPr>
          <w:b/>
          <w:bCs/>
          <w:color w:val="800000"/>
          <w:sz w:val="26"/>
          <w:szCs w:val="26"/>
        </w:rPr>
        <w:t>Overview</w:t>
      </w:r>
    </w:p>
    <w:p w14:paraId="42EE4CC0" w14:textId="77777777" w:rsidR="007A5144" w:rsidRDefault="00322A71">
      <w:pPr>
        <w:spacing w:after="120"/>
      </w:pPr>
      <w:r>
        <w:t>The individual report is worth 20 points (20% of your final grade), evaluated across six dimensions. The report asks you to identify a published survey dataset, replicate the findings using AI language model agents, and critically compare the human and AI response distributions.</w:t>
      </w:r>
    </w:p>
    <w:p w14:paraId="4B033DB0" w14:textId="77777777" w:rsidR="007A5144" w:rsidRDefault="007A514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1560"/>
        <w:gridCol w:w="1560"/>
      </w:tblGrid>
      <w:tr w:rsidR="007A5144" w14:paraId="71EE55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25DE8" w14:textId="77777777" w:rsidR="007A5144" w:rsidRDefault="00322A71">
            <w:r>
              <w:rPr>
                <w:b/>
                <w:bCs/>
                <w:sz w:val="20"/>
                <w:szCs w:val="20"/>
              </w:rPr>
              <w:t>Dimension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96660" w14:textId="77777777" w:rsidR="007A5144" w:rsidRDefault="00322A71">
            <w:pPr>
              <w:jc w:val="center"/>
            </w:pPr>
            <w:r>
              <w:rPr>
                <w:b/>
                <w:bCs/>
                <w:sz w:val="20"/>
                <w:szCs w:val="20"/>
              </w:rPr>
              <w:t>Full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9233A" w14:textId="77777777" w:rsidR="007A5144" w:rsidRDefault="00322A71">
            <w:pPr>
              <w:jc w:val="center"/>
            </w:pPr>
            <w:r>
              <w:rPr>
                <w:b/>
                <w:bCs/>
                <w:sz w:val="20"/>
                <w:szCs w:val="20"/>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9444F" w14:textId="77777777" w:rsidR="007A5144" w:rsidRDefault="00322A71">
            <w:pPr>
              <w:jc w:val="center"/>
            </w:pPr>
            <w:r>
              <w:rPr>
                <w:b/>
                <w:bCs/>
                <w:sz w:val="20"/>
                <w:szCs w:val="20"/>
              </w:rPr>
              <w:t>Minimal</w:t>
            </w:r>
          </w:p>
        </w:tc>
      </w:tr>
      <w:tr w:rsidR="007A5144" w14:paraId="52191D2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8E51" w14:textId="77777777" w:rsidR="007A5144" w:rsidRDefault="00322A71">
            <w:r>
              <w:rPr>
                <w:sz w:val="20"/>
                <w:szCs w:val="20"/>
              </w:rPr>
              <w:t>1. Data Source Selection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E93B7" w14:textId="77777777" w:rsidR="007A5144" w:rsidRDefault="00322A71">
            <w:pPr>
              <w:jc w:val="center"/>
            </w:pPr>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5A89A" w14:textId="77777777" w:rsidR="007A5144" w:rsidRDefault="00322A71">
            <w:pPr>
              <w:jc w:val="center"/>
            </w:pPr>
            <w:r>
              <w:rPr>
                <w:sz w:val="20"/>
                <w:szCs w:val="20"/>
              </w:rPr>
              <w:t>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1DC9B" w14:textId="77777777" w:rsidR="007A5144" w:rsidRDefault="00322A71">
            <w:pPr>
              <w:jc w:val="center"/>
            </w:pPr>
            <w:r>
              <w:rPr>
                <w:sz w:val="20"/>
                <w:szCs w:val="20"/>
              </w:rPr>
              <w:t>1.0</w:t>
            </w:r>
          </w:p>
        </w:tc>
      </w:tr>
      <w:tr w:rsidR="007A5144" w14:paraId="30A2F0E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FFF37" w14:textId="77777777" w:rsidR="007A5144" w:rsidRDefault="00322A71">
            <w:r>
              <w:rPr>
                <w:sz w:val="20"/>
                <w:szCs w:val="20"/>
              </w:rPr>
              <w:t>2. Persona Construction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EB49A" w14:textId="77777777" w:rsidR="007A5144" w:rsidRDefault="00322A71">
            <w:pPr>
              <w:jc w:val="center"/>
            </w:pPr>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346B3" w14:textId="77777777" w:rsidR="007A5144" w:rsidRDefault="00322A71">
            <w:pPr>
              <w:jc w:val="center"/>
            </w:pPr>
            <w:r>
              <w:rPr>
                <w:sz w:val="20"/>
                <w:szCs w:val="20"/>
              </w:rPr>
              <w:t>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BF0D5" w14:textId="77777777" w:rsidR="007A5144" w:rsidRDefault="00322A71">
            <w:pPr>
              <w:jc w:val="center"/>
            </w:pPr>
            <w:r>
              <w:rPr>
                <w:sz w:val="20"/>
                <w:szCs w:val="20"/>
              </w:rPr>
              <w:t>1.0</w:t>
            </w:r>
          </w:p>
        </w:tc>
      </w:tr>
      <w:tr w:rsidR="007A5144" w14:paraId="7B795B2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F7E83" w14:textId="77777777" w:rsidR="007A5144" w:rsidRDefault="00322A71">
            <w:r>
              <w:rPr>
                <w:sz w:val="20"/>
                <w:szCs w:val="20"/>
              </w:rPr>
              <w:t>3. Analysis Quality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702F" w14:textId="77777777" w:rsidR="007A5144" w:rsidRDefault="00322A71">
            <w:pPr>
              <w:jc w:val="center"/>
            </w:pPr>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D9A03" w14:textId="77777777" w:rsidR="007A5144" w:rsidRDefault="00322A71">
            <w:pPr>
              <w:jc w:val="center"/>
            </w:pPr>
            <w:r>
              <w:rPr>
                <w:sz w:val="20"/>
                <w:szCs w:val="20"/>
              </w:rPr>
              <w:t>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1DE2" w14:textId="77777777" w:rsidR="007A5144" w:rsidRDefault="00322A71">
            <w:pPr>
              <w:jc w:val="center"/>
            </w:pPr>
            <w:r>
              <w:rPr>
                <w:sz w:val="20"/>
                <w:szCs w:val="20"/>
              </w:rPr>
              <w:t>1.0</w:t>
            </w:r>
          </w:p>
        </w:tc>
      </w:tr>
      <w:tr w:rsidR="007A5144" w14:paraId="7731F34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41F5" w14:textId="77777777" w:rsidR="007A5144" w:rsidRDefault="00322A71">
            <w:r>
              <w:rPr>
                <w:sz w:val="20"/>
                <w:szCs w:val="20"/>
              </w:rPr>
              <w:t>4. Critical Reflection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E3CD4" w14:textId="77777777" w:rsidR="007A5144" w:rsidRDefault="00322A71">
            <w:pPr>
              <w:jc w:val="center"/>
            </w:pPr>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06F5A" w14:textId="77777777" w:rsidR="007A5144" w:rsidRDefault="00322A71">
            <w:pPr>
              <w:jc w:val="center"/>
            </w:pPr>
            <w:r>
              <w:rPr>
                <w:sz w:val="20"/>
                <w:szCs w:val="20"/>
              </w:rPr>
              <w:t>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C9D78" w14:textId="77777777" w:rsidR="007A5144" w:rsidRDefault="00322A71">
            <w:pPr>
              <w:jc w:val="center"/>
            </w:pPr>
            <w:r>
              <w:rPr>
                <w:sz w:val="20"/>
                <w:szCs w:val="20"/>
              </w:rPr>
              <w:t>1.0</w:t>
            </w:r>
          </w:p>
        </w:tc>
      </w:tr>
      <w:tr w:rsidR="007A5144" w14:paraId="5D4C355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E361E" w14:textId="77777777" w:rsidR="007A5144" w:rsidRDefault="00322A71">
            <w:r>
              <w:rPr>
                <w:sz w:val="20"/>
                <w:szCs w:val="20"/>
              </w:rPr>
              <w:t>5. Reproducibility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F0294" w14:textId="77777777" w:rsidR="007A5144" w:rsidRDefault="00322A71">
            <w:pPr>
              <w:jc w:val="center"/>
            </w:pPr>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2ADE6" w14:textId="77777777" w:rsidR="007A5144" w:rsidRDefault="00322A71">
            <w:pPr>
              <w:jc w:val="center"/>
            </w:pPr>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62AFF" w14:textId="77777777" w:rsidR="007A5144" w:rsidRDefault="00322A71">
            <w:pPr>
              <w:jc w:val="center"/>
            </w:pPr>
            <w:r>
              <w:rPr>
                <w:sz w:val="20"/>
                <w:szCs w:val="20"/>
              </w:rPr>
              <w:t>0.5</w:t>
            </w:r>
          </w:p>
        </w:tc>
      </w:tr>
      <w:tr w:rsidR="007A5144" w14:paraId="4F1E3D5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6B64D" w14:textId="77777777" w:rsidR="007A5144" w:rsidRDefault="00322A71">
            <w:r>
              <w:rPr>
                <w:sz w:val="20"/>
                <w:szCs w:val="20"/>
              </w:rPr>
              <w:t>6. Writing Quality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C7932" w14:textId="77777777" w:rsidR="007A5144" w:rsidRDefault="00322A71">
            <w:pPr>
              <w:jc w:val="center"/>
            </w:pPr>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2491B" w14:textId="77777777" w:rsidR="007A5144" w:rsidRDefault="00322A71">
            <w:pPr>
              <w:jc w:val="center"/>
            </w:pPr>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B77C2" w14:textId="77777777" w:rsidR="007A5144" w:rsidRDefault="00322A71">
            <w:pPr>
              <w:jc w:val="center"/>
            </w:pPr>
            <w:r>
              <w:rPr>
                <w:sz w:val="20"/>
                <w:szCs w:val="20"/>
              </w:rPr>
              <w:t>0.5</w:t>
            </w:r>
          </w:p>
        </w:tc>
      </w:tr>
      <w:tr w:rsidR="007A5144" w14:paraId="30A4AD9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3A13" w14:textId="77777777" w:rsidR="007A5144" w:rsidRDefault="00322A71">
            <w:r>
              <w:rPr>
                <w:b/>
                <w:bCs/>
                <w:sz w:val="20"/>
                <w:szCs w:val="20"/>
              </w:rPr>
              <w:t>Total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4D454" w14:textId="77777777" w:rsidR="007A5144" w:rsidRDefault="00322A71">
            <w:pPr>
              <w:jc w:val="center"/>
            </w:pPr>
            <w:r>
              <w:rPr>
                <w:b/>
                <w:bCs/>
                <w:sz w:val="20"/>
                <w:szCs w:val="20"/>
              </w:rPr>
              <w:t>20.0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263CB" w14:textId="77777777" w:rsidR="007A5144" w:rsidRDefault="00322A71">
            <w:pPr>
              <w:jc w:val="center"/>
            </w:pPr>
            <w:r>
              <w:rPr>
                <w:b/>
                <w:bCs/>
                <w:sz w:val="20"/>
                <w:szCs w:val="20"/>
              </w:rPr>
              <w:t>12.0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B5550" w14:textId="77777777" w:rsidR="007A5144" w:rsidRDefault="00322A71">
            <w:pPr>
              <w:jc w:val="center"/>
            </w:pPr>
            <w:r>
              <w:rPr>
                <w:b/>
                <w:bCs/>
                <w:sz w:val="20"/>
                <w:szCs w:val="20"/>
              </w:rPr>
              <w:t>5.0</w:t>
            </w:r>
          </w:p>
        </w:tc>
      </w:tr>
    </w:tbl>
    <w:p w14:paraId="38A33C70" w14:textId="77777777" w:rsidR="007A5144" w:rsidRDefault="00322A71">
      <w:pPr>
        <w:pBdr>
          <w:bottom w:val="single" w:sz="3" w:space="4" w:color="800000"/>
        </w:pBdr>
        <w:spacing w:before="400" w:after="120"/>
      </w:pPr>
      <w:r>
        <w:rPr>
          <w:b/>
          <w:bCs/>
          <w:color w:val="800000"/>
          <w:sz w:val="26"/>
          <w:szCs w:val="26"/>
        </w:rPr>
        <w:t>Scoring by Dimension</w:t>
      </w:r>
    </w:p>
    <w:p w14:paraId="69526755" w14:textId="77777777" w:rsidR="007A5144" w:rsidRDefault="007A51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30"/>
        <w:gridCol w:w="4130"/>
      </w:tblGrid>
      <w:tr w:rsidR="007A5144" w14:paraId="7BC9C8C5" w14:textId="77777777">
        <w:tc>
          <w:tcPr>
            <w:tcW w:w="1100" w:type="dxa"/>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19530F22" w14:textId="77777777" w:rsidR="007A5144" w:rsidRDefault="00322A71">
            <w:pPr>
              <w:jc w:val="center"/>
            </w:pPr>
            <w:r>
              <w:rPr>
                <w:b/>
                <w:bCs/>
                <w:color w:val="FFFFFF"/>
              </w:rPr>
              <w:t>1</w:t>
            </w:r>
          </w:p>
        </w:tc>
        <w:tc>
          <w:tcPr>
            <w:tcW w:w="8260" w:type="dxa"/>
            <w:gridSpan w:val="2"/>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22784A5E" w14:textId="77777777" w:rsidR="007A5144" w:rsidRDefault="00322A71">
            <w:r>
              <w:rPr>
                <w:b/>
                <w:bCs/>
                <w:color w:val="FFFFFF"/>
              </w:rPr>
              <w:t>Data Source Selection (4 points)</w:t>
            </w:r>
          </w:p>
        </w:tc>
      </w:tr>
      <w:tr w:rsidR="007A5144" w14:paraId="2840550B"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DF2F2"/>
            <w:tcMar>
              <w:top w:w="120" w:type="dxa"/>
              <w:left w:w="150" w:type="dxa"/>
              <w:bottom w:w="120" w:type="dxa"/>
              <w:right w:w="150" w:type="dxa"/>
            </w:tcMar>
          </w:tcPr>
          <w:p w14:paraId="0728187E" w14:textId="77777777" w:rsidR="007A5144" w:rsidRDefault="00322A71">
            <w:r>
              <w:rPr>
                <w:i/>
                <w:iCs/>
                <w:color w:val="555555"/>
                <w:sz w:val="19"/>
                <w:szCs w:val="19"/>
              </w:rPr>
              <w:t>Did the student choose a reputable survey with clear demographic breakdowns and identify specific questions suitable for replication?</w:t>
            </w:r>
          </w:p>
        </w:tc>
      </w:tr>
      <w:tr w:rsidR="007A5144" w14:paraId="553F9E53"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B5479" w14:textId="77777777" w:rsidR="007A5144" w:rsidRDefault="00322A71">
            <w:pPr>
              <w:jc w:val="center"/>
            </w:pPr>
            <w:r>
              <w:rPr>
                <w:b/>
                <w:bCs/>
                <w:sz w:val="18"/>
                <w:szCs w:val="18"/>
              </w:rPr>
              <w:t>Score</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478C1" w14:textId="77777777" w:rsidR="007A5144" w:rsidRDefault="00322A71">
            <w:r>
              <w:rPr>
                <w:b/>
                <w:bCs/>
                <w:sz w:val="18"/>
                <w:szCs w:val="18"/>
              </w:rPr>
              <w:t>Criteria</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952F0" w14:textId="77777777" w:rsidR="007A5144" w:rsidRDefault="00322A71">
            <w:r>
              <w:rPr>
                <w:b/>
                <w:bCs/>
                <w:sz w:val="18"/>
                <w:szCs w:val="18"/>
              </w:rPr>
              <w:t>Rationale</w:t>
            </w:r>
          </w:p>
        </w:tc>
      </w:tr>
      <w:tr w:rsidR="007A5144" w14:paraId="166D1E5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A787" w14:textId="77777777" w:rsidR="007A5144" w:rsidRDefault="00322A71">
            <w:pPr>
              <w:spacing w:after="20"/>
              <w:jc w:val="center"/>
            </w:pPr>
            <w:r>
              <w:rPr>
                <w:b/>
                <w:bCs/>
                <w:color w:val="2E7D32"/>
              </w:rPr>
              <w:t>4.0</w:t>
            </w:r>
          </w:p>
          <w:p w14:paraId="7B8CA38E" w14:textId="77777777" w:rsidR="007A5144" w:rsidRDefault="00322A71">
            <w:pPr>
              <w:jc w:val="center"/>
            </w:pPr>
            <w:r>
              <w:rPr>
                <w:color w:val="2E7D32"/>
                <w:sz w:val="15"/>
                <w:szCs w:val="15"/>
              </w:rPr>
              <w:t>Full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D6B83A8" w14:textId="3EF6788F" w:rsidR="007A5144" w:rsidRDefault="00322A71">
            <w:r>
              <w:rPr>
                <w:sz w:val="19"/>
                <w:szCs w:val="19"/>
              </w:rPr>
              <w:t xml:space="preserve">The student selected a reputable, published survey (e.g., Pew, Gallup, </w:t>
            </w:r>
            <w:proofErr w:type="spellStart"/>
            <w:r>
              <w:rPr>
                <w:sz w:val="19"/>
                <w:szCs w:val="19"/>
              </w:rPr>
              <w:t>GSS</w:t>
            </w:r>
            <w:proofErr w:type="spellEnd"/>
            <w:r>
              <w:rPr>
                <w:sz w:val="19"/>
                <w:szCs w:val="19"/>
              </w:rPr>
              <w:t>, ANES) with clearly reported demographic breakdowns. The specific survey question(s) chosen are well-suited for replication with AI agents</w:t>
            </w:r>
            <w:r w:rsidR="00862131">
              <w:rPr>
                <w:sz w:val="19"/>
                <w:szCs w:val="19"/>
              </w:rPr>
              <w:t>. For example,</w:t>
            </w:r>
            <w:r>
              <w:rPr>
                <w:sz w:val="19"/>
                <w:szCs w:val="19"/>
              </w:rPr>
              <w:t xml:space="preserve"> they have discrete response options and demographic subgroup data. The exact question wording is included. A specific plot or visualization from the original report is identified as the benchmark. The rationale for selecting these questions is clearly explained.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0A6B4A7" w14:textId="77777777" w:rsidR="007A5144" w:rsidRDefault="00322A71">
            <w:r>
              <w:rPr>
                <w:i/>
                <w:iCs/>
                <w:color w:val="555555"/>
                <w:sz w:val="19"/>
                <w:szCs w:val="19"/>
              </w:rPr>
              <w:t>Selecting the right data source is the foundation of the entire assignment. A well-chosen survey provides the demographic detail needed to construct meaningful AI personas and the benchmark data needed to evaluate AI performance. Full credit reflects a thoughtful selection process, not just picking the first available dataset.</w:t>
            </w:r>
          </w:p>
        </w:tc>
      </w:tr>
      <w:tr w:rsidR="007A5144" w14:paraId="6F42350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2E2B9" w14:textId="77777777" w:rsidR="007A5144" w:rsidRDefault="00322A71">
            <w:pPr>
              <w:spacing w:after="20"/>
              <w:jc w:val="center"/>
            </w:pPr>
            <w:r>
              <w:rPr>
                <w:b/>
                <w:bCs/>
                <w:color w:val="E65100"/>
              </w:rPr>
              <w:t>2.4</w:t>
            </w:r>
          </w:p>
          <w:p w14:paraId="0230D21A" w14:textId="77777777" w:rsidR="007A5144" w:rsidRDefault="00322A71">
            <w:pPr>
              <w:jc w:val="center"/>
            </w:pPr>
            <w:r>
              <w:rPr>
                <w:color w:val="E65100"/>
                <w:sz w:val="15"/>
                <w:szCs w:val="15"/>
              </w:rPr>
              <w:t>Partial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5F8E71E" w14:textId="77777777" w:rsidR="007A5144" w:rsidRDefault="00322A71">
            <w:r>
              <w:rPr>
                <w:sz w:val="19"/>
                <w:szCs w:val="19"/>
              </w:rPr>
              <w:t xml:space="preserve">A survey is selected and described, but the choice may lack justification, or the survey’s </w:t>
            </w:r>
            <w:r>
              <w:rPr>
                <w:sz w:val="19"/>
                <w:szCs w:val="19"/>
              </w:rPr>
              <w:t xml:space="preserve">demographic breakdowns may be insufficient for constructing detailed AI personas. The question wording may be paraphrased rather </w:t>
            </w:r>
            <w:r>
              <w:rPr>
                <w:sz w:val="19"/>
                <w:szCs w:val="19"/>
              </w:rPr>
              <w:lastRenderedPageBreak/>
              <w:t>than quoted exactly. The benchmark visualization may be vaguely referenced rather than specifically identified.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8C7422A" w14:textId="77777777" w:rsidR="007A5144" w:rsidRDefault="00322A71">
            <w:r>
              <w:rPr>
                <w:i/>
                <w:iCs/>
                <w:color w:val="555555"/>
                <w:sz w:val="19"/>
                <w:szCs w:val="19"/>
              </w:rPr>
              <w:lastRenderedPageBreak/>
              <w:t xml:space="preserve">Partial credit is awarded when the student completes the section but has not thought carefully about whether the chosen survey </w:t>
            </w:r>
            <w:proofErr w:type="gramStart"/>
            <w:r>
              <w:rPr>
                <w:i/>
                <w:iCs/>
                <w:color w:val="555555"/>
                <w:sz w:val="19"/>
                <w:szCs w:val="19"/>
              </w:rPr>
              <w:t>actually supports</w:t>
            </w:r>
            <w:proofErr w:type="gramEnd"/>
            <w:r>
              <w:rPr>
                <w:i/>
                <w:iCs/>
                <w:color w:val="555555"/>
                <w:sz w:val="19"/>
                <w:szCs w:val="19"/>
              </w:rPr>
              <w:t xml:space="preserve"> a meaningful replication. Without exact question wording or specific </w:t>
            </w:r>
            <w:r>
              <w:rPr>
                <w:i/>
                <w:iCs/>
                <w:color w:val="555555"/>
                <w:sz w:val="19"/>
                <w:szCs w:val="19"/>
              </w:rPr>
              <w:lastRenderedPageBreak/>
              <w:t>demographic data, the AI survey cannot faithfully replicate the original study, which undermines the comparative analysis downstream.</w:t>
            </w:r>
          </w:p>
        </w:tc>
      </w:tr>
      <w:tr w:rsidR="007A5144" w14:paraId="48BDFEF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A0DDC" w14:textId="77777777" w:rsidR="007A5144" w:rsidRDefault="00322A71">
            <w:pPr>
              <w:spacing w:after="20"/>
              <w:jc w:val="center"/>
            </w:pPr>
            <w:r>
              <w:rPr>
                <w:b/>
                <w:bCs/>
                <w:color w:val="C62828"/>
              </w:rPr>
              <w:lastRenderedPageBreak/>
              <w:t>1.0</w:t>
            </w:r>
          </w:p>
          <w:p w14:paraId="68F29E8A" w14:textId="77777777" w:rsidR="007A5144" w:rsidRDefault="00322A71">
            <w:pPr>
              <w:jc w:val="center"/>
            </w:pPr>
            <w:r>
              <w:rPr>
                <w:color w:val="C62828"/>
                <w:sz w:val="15"/>
                <w:szCs w:val="15"/>
              </w:rPr>
              <w:t>Minimal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EB90A5F" w14:textId="77777777" w:rsidR="007A5144" w:rsidRDefault="00322A71">
            <w:r>
              <w:rPr>
                <w:sz w:val="19"/>
                <w:szCs w:val="19"/>
              </w:rPr>
              <w:t>The data source is named but not described in detail. Question wording is missing or substantially altered. No benchmark visualization is identified. The selection appears arbitrary with no explanation of why these questions were chosen.</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BCFAA1D" w14:textId="6A0CFB04" w:rsidR="007A5144" w:rsidRDefault="00322A71">
            <w:r>
              <w:rPr>
                <w:i/>
                <w:iCs/>
                <w:color w:val="555555"/>
                <w:sz w:val="19"/>
                <w:szCs w:val="19"/>
              </w:rPr>
              <w:t xml:space="preserve">Minimal credit indicates the student selected a dataset without engaging with the question of whether it was suitable for replication. The assignment requires </w:t>
            </w:r>
            <w:r w:rsidR="00862131">
              <w:rPr>
                <w:i/>
                <w:iCs/>
                <w:color w:val="555555"/>
                <w:sz w:val="19"/>
                <w:szCs w:val="19"/>
              </w:rPr>
              <w:t>you</w:t>
            </w:r>
            <w:r>
              <w:rPr>
                <w:i/>
                <w:iCs/>
                <w:color w:val="555555"/>
                <w:sz w:val="19"/>
                <w:szCs w:val="19"/>
              </w:rPr>
              <w:t xml:space="preserve"> to make a deliberate, justified choic</w:t>
            </w:r>
            <w:r w:rsidR="00862131">
              <w:rPr>
                <w:i/>
                <w:iCs/>
                <w:color w:val="555555"/>
                <w:sz w:val="19"/>
                <w:szCs w:val="19"/>
              </w:rPr>
              <w:t>e</w:t>
            </w:r>
            <w:r w:rsidR="001468A9">
              <w:rPr>
                <w:i/>
                <w:iCs/>
                <w:color w:val="555555"/>
                <w:sz w:val="19"/>
                <w:szCs w:val="19"/>
              </w:rPr>
              <w:t>,</w:t>
            </w:r>
            <w:r>
              <w:rPr>
                <w:i/>
                <w:iCs/>
                <w:color w:val="555555"/>
                <w:sz w:val="19"/>
                <w:szCs w:val="19"/>
              </w:rPr>
              <w:t xml:space="preserve"> not simply to find any survey and move forward.</w:t>
            </w:r>
          </w:p>
        </w:tc>
      </w:tr>
      <w:tr w:rsidR="007A5144" w14:paraId="0E408BB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A2650" w14:textId="77777777" w:rsidR="007A5144" w:rsidRDefault="00322A71">
            <w:pPr>
              <w:spacing w:after="20"/>
              <w:jc w:val="center"/>
            </w:pPr>
            <w:r>
              <w:rPr>
                <w:b/>
                <w:bCs/>
                <w:color w:val="8B0000"/>
              </w:rPr>
              <w:t>0</w:t>
            </w:r>
          </w:p>
          <w:p w14:paraId="20CC9ED6" w14:textId="77777777" w:rsidR="007A5144" w:rsidRDefault="00322A71">
            <w:pPr>
              <w:jc w:val="center"/>
            </w:pPr>
            <w:r>
              <w:rPr>
                <w:color w:val="8B0000"/>
                <w:sz w:val="15"/>
                <w:szCs w:val="15"/>
              </w:rPr>
              <w:t>No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4F62E10" w14:textId="77777777" w:rsidR="007A5144" w:rsidRDefault="00322A71">
            <w:r>
              <w:rPr>
                <w:sz w:val="19"/>
                <w:szCs w:val="19"/>
              </w:rPr>
              <w:t>No data source section is included, or the section is so incomplete that the source cannot be identified.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352101A" w14:textId="77777777" w:rsidR="007A5144" w:rsidRDefault="00322A71">
            <w:r>
              <w:rPr>
                <w:i/>
                <w:iCs/>
                <w:color w:val="555555"/>
                <w:sz w:val="19"/>
                <w:szCs w:val="19"/>
              </w:rPr>
              <w:t>Without a data source, the assignment cannot be evaluated. This section is a prerequisite for all subsequent sections.</w:t>
            </w:r>
          </w:p>
        </w:tc>
      </w:tr>
    </w:tbl>
    <w:p w14:paraId="5D3BBB66" w14:textId="77777777" w:rsidR="007A5144" w:rsidRDefault="00322A71">
      <w:r>
        <w:br w:type="page"/>
      </w:r>
    </w:p>
    <w:p w14:paraId="57911770" w14:textId="77777777" w:rsidR="007A5144" w:rsidRDefault="007A51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30"/>
        <w:gridCol w:w="4130"/>
      </w:tblGrid>
      <w:tr w:rsidR="007A5144" w14:paraId="51CBAC27" w14:textId="77777777">
        <w:tc>
          <w:tcPr>
            <w:tcW w:w="1100" w:type="dxa"/>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743D064A" w14:textId="77777777" w:rsidR="007A5144" w:rsidRDefault="00322A71">
            <w:pPr>
              <w:jc w:val="center"/>
            </w:pPr>
            <w:r>
              <w:rPr>
                <w:b/>
                <w:bCs/>
                <w:color w:val="FFFFFF"/>
              </w:rPr>
              <w:t>2</w:t>
            </w:r>
          </w:p>
        </w:tc>
        <w:tc>
          <w:tcPr>
            <w:tcW w:w="8260" w:type="dxa"/>
            <w:gridSpan w:val="2"/>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64274695" w14:textId="77777777" w:rsidR="007A5144" w:rsidRDefault="00322A71">
            <w:r>
              <w:rPr>
                <w:b/>
                <w:bCs/>
                <w:color w:val="FFFFFF"/>
              </w:rPr>
              <w:t>Persona Construction (4 points)</w:t>
            </w:r>
          </w:p>
        </w:tc>
      </w:tr>
      <w:tr w:rsidR="007A5144" w14:paraId="224972FA"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DF2F2"/>
            <w:tcMar>
              <w:top w:w="120" w:type="dxa"/>
              <w:left w:w="150" w:type="dxa"/>
              <w:bottom w:w="120" w:type="dxa"/>
              <w:right w:w="150" w:type="dxa"/>
            </w:tcMar>
          </w:tcPr>
          <w:p w14:paraId="0D982ED6" w14:textId="77777777" w:rsidR="007A5144" w:rsidRDefault="00322A71">
            <w:r>
              <w:rPr>
                <w:i/>
                <w:iCs/>
                <w:color w:val="555555"/>
                <w:sz w:val="19"/>
                <w:szCs w:val="19"/>
              </w:rPr>
              <w:t>Are the AI agent personas well-justified and mapped thoughtfully to the human sample demographics?</w:t>
            </w:r>
          </w:p>
        </w:tc>
      </w:tr>
      <w:tr w:rsidR="007A5144" w14:paraId="18CBC4B3"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CB33D" w14:textId="77777777" w:rsidR="007A5144" w:rsidRDefault="00322A71">
            <w:pPr>
              <w:jc w:val="center"/>
            </w:pPr>
            <w:r>
              <w:rPr>
                <w:b/>
                <w:bCs/>
                <w:sz w:val="18"/>
                <w:szCs w:val="18"/>
              </w:rPr>
              <w:t>Score</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523DF" w14:textId="77777777" w:rsidR="007A5144" w:rsidRDefault="00322A71">
            <w:r>
              <w:rPr>
                <w:b/>
                <w:bCs/>
                <w:sz w:val="18"/>
                <w:szCs w:val="18"/>
              </w:rPr>
              <w:t>Criteria</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DED77" w14:textId="77777777" w:rsidR="007A5144" w:rsidRDefault="00322A71">
            <w:r>
              <w:rPr>
                <w:b/>
                <w:bCs/>
                <w:sz w:val="18"/>
                <w:szCs w:val="18"/>
              </w:rPr>
              <w:t>Rationale</w:t>
            </w:r>
          </w:p>
        </w:tc>
      </w:tr>
      <w:tr w:rsidR="007A5144" w14:paraId="4D3682C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5D207" w14:textId="77777777" w:rsidR="007A5144" w:rsidRDefault="00322A71">
            <w:pPr>
              <w:spacing w:after="20"/>
              <w:jc w:val="center"/>
            </w:pPr>
            <w:r>
              <w:rPr>
                <w:b/>
                <w:bCs/>
                <w:color w:val="2E7D32"/>
              </w:rPr>
              <w:t>4.0</w:t>
            </w:r>
          </w:p>
          <w:p w14:paraId="7D974FEC" w14:textId="77777777" w:rsidR="007A5144" w:rsidRDefault="00322A71">
            <w:pPr>
              <w:jc w:val="center"/>
            </w:pPr>
            <w:r>
              <w:rPr>
                <w:color w:val="2E7D32"/>
                <w:sz w:val="15"/>
                <w:szCs w:val="15"/>
              </w:rPr>
              <w:t>Full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0E21AD4" w14:textId="2D7D5A6A" w:rsidR="007A5144" w:rsidRDefault="00322A71">
            <w:r>
              <w:rPr>
                <w:sz w:val="19"/>
                <w:szCs w:val="19"/>
              </w:rPr>
              <w:t>The student clearly describes the AI model(s) used and the platform (Polly/</w:t>
            </w:r>
            <w:proofErr w:type="spellStart"/>
            <w:r>
              <w:rPr>
                <w:sz w:val="19"/>
                <w:szCs w:val="19"/>
              </w:rPr>
              <w:t>EDSL</w:t>
            </w:r>
            <w:proofErr w:type="spellEnd"/>
            <w:r>
              <w:rPr>
                <w:sz w:val="19"/>
                <w:szCs w:val="19"/>
              </w:rPr>
              <w:t>). Agent personas are constructed with specific demographic attributes (e.g., age, gender, race, education, political affiliation) that map directly to the subgroups reported in the original survey. The mapping rationale is explained</w:t>
            </w:r>
            <w:r w:rsidR="001468A9">
              <w:rPr>
                <w:sz w:val="19"/>
                <w:szCs w:val="19"/>
              </w:rPr>
              <w:t>. For example,</w:t>
            </w:r>
            <w:r>
              <w:rPr>
                <w:sz w:val="19"/>
                <w:szCs w:val="19"/>
              </w:rPr>
              <w:t xml:space="preserve"> </w:t>
            </w:r>
            <w:r w:rsidR="001468A9">
              <w:rPr>
                <w:sz w:val="19"/>
                <w:szCs w:val="19"/>
              </w:rPr>
              <w:t>you</w:t>
            </w:r>
            <w:r>
              <w:rPr>
                <w:sz w:val="19"/>
                <w:szCs w:val="19"/>
              </w:rPr>
              <w:t xml:space="preserve"> articulate</w:t>
            </w:r>
            <w:r>
              <w:rPr>
                <w:sz w:val="19"/>
                <w:szCs w:val="19"/>
              </w:rPr>
              <w:t xml:space="preserve"> why these specific attributes were chosen and how the number of agents was determined. Any modifications to question wording for the AI context are documented and justified.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D2C07DC" w14:textId="77777777" w:rsidR="007A5144" w:rsidRDefault="00322A71">
            <w:r>
              <w:rPr>
                <w:i/>
                <w:iCs/>
                <w:color w:val="555555"/>
                <w:sz w:val="19"/>
                <w:szCs w:val="19"/>
              </w:rPr>
              <w:t>Persona construction is the methodological core of this assignment. The quality of the replication depends entirely on whether the AI agents approximate the demographic composition of the original sample. Full credit reflects a student who has thought carefully about the mapping between human demographics and AI agent attributes, not just assigned arbitrary personas.</w:t>
            </w:r>
          </w:p>
        </w:tc>
      </w:tr>
      <w:tr w:rsidR="007A5144" w14:paraId="36DFA207"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2D4F2" w14:textId="77777777" w:rsidR="007A5144" w:rsidRDefault="00322A71">
            <w:pPr>
              <w:spacing w:after="20"/>
              <w:jc w:val="center"/>
            </w:pPr>
            <w:r>
              <w:rPr>
                <w:b/>
                <w:bCs/>
                <w:color w:val="E65100"/>
              </w:rPr>
              <w:t>2.4</w:t>
            </w:r>
          </w:p>
          <w:p w14:paraId="01F00F8D" w14:textId="77777777" w:rsidR="007A5144" w:rsidRDefault="00322A71">
            <w:pPr>
              <w:jc w:val="center"/>
            </w:pPr>
            <w:r>
              <w:rPr>
                <w:color w:val="E65100"/>
                <w:sz w:val="15"/>
                <w:szCs w:val="15"/>
              </w:rPr>
              <w:t>Partial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1913A35" w14:textId="77777777" w:rsidR="007A5144" w:rsidRDefault="00322A71">
            <w:r>
              <w:rPr>
                <w:sz w:val="19"/>
                <w:szCs w:val="19"/>
              </w:rPr>
              <w:t>AI agents are created with some demographic attributes, but the mapping to the original sample is incomplete or loosely justified. For example, agents may be assigned age and gender but not education or political affiliation, even when these were key demographic dimensions in the original survey. The number of agents may not be explained. Minor modifications to question wording are not documented.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B7306FA" w14:textId="77777777" w:rsidR="007A5144" w:rsidRDefault="00322A71">
            <w:r>
              <w:rPr>
                <w:i/>
                <w:iCs/>
                <w:color w:val="555555"/>
                <w:sz w:val="19"/>
                <w:szCs w:val="19"/>
              </w:rPr>
              <w:t>Partial credit is awarded when the student demonstrates effort in constructing personas but has not fully thought through whether the AI agents capture the demographic dimensions that matter most for the original survey’s findings. Omitting key attributes weakens the replication and limits the conclusions that can be drawn from the comparison.</w:t>
            </w:r>
          </w:p>
        </w:tc>
      </w:tr>
      <w:tr w:rsidR="007A5144" w14:paraId="4E5286A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AE1A" w14:textId="77777777" w:rsidR="007A5144" w:rsidRDefault="00322A71">
            <w:pPr>
              <w:spacing w:after="20"/>
              <w:jc w:val="center"/>
            </w:pPr>
            <w:r>
              <w:rPr>
                <w:b/>
                <w:bCs/>
                <w:color w:val="C62828"/>
              </w:rPr>
              <w:t>1.0</w:t>
            </w:r>
          </w:p>
          <w:p w14:paraId="0ABEE0D5" w14:textId="77777777" w:rsidR="007A5144" w:rsidRDefault="00322A71">
            <w:pPr>
              <w:jc w:val="center"/>
            </w:pPr>
            <w:r>
              <w:rPr>
                <w:color w:val="C62828"/>
                <w:sz w:val="15"/>
                <w:szCs w:val="15"/>
              </w:rPr>
              <w:t>Minimal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7C4067F" w14:textId="77777777" w:rsidR="007A5144" w:rsidRDefault="00322A71">
            <w:r>
              <w:rPr>
                <w:sz w:val="19"/>
                <w:szCs w:val="19"/>
              </w:rPr>
              <w:t>Personas are mentioned but described vaguely (e.g., “I created agents with different demographics” without specifying which attributes). The connection between agent attributes and the original human sample is unclear. The AI configuration summary table is largely incomplete.</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63A1C0B" w14:textId="77777777" w:rsidR="007A5144" w:rsidRDefault="00322A71">
            <w:r>
              <w:rPr>
                <w:i/>
                <w:iCs/>
                <w:color w:val="555555"/>
                <w:sz w:val="19"/>
                <w:szCs w:val="19"/>
              </w:rPr>
              <w:t>Minimal credit indicates the student built an AI survey workflow but did not invest effort in the persona design that makes this assignment meaningful. Without clear demographic mapping, the AI responses cannot be meaningfully compared to the human data.</w:t>
            </w:r>
          </w:p>
        </w:tc>
      </w:tr>
      <w:tr w:rsidR="007A5144" w14:paraId="7168908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5428F" w14:textId="77777777" w:rsidR="007A5144" w:rsidRDefault="00322A71">
            <w:pPr>
              <w:spacing w:after="20"/>
              <w:jc w:val="center"/>
            </w:pPr>
            <w:r>
              <w:rPr>
                <w:b/>
                <w:bCs/>
                <w:color w:val="8B0000"/>
              </w:rPr>
              <w:t>0</w:t>
            </w:r>
          </w:p>
          <w:p w14:paraId="17D74C22" w14:textId="77777777" w:rsidR="007A5144" w:rsidRDefault="00322A71">
            <w:pPr>
              <w:jc w:val="center"/>
            </w:pPr>
            <w:r>
              <w:rPr>
                <w:color w:val="8B0000"/>
                <w:sz w:val="15"/>
                <w:szCs w:val="15"/>
              </w:rPr>
              <w:t>No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9906235" w14:textId="77777777" w:rsidR="007A5144" w:rsidRDefault="00322A71">
            <w:r>
              <w:rPr>
                <w:sz w:val="19"/>
                <w:szCs w:val="19"/>
              </w:rPr>
              <w:t>No persona construction section is included, or agents were created with no demographic attributes.</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3146B62" w14:textId="2BC1D4E7" w:rsidR="007A5144" w:rsidRDefault="00322A71">
            <w:r>
              <w:rPr>
                <w:i/>
                <w:iCs/>
                <w:color w:val="555555"/>
                <w:sz w:val="19"/>
                <w:szCs w:val="19"/>
              </w:rPr>
              <w:t>Without constructed personas, the assignment’s central comparison</w:t>
            </w:r>
            <w:r w:rsidR="001131F2">
              <w:rPr>
                <w:i/>
                <w:iCs/>
                <w:color w:val="555555"/>
                <w:sz w:val="19"/>
                <w:szCs w:val="19"/>
              </w:rPr>
              <w:t>,</w:t>
            </w:r>
            <w:r>
              <w:rPr>
                <w:i/>
                <w:iCs/>
                <w:color w:val="555555"/>
                <w:sz w:val="19"/>
                <w:szCs w:val="19"/>
              </w:rPr>
              <w:t xml:space="preserve"> human vs. AI responses across demographic subgroups</w:t>
            </w:r>
            <w:r w:rsidR="001131F2">
              <w:rPr>
                <w:i/>
                <w:iCs/>
                <w:color w:val="555555"/>
                <w:sz w:val="19"/>
                <w:szCs w:val="19"/>
              </w:rPr>
              <w:t>,</w:t>
            </w:r>
            <w:r>
              <w:rPr>
                <w:i/>
                <w:iCs/>
                <w:color w:val="555555"/>
                <w:sz w:val="19"/>
                <w:szCs w:val="19"/>
              </w:rPr>
              <w:t xml:space="preserve"> cannot be performed.</w:t>
            </w:r>
          </w:p>
        </w:tc>
      </w:tr>
    </w:tbl>
    <w:p w14:paraId="537D6388" w14:textId="77777777" w:rsidR="007A5144" w:rsidRDefault="00322A71">
      <w:r>
        <w:br w:type="page"/>
      </w:r>
    </w:p>
    <w:p w14:paraId="0C60462E" w14:textId="77777777" w:rsidR="007A5144" w:rsidRDefault="007A51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30"/>
        <w:gridCol w:w="4130"/>
      </w:tblGrid>
      <w:tr w:rsidR="007A5144" w14:paraId="0687C4C5" w14:textId="77777777">
        <w:tc>
          <w:tcPr>
            <w:tcW w:w="1100" w:type="dxa"/>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64710A28" w14:textId="77777777" w:rsidR="007A5144" w:rsidRDefault="00322A71">
            <w:pPr>
              <w:jc w:val="center"/>
            </w:pPr>
            <w:r>
              <w:rPr>
                <w:b/>
                <w:bCs/>
                <w:color w:val="FFFFFF"/>
              </w:rPr>
              <w:t>3</w:t>
            </w:r>
          </w:p>
        </w:tc>
        <w:tc>
          <w:tcPr>
            <w:tcW w:w="8260" w:type="dxa"/>
            <w:gridSpan w:val="2"/>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5F9F8A41" w14:textId="77777777" w:rsidR="007A5144" w:rsidRDefault="00322A71">
            <w:r>
              <w:rPr>
                <w:b/>
                <w:bCs/>
                <w:color w:val="FFFFFF"/>
              </w:rPr>
              <w:t>Analysis Quality (4 points)</w:t>
            </w:r>
          </w:p>
        </w:tc>
      </w:tr>
      <w:tr w:rsidR="007A5144" w14:paraId="57644271"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DF2F2"/>
            <w:tcMar>
              <w:top w:w="120" w:type="dxa"/>
              <w:left w:w="150" w:type="dxa"/>
              <w:bottom w:w="120" w:type="dxa"/>
              <w:right w:w="150" w:type="dxa"/>
            </w:tcMar>
          </w:tcPr>
          <w:p w14:paraId="21947549" w14:textId="77777777" w:rsidR="007A5144" w:rsidRDefault="00322A71">
            <w:r>
              <w:rPr>
                <w:i/>
                <w:iCs/>
                <w:color w:val="555555"/>
                <w:sz w:val="19"/>
                <w:szCs w:val="19"/>
              </w:rPr>
              <w:t>Are the comparisons clear, well-visualized, and supported by appropriate summary statistics?</w:t>
            </w:r>
          </w:p>
        </w:tc>
      </w:tr>
      <w:tr w:rsidR="007A5144" w14:paraId="7843BBE5"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5C97C" w14:textId="77777777" w:rsidR="007A5144" w:rsidRDefault="00322A71">
            <w:pPr>
              <w:jc w:val="center"/>
            </w:pPr>
            <w:r>
              <w:rPr>
                <w:b/>
                <w:bCs/>
                <w:sz w:val="18"/>
                <w:szCs w:val="18"/>
              </w:rPr>
              <w:t>Score</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F6B1F" w14:textId="77777777" w:rsidR="007A5144" w:rsidRDefault="00322A71">
            <w:r>
              <w:rPr>
                <w:b/>
                <w:bCs/>
                <w:sz w:val="18"/>
                <w:szCs w:val="18"/>
              </w:rPr>
              <w:t>Criteria</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D4C44" w14:textId="77777777" w:rsidR="007A5144" w:rsidRDefault="00322A71">
            <w:r>
              <w:rPr>
                <w:b/>
                <w:bCs/>
                <w:sz w:val="18"/>
                <w:szCs w:val="18"/>
              </w:rPr>
              <w:t>Rationale</w:t>
            </w:r>
          </w:p>
        </w:tc>
      </w:tr>
      <w:tr w:rsidR="007A5144" w14:paraId="7CEA044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C2F4F" w14:textId="77777777" w:rsidR="007A5144" w:rsidRDefault="00322A71">
            <w:pPr>
              <w:spacing w:after="20"/>
              <w:jc w:val="center"/>
            </w:pPr>
            <w:r>
              <w:rPr>
                <w:b/>
                <w:bCs/>
                <w:color w:val="2E7D32"/>
              </w:rPr>
              <w:t>4.0</w:t>
            </w:r>
          </w:p>
          <w:p w14:paraId="71FFD1EC" w14:textId="77777777" w:rsidR="007A5144" w:rsidRDefault="00322A71">
            <w:pPr>
              <w:jc w:val="center"/>
            </w:pPr>
            <w:r>
              <w:rPr>
                <w:color w:val="2E7D32"/>
                <w:sz w:val="15"/>
                <w:szCs w:val="15"/>
              </w:rPr>
              <w:t>Full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E253DF8" w14:textId="6F95E067" w:rsidR="007A5144" w:rsidRDefault="00322A71">
            <w:r>
              <w:rPr>
                <w:sz w:val="19"/>
                <w:szCs w:val="19"/>
              </w:rPr>
              <w:t>The student presents clear side-by-side comparisons of human and AI response distributions using well-designed visualizations (e.g., bar charts, overlaid distributions). Patterns of alignment and divergence are described specifically</w:t>
            </w:r>
            <w:r w:rsidR="00CC6898">
              <w:rPr>
                <w:sz w:val="19"/>
                <w:szCs w:val="19"/>
              </w:rPr>
              <w:t>. For example,</w:t>
            </w:r>
            <w:r>
              <w:rPr>
                <w:sz w:val="19"/>
                <w:szCs w:val="19"/>
              </w:rPr>
              <w:t xml:space="preserve"> noting which demographic subgroups show closer or weaker matches. Appropriate summary statistics or statistical tests are used to quantify the similarity or divergence. Figures are clearly labeled with descriptive captions.</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5C7613B" w14:textId="6CFB9E0D" w:rsidR="007A5144" w:rsidRDefault="00322A71">
            <w:r>
              <w:rPr>
                <w:i/>
                <w:iCs/>
                <w:color w:val="555555"/>
                <w:sz w:val="19"/>
                <w:szCs w:val="19"/>
              </w:rPr>
              <w:t>The comparative analysis is where the assignment’s intellectual contribution lives. Full credit reflects a student who can move beyond “the numbers were similar” to a precise, data-driven description of where AI succeeds and fails at replicating human survey responses</w:t>
            </w:r>
            <w:r w:rsidR="00CC6898">
              <w:rPr>
                <w:i/>
                <w:iCs/>
                <w:color w:val="555555"/>
                <w:sz w:val="19"/>
                <w:szCs w:val="19"/>
              </w:rPr>
              <w:t>,</w:t>
            </w:r>
            <w:r>
              <w:rPr>
                <w:i/>
                <w:iCs/>
                <w:color w:val="555555"/>
                <w:sz w:val="19"/>
                <w:szCs w:val="19"/>
              </w:rPr>
              <w:t xml:space="preserve"> and for which subgroups.</w:t>
            </w:r>
          </w:p>
        </w:tc>
      </w:tr>
      <w:tr w:rsidR="007A5144" w14:paraId="35DAF1F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3DF28" w14:textId="77777777" w:rsidR="007A5144" w:rsidRDefault="00322A71">
            <w:pPr>
              <w:spacing w:after="20"/>
              <w:jc w:val="center"/>
            </w:pPr>
            <w:r>
              <w:rPr>
                <w:b/>
                <w:bCs/>
                <w:color w:val="E65100"/>
              </w:rPr>
              <w:t>2.4</w:t>
            </w:r>
          </w:p>
          <w:p w14:paraId="6784CBA2" w14:textId="77777777" w:rsidR="007A5144" w:rsidRDefault="00322A71">
            <w:pPr>
              <w:jc w:val="center"/>
            </w:pPr>
            <w:r>
              <w:rPr>
                <w:color w:val="E65100"/>
                <w:sz w:val="15"/>
                <w:szCs w:val="15"/>
              </w:rPr>
              <w:t>Partial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C84F857" w14:textId="77777777" w:rsidR="007A5144" w:rsidRDefault="00322A71">
            <w:r>
              <w:rPr>
                <w:sz w:val="19"/>
                <w:szCs w:val="19"/>
              </w:rPr>
              <w:t>Comparisons are presented but may lack precision. For example, the student may note that AI responses “generally matched” human data without specifying which subgroups or response categories showed the strongest or weakest alignment. Visualizations are included but may be poorly labeled, hard to read, or not directly comparable. Summary statistics may be absent.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438106D" w14:textId="77777777" w:rsidR="007A5144" w:rsidRDefault="00322A71">
            <w:r>
              <w:rPr>
                <w:i/>
                <w:iCs/>
                <w:color w:val="555555"/>
                <w:sz w:val="19"/>
                <w:szCs w:val="19"/>
              </w:rPr>
              <w:t>Partial credit is awarded when the student presents a comparison but does not extract specific insights from the data. A side-by-side chart that is never discussed, or a general claim of similarity without supporting evidence, does not demonstrate the analytical skill the assignment is designed to develop.</w:t>
            </w:r>
          </w:p>
        </w:tc>
      </w:tr>
      <w:tr w:rsidR="007A5144" w14:paraId="32E9A49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0D4A4" w14:textId="77777777" w:rsidR="007A5144" w:rsidRDefault="00322A71">
            <w:pPr>
              <w:spacing w:after="20"/>
              <w:jc w:val="center"/>
            </w:pPr>
            <w:r>
              <w:rPr>
                <w:b/>
                <w:bCs/>
                <w:color w:val="C62828"/>
              </w:rPr>
              <w:t>1.0</w:t>
            </w:r>
          </w:p>
          <w:p w14:paraId="086A577F" w14:textId="77777777" w:rsidR="007A5144" w:rsidRDefault="00322A71">
            <w:pPr>
              <w:jc w:val="center"/>
            </w:pPr>
            <w:r>
              <w:rPr>
                <w:color w:val="C62828"/>
                <w:sz w:val="15"/>
                <w:szCs w:val="15"/>
              </w:rPr>
              <w:t>Minimal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2AB5449" w14:textId="77777777" w:rsidR="007A5144" w:rsidRDefault="00322A71">
            <w:r>
              <w:rPr>
                <w:sz w:val="19"/>
                <w:szCs w:val="19"/>
              </w:rPr>
              <w:t>The analysis section is present but contains only high-level observations with no supporting visualizations or statistics. Or visualizations are included but are unreadable, mislabeled, or disconnected from the narrative.</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1CD7AB8" w14:textId="77777777" w:rsidR="007A5144" w:rsidRDefault="00322A71">
            <w:r>
              <w:rPr>
                <w:i/>
                <w:iCs/>
                <w:color w:val="555555"/>
                <w:sz w:val="19"/>
                <w:szCs w:val="19"/>
              </w:rPr>
              <w:t>Minimal credit indicates the student did not invest effort in the analytical component. Without clear evidence and visualization, the reader cannot evaluate whether the replication succeeded or failed.</w:t>
            </w:r>
          </w:p>
        </w:tc>
      </w:tr>
      <w:tr w:rsidR="007A5144" w14:paraId="46B90D9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CBE40" w14:textId="77777777" w:rsidR="007A5144" w:rsidRDefault="00322A71">
            <w:pPr>
              <w:spacing w:after="20"/>
              <w:jc w:val="center"/>
            </w:pPr>
            <w:r>
              <w:rPr>
                <w:b/>
                <w:bCs/>
                <w:color w:val="8B0000"/>
              </w:rPr>
              <w:t>0</w:t>
            </w:r>
          </w:p>
          <w:p w14:paraId="28FB8554" w14:textId="77777777" w:rsidR="007A5144" w:rsidRDefault="00322A71">
            <w:pPr>
              <w:jc w:val="center"/>
            </w:pPr>
            <w:r>
              <w:rPr>
                <w:color w:val="8B0000"/>
                <w:sz w:val="15"/>
                <w:szCs w:val="15"/>
              </w:rPr>
              <w:t>No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436A674" w14:textId="77777777" w:rsidR="007A5144" w:rsidRDefault="00322A71">
            <w:r>
              <w:rPr>
                <w:sz w:val="19"/>
                <w:szCs w:val="19"/>
              </w:rPr>
              <w:t>No comparative analysis is included.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F9CA028" w14:textId="77777777" w:rsidR="007A5144" w:rsidRDefault="00322A71">
            <w:r>
              <w:rPr>
                <w:i/>
                <w:iCs/>
                <w:color w:val="555555"/>
                <w:sz w:val="19"/>
                <w:szCs w:val="19"/>
              </w:rPr>
              <w:t>Without an analysis, the assignment is fundamentally incomplete.</w:t>
            </w:r>
          </w:p>
        </w:tc>
      </w:tr>
    </w:tbl>
    <w:p w14:paraId="444AA196" w14:textId="77777777" w:rsidR="007A5144" w:rsidRDefault="00322A71">
      <w:r>
        <w:br w:type="page"/>
      </w:r>
    </w:p>
    <w:p w14:paraId="7E25C185" w14:textId="77777777" w:rsidR="007A5144" w:rsidRDefault="007A51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30"/>
        <w:gridCol w:w="4130"/>
      </w:tblGrid>
      <w:tr w:rsidR="007A5144" w14:paraId="25A07F59" w14:textId="77777777">
        <w:tc>
          <w:tcPr>
            <w:tcW w:w="1100" w:type="dxa"/>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097DF6D8" w14:textId="77777777" w:rsidR="007A5144" w:rsidRDefault="00322A71">
            <w:pPr>
              <w:jc w:val="center"/>
            </w:pPr>
            <w:r>
              <w:rPr>
                <w:b/>
                <w:bCs/>
                <w:color w:val="FFFFFF"/>
              </w:rPr>
              <w:t>4</w:t>
            </w:r>
          </w:p>
        </w:tc>
        <w:tc>
          <w:tcPr>
            <w:tcW w:w="8260" w:type="dxa"/>
            <w:gridSpan w:val="2"/>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407362C2" w14:textId="77777777" w:rsidR="007A5144" w:rsidRDefault="00322A71">
            <w:r>
              <w:rPr>
                <w:b/>
                <w:bCs/>
                <w:color w:val="FFFFFF"/>
              </w:rPr>
              <w:t>Critical Reflection (4 points)</w:t>
            </w:r>
          </w:p>
        </w:tc>
      </w:tr>
      <w:tr w:rsidR="007A5144" w14:paraId="1FE257A4"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DF2F2"/>
            <w:tcMar>
              <w:top w:w="120" w:type="dxa"/>
              <w:left w:w="150" w:type="dxa"/>
              <w:bottom w:w="120" w:type="dxa"/>
              <w:right w:w="150" w:type="dxa"/>
            </w:tcMar>
          </w:tcPr>
          <w:p w14:paraId="19424F21" w14:textId="77777777" w:rsidR="007A5144" w:rsidRDefault="00322A71">
            <w:r>
              <w:rPr>
                <w:i/>
                <w:iCs/>
                <w:color w:val="555555"/>
                <w:sz w:val="19"/>
                <w:szCs w:val="19"/>
              </w:rPr>
              <w:t>Does the discussion demonstrate thoughtful engagement with the strengths and limitations of AI-generated survey data?</w:t>
            </w:r>
          </w:p>
        </w:tc>
      </w:tr>
      <w:tr w:rsidR="007A5144" w14:paraId="632D27CA"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90053" w14:textId="77777777" w:rsidR="007A5144" w:rsidRDefault="00322A71">
            <w:pPr>
              <w:jc w:val="center"/>
            </w:pPr>
            <w:r>
              <w:rPr>
                <w:b/>
                <w:bCs/>
                <w:sz w:val="18"/>
                <w:szCs w:val="18"/>
              </w:rPr>
              <w:t>Score</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E5083" w14:textId="77777777" w:rsidR="007A5144" w:rsidRDefault="00322A71">
            <w:r>
              <w:rPr>
                <w:b/>
                <w:bCs/>
                <w:sz w:val="18"/>
                <w:szCs w:val="18"/>
              </w:rPr>
              <w:t>Criteria</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37BB2" w14:textId="77777777" w:rsidR="007A5144" w:rsidRDefault="00322A71">
            <w:r>
              <w:rPr>
                <w:b/>
                <w:bCs/>
                <w:sz w:val="18"/>
                <w:szCs w:val="18"/>
              </w:rPr>
              <w:t>Rationale</w:t>
            </w:r>
          </w:p>
        </w:tc>
      </w:tr>
      <w:tr w:rsidR="007A5144" w14:paraId="3F15658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C5F33" w14:textId="77777777" w:rsidR="007A5144" w:rsidRDefault="00322A71">
            <w:pPr>
              <w:spacing w:after="20"/>
              <w:jc w:val="center"/>
            </w:pPr>
            <w:r>
              <w:rPr>
                <w:b/>
                <w:bCs/>
                <w:color w:val="2E7D32"/>
              </w:rPr>
              <w:t>4.0</w:t>
            </w:r>
          </w:p>
          <w:p w14:paraId="30BD1A2B" w14:textId="77777777" w:rsidR="007A5144" w:rsidRDefault="00322A71">
            <w:pPr>
              <w:jc w:val="center"/>
            </w:pPr>
            <w:r>
              <w:rPr>
                <w:color w:val="2E7D32"/>
                <w:sz w:val="15"/>
                <w:szCs w:val="15"/>
              </w:rPr>
              <w:t>Full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1A1BA03" w14:textId="3BB5CBBB" w:rsidR="007A5144" w:rsidRDefault="00322A71">
            <w:r>
              <w:rPr>
                <w:sz w:val="19"/>
                <w:szCs w:val="19"/>
              </w:rPr>
              <w:t>The student offers specific, evidence-based reflections on why AI responses aligned or diverged from human data. The discussion connects observations to broader questions about the utility of synthetic respondents</w:t>
            </w:r>
            <w:r w:rsidR="00CC6898">
              <w:rPr>
                <w:sz w:val="19"/>
                <w:szCs w:val="19"/>
              </w:rPr>
              <w:t>.</w:t>
            </w:r>
            <w:r>
              <w:rPr>
                <w:sz w:val="19"/>
                <w:szCs w:val="19"/>
              </w:rPr>
              <w:t xml:space="preserve"> </w:t>
            </w:r>
            <w:r w:rsidR="00CC6898">
              <w:rPr>
                <w:sz w:val="19"/>
                <w:szCs w:val="19"/>
              </w:rPr>
              <w:t>F</w:t>
            </w:r>
            <w:r>
              <w:rPr>
                <w:sz w:val="19"/>
                <w:szCs w:val="19"/>
              </w:rPr>
              <w:t>or example, identifying question types, topics, or demographic dimensions where AI agents perform better or worse. The student considers implications for using AI-generated data as pilot data, as a complement to human samples, or as a substitute, and identifies what they would do differently in a future replication.</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469EF7E" w14:textId="77777777" w:rsidR="007A5144" w:rsidRDefault="00322A71">
            <w:r>
              <w:rPr>
                <w:i/>
                <w:iCs/>
                <w:color w:val="555555"/>
                <w:sz w:val="19"/>
                <w:szCs w:val="19"/>
              </w:rPr>
              <w:t>Critical reflection is what elevates this assignment from a technical exercise to a contribution to methodological thinking. Full credit reflects a student who can reason about why the results look the way they do and what this means for the broader question of whether AI agents can stand in for human survey respondents.</w:t>
            </w:r>
          </w:p>
        </w:tc>
      </w:tr>
      <w:tr w:rsidR="007A5144" w14:paraId="69DB0F9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5B594" w14:textId="77777777" w:rsidR="007A5144" w:rsidRDefault="00322A71">
            <w:pPr>
              <w:spacing w:after="20"/>
              <w:jc w:val="center"/>
            </w:pPr>
            <w:r>
              <w:rPr>
                <w:b/>
                <w:bCs/>
                <w:color w:val="E65100"/>
              </w:rPr>
              <w:t>2.4</w:t>
            </w:r>
          </w:p>
          <w:p w14:paraId="3173C310" w14:textId="77777777" w:rsidR="007A5144" w:rsidRDefault="00322A71">
            <w:pPr>
              <w:jc w:val="center"/>
            </w:pPr>
            <w:r>
              <w:rPr>
                <w:color w:val="E65100"/>
                <w:sz w:val="15"/>
                <w:szCs w:val="15"/>
              </w:rPr>
              <w:t>Partial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10EFD8D" w14:textId="77777777" w:rsidR="007A5144" w:rsidRDefault="00322A71">
            <w:r>
              <w:rPr>
                <w:sz w:val="19"/>
                <w:szCs w:val="19"/>
              </w:rPr>
              <w:t>The discussion acknowledges areas of alignment and divergence but remains general. For example, “AI responses were less accurate for some demographics” without identifying which demographics or proposing explanations. The student mentions limitations of AI-generated data but does not connect them to specific observations from the analysis.</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721E1A9" w14:textId="2B50324E" w:rsidR="007A5144" w:rsidRDefault="00322A71">
            <w:r>
              <w:rPr>
                <w:i/>
                <w:iCs/>
                <w:color w:val="555555"/>
                <w:sz w:val="19"/>
                <w:szCs w:val="19"/>
              </w:rPr>
              <w:t xml:space="preserve">Partial credit is awarded when the student engages with the discussion prompt but does not push their thinking beyond surface-level observations. The assignment asks </w:t>
            </w:r>
            <w:r w:rsidR="00CC6898">
              <w:rPr>
                <w:i/>
                <w:iCs/>
                <w:color w:val="555555"/>
                <w:sz w:val="19"/>
                <w:szCs w:val="19"/>
              </w:rPr>
              <w:t>you</w:t>
            </w:r>
            <w:r>
              <w:rPr>
                <w:i/>
                <w:iCs/>
                <w:color w:val="555555"/>
                <w:sz w:val="19"/>
                <w:szCs w:val="19"/>
              </w:rPr>
              <w:t xml:space="preserve"> to reason about mechanisms</w:t>
            </w:r>
            <w:r w:rsidR="00CC6898">
              <w:rPr>
                <w:i/>
                <w:iCs/>
                <w:color w:val="555555"/>
                <w:sz w:val="19"/>
                <w:szCs w:val="19"/>
              </w:rPr>
              <w:t>,</w:t>
            </w:r>
            <w:r>
              <w:rPr>
                <w:i/>
                <w:iCs/>
                <w:color w:val="555555"/>
                <w:sz w:val="19"/>
                <w:szCs w:val="19"/>
              </w:rPr>
              <w:t xml:space="preserve"> </w:t>
            </w:r>
            <w:r w:rsidR="00CC6898">
              <w:rPr>
                <w:i/>
                <w:iCs/>
                <w:color w:val="555555"/>
                <w:sz w:val="19"/>
                <w:szCs w:val="19"/>
              </w:rPr>
              <w:t xml:space="preserve">e.g., </w:t>
            </w:r>
            <w:r>
              <w:rPr>
                <w:i/>
                <w:iCs/>
                <w:color w:val="555555"/>
                <w:sz w:val="19"/>
                <w:szCs w:val="19"/>
              </w:rPr>
              <w:t>why AI agents respond differently from humans in specific contexts</w:t>
            </w:r>
            <w:r w:rsidR="00CC6898">
              <w:rPr>
                <w:i/>
                <w:iCs/>
                <w:color w:val="555555"/>
                <w:sz w:val="19"/>
                <w:szCs w:val="19"/>
              </w:rPr>
              <w:t>,</w:t>
            </w:r>
            <w:r>
              <w:rPr>
                <w:i/>
                <w:iCs/>
                <w:color w:val="555555"/>
                <w:sz w:val="19"/>
                <w:szCs w:val="19"/>
              </w:rPr>
              <w:t xml:space="preserve"> and generic acknowledgments of limitations fall short of this expectation.</w:t>
            </w:r>
          </w:p>
        </w:tc>
      </w:tr>
      <w:tr w:rsidR="007A5144" w14:paraId="312A28B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330F0" w14:textId="77777777" w:rsidR="007A5144" w:rsidRDefault="00322A71">
            <w:pPr>
              <w:spacing w:after="20"/>
              <w:jc w:val="center"/>
            </w:pPr>
            <w:r>
              <w:rPr>
                <w:b/>
                <w:bCs/>
                <w:color w:val="C62828"/>
              </w:rPr>
              <w:t>1.0</w:t>
            </w:r>
          </w:p>
          <w:p w14:paraId="73A9296C" w14:textId="77777777" w:rsidR="007A5144" w:rsidRDefault="00322A71">
            <w:pPr>
              <w:jc w:val="center"/>
            </w:pPr>
            <w:r>
              <w:rPr>
                <w:color w:val="C62828"/>
                <w:sz w:val="15"/>
                <w:szCs w:val="15"/>
              </w:rPr>
              <w:t>Minimal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BA703F4" w14:textId="77777777" w:rsidR="007A5144" w:rsidRDefault="00322A71">
            <w:r>
              <w:rPr>
                <w:sz w:val="19"/>
                <w:szCs w:val="19"/>
              </w:rPr>
              <w:t>The discussion is present but consists of one or two generic sentences (e.g., “AI responses were not always accurate”) with no connection to the specific findings. No implications for synthetic respondent use are discussed.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14F7AE4" w14:textId="77777777" w:rsidR="007A5144" w:rsidRDefault="00322A71">
            <w:r>
              <w:rPr>
                <w:i/>
                <w:iCs/>
                <w:color w:val="555555"/>
                <w:sz w:val="19"/>
                <w:szCs w:val="19"/>
              </w:rPr>
              <w:t>Minimal credit indicates the student treated the discussion as an afterthought rather than a substantive component of the assignment. Reflection without specificity does not demonstrate critical engagement.</w:t>
            </w:r>
          </w:p>
        </w:tc>
      </w:tr>
      <w:tr w:rsidR="007A5144" w14:paraId="6F8F8FA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99F12" w14:textId="77777777" w:rsidR="007A5144" w:rsidRDefault="00322A71">
            <w:pPr>
              <w:spacing w:after="20"/>
              <w:jc w:val="center"/>
            </w:pPr>
            <w:r>
              <w:rPr>
                <w:b/>
                <w:bCs/>
                <w:color w:val="8B0000"/>
              </w:rPr>
              <w:t>0</w:t>
            </w:r>
          </w:p>
          <w:p w14:paraId="24084929" w14:textId="77777777" w:rsidR="007A5144" w:rsidRDefault="00322A71">
            <w:pPr>
              <w:jc w:val="center"/>
            </w:pPr>
            <w:r>
              <w:rPr>
                <w:color w:val="8B0000"/>
                <w:sz w:val="15"/>
                <w:szCs w:val="15"/>
              </w:rPr>
              <w:t>No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CEB78A4" w14:textId="77777777" w:rsidR="007A5144" w:rsidRDefault="00322A71">
            <w:r>
              <w:rPr>
                <w:sz w:val="19"/>
                <w:szCs w:val="19"/>
              </w:rPr>
              <w:t>No discussion section is included.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080281C" w14:textId="77777777" w:rsidR="007A5144" w:rsidRDefault="00322A71">
            <w:r>
              <w:rPr>
                <w:i/>
                <w:iCs/>
                <w:color w:val="555555"/>
                <w:sz w:val="19"/>
                <w:szCs w:val="19"/>
              </w:rPr>
              <w:t>Without a discussion, the student has not demonstrated the critical thinking that is the primary learning objective of this assignment.</w:t>
            </w:r>
          </w:p>
        </w:tc>
      </w:tr>
    </w:tbl>
    <w:p w14:paraId="71875043" w14:textId="77777777" w:rsidR="007A5144" w:rsidRDefault="00322A71">
      <w:r>
        <w:br w:type="page"/>
      </w:r>
    </w:p>
    <w:p w14:paraId="6F1EFC91" w14:textId="77777777" w:rsidR="007A5144" w:rsidRDefault="007A51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30"/>
        <w:gridCol w:w="4130"/>
      </w:tblGrid>
      <w:tr w:rsidR="007A5144" w14:paraId="7A2250F7" w14:textId="77777777">
        <w:tc>
          <w:tcPr>
            <w:tcW w:w="1100" w:type="dxa"/>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12CC4BFA" w14:textId="77777777" w:rsidR="007A5144" w:rsidRDefault="00322A71">
            <w:pPr>
              <w:jc w:val="center"/>
            </w:pPr>
            <w:r>
              <w:rPr>
                <w:b/>
                <w:bCs/>
                <w:color w:val="FFFFFF"/>
              </w:rPr>
              <w:t>5</w:t>
            </w:r>
          </w:p>
        </w:tc>
        <w:tc>
          <w:tcPr>
            <w:tcW w:w="8260" w:type="dxa"/>
            <w:gridSpan w:val="2"/>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428B6EB1" w14:textId="77777777" w:rsidR="007A5144" w:rsidRDefault="00322A71">
            <w:r>
              <w:rPr>
                <w:b/>
                <w:bCs/>
                <w:color w:val="FFFFFF"/>
              </w:rPr>
              <w:t>Reproducibility (2 points)</w:t>
            </w:r>
          </w:p>
        </w:tc>
      </w:tr>
      <w:tr w:rsidR="007A5144" w14:paraId="544438C2"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DF2F2"/>
            <w:tcMar>
              <w:top w:w="120" w:type="dxa"/>
              <w:left w:w="150" w:type="dxa"/>
              <w:bottom w:w="120" w:type="dxa"/>
              <w:right w:w="150" w:type="dxa"/>
            </w:tcMar>
          </w:tcPr>
          <w:p w14:paraId="11891DAD" w14:textId="77777777" w:rsidR="007A5144" w:rsidRDefault="00322A71">
            <w:r>
              <w:rPr>
                <w:i/>
                <w:iCs/>
                <w:color w:val="555555"/>
                <w:sz w:val="19"/>
                <w:szCs w:val="19"/>
              </w:rPr>
              <w:t>Is the code or workflow documented clearly enough that a classmate could replicate the analysis?</w:t>
            </w:r>
          </w:p>
        </w:tc>
      </w:tr>
      <w:tr w:rsidR="007A5144" w14:paraId="49E7BE7A"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24C2F" w14:textId="77777777" w:rsidR="007A5144" w:rsidRDefault="00322A71">
            <w:pPr>
              <w:jc w:val="center"/>
            </w:pPr>
            <w:r>
              <w:rPr>
                <w:b/>
                <w:bCs/>
                <w:sz w:val="18"/>
                <w:szCs w:val="18"/>
              </w:rPr>
              <w:t>Score</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17B86" w14:textId="77777777" w:rsidR="007A5144" w:rsidRDefault="00322A71">
            <w:r>
              <w:rPr>
                <w:b/>
                <w:bCs/>
                <w:sz w:val="18"/>
                <w:szCs w:val="18"/>
              </w:rPr>
              <w:t>Criteria</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C6BFD" w14:textId="77777777" w:rsidR="007A5144" w:rsidRDefault="00322A71">
            <w:r>
              <w:rPr>
                <w:b/>
                <w:bCs/>
                <w:sz w:val="18"/>
                <w:szCs w:val="18"/>
              </w:rPr>
              <w:t>Rationale</w:t>
            </w:r>
          </w:p>
        </w:tc>
      </w:tr>
      <w:tr w:rsidR="007A5144" w14:paraId="59847A4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31893" w14:textId="77777777" w:rsidR="007A5144" w:rsidRDefault="00322A71">
            <w:pPr>
              <w:spacing w:after="20"/>
              <w:jc w:val="center"/>
            </w:pPr>
            <w:r>
              <w:rPr>
                <w:b/>
                <w:bCs/>
                <w:color w:val="2E7D32"/>
              </w:rPr>
              <w:t>2.0</w:t>
            </w:r>
          </w:p>
          <w:p w14:paraId="72529977" w14:textId="77777777" w:rsidR="007A5144" w:rsidRDefault="00322A71">
            <w:pPr>
              <w:jc w:val="center"/>
            </w:pPr>
            <w:r>
              <w:rPr>
                <w:color w:val="2E7D32"/>
                <w:sz w:val="15"/>
                <w:szCs w:val="15"/>
              </w:rPr>
              <w:t>Full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5D650CE" w14:textId="77777777" w:rsidR="007A5144" w:rsidRDefault="00322A71">
            <w:r>
              <w:rPr>
                <w:sz w:val="19"/>
                <w:szCs w:val="19"/>
              </w:rPr>
              <w:t xml:space="preserve">The appendix includes complete, documented </w:t>
            </w:r>
            <w:proofErr w:type="spellStart"/>
            <w:r>
              <w:rPr>
                <w:sz w:val="19"/>
                <w:szCs w:val="19"/>
              </w:rPr>
              <w:t>EDSL</w:t>
            </w:r>
            <w:proofErr w:type="spellEnd"/>
            <w:r>
              <w:rPr>
                <w:sz w:val="19"/>
                <w:szCs w:val="19"/>
              </w:rPr>
              <w:t>/Polly code or annotated workflow screenshots. A classmate could reproduce the AI survey, including persona construction and response collection, from the documentation alone. Code is commented and organized logically.</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9E6E24C" w14:textId="4C505952" w:rsidR="007A5144" w:rsidRDefault="00322A71">
            <w:r>
              <w:rPr>
                <w:i/>
                <w:iCs/>
                <w:color w:val="555555"/>
                <w:sz w:val="19"/>
                <w:szCs w:val="19"/>
              </w:rPr>
              <w:t>Reproducibility is a core principle of the course. If a classmate cannot reconstruct your workflow from your documentation, the analysis is not verifiable. Full credit reflects the same standard of documentation that the course applies to experiment pre-registration</w:t>
            </w:r>
            <w:r w:rsidR="008E1A1E">
              <w:rPr>
                <w:i/>
                <w:iCs/>
                <w:color w:val="555555"/>
                <w:sz w:val="19"/>
                <w:szCs w:val="19"/>
              </w:rPr>
              <w:t xml:space="preserve">. Please provide </w:t>
            </w:r>
            <w:r>
              <w:rPr>
                <w:i/>
                <w:iCs/>
                <w:color w:val="555555"/>
                <w:sz w:val="19"/>
                <w:szCs w:val="19"/>
              </w:rPr>
              <w:t>enough detail that someone else could repeat what you did.</w:t>
            </w:r>
          </w:p>
        </w:tc>
      </w:tr>
      <w:tr w:rsidR="007A5144" w14:paraId="1202E5F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44C50" w14:textId="77777777" w:rsidR="007A5144" w:rsidRDefault="00322A71">
            <w:pPr>
              <w:spacing w:after="20"/>
              <w:jc w:val="center"/>
            </w:pPr>
            <w:r>
              <w:rPr>
                <w:b/>
                <w:bCs/>
                <w:color w:val="E65100"/>
              </w:rPr>
              <w:t>1.2</w:t>
            </w:r>
          </w:p>
          <w:p w14:paraId="1F007454" w14:textId="77777777" w:rsidR="007A5144" w:rsidRDefault="00322A71">
            <w:pPr>
              <w:jc w:val="center"/>
            </w:pPr>
            <w:r>
              <w:rPr>
                <w:color w:val="E65100"/>
                <w:sz w:val="15"/>
                <w:szCs w:val="15"/>
              </w:rPr>
              <w:t>Partial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F7B7721" w14:textId="77777777" w:rsidR="007A5144" w:rsidRDefault="00322A71">
            <w:r>
              <w:rPr>
                <w:sz w:val="19"/>
                <w:szCs w:val="19"/>
              </w:rPr>
              <w:t>Code or workflow screenshots are included but are incomplete or lack comments. A classmate could understand the general approach but would need to fill in gaps or make assumptions to reproduce the workflow.</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E962B2A" w14:textId="77777777" w:rsidR="007A5144" w:rsidRDefault="00322A71">
            <w:r>
              <w:rPr>
                <w:i/>
                <w:iCs/>
                <w:color w:val="555555"/>
                <w:sz w:val="19"/>
                <w:szCs w:val="19"/>
              </w:rPr>
              <w:t>Partial credit is awarded when documentation exists but is insufficient for full replication. Missing steps or uncommented code suggests the student documented the output but not the process.</w:t>
            </w:r>
          </w:p>
        </w:tc>
      </w:tr>
      <w:tr w:rsidR="007A5144" w14:paraId="0F1AD53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D0A60" w14:textId="77777777" w:rsidR="007A5144" w:rsidRDefault="00322A71">
            <w:pPr>
              <w:spacing w:after="20"/>
              <w:jc w:val="center"/>
            </w:pPr>
            <w:r>
              <w:rPr>
                <w:b/>
                <w:bCs/>
                <w:color w:val="C62828"/>
              </w:rPr>
              <w:t>0.5</w:t>
            </w:r>
          </w:p>
          <w:p w14:paraId="04C3CFF5" w14:textId="77777777" w:rsidR="007A5144" w:rsidRDefault="00322A71">
            <w:pPr>
              <w:jc w:val="center"/>
            </w:pPr>
            <w:r>
              <w:rPr>
                <w:color w:val="C62828"/>
                <w:sz w:val="15"/>
                <w:szCs w:val="15"/>
              </w:rPr>
              <w:t>Minimal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70D9DA1" w14:textId="77777777" w:rsidR="007A5144" w:rsidRDefault="00322A71">
            <w:r>
              <w:rPr>
                <w:sz w:val="19"/>
                <w:szCs w:val="19"/>
              </w:rPr>
              <w:t>The appendix contains only raw code with no comments or screenshots with no annotations. Or the code is clearly incomplete (e.g., imports only, no survey construction).</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065091A" w14:textId="77777777" w:rsidR="007A5144" w:rsidRDefault="00322A71">
            <w:r>
              <w:rPr>
                <w:i/>
                <w:iCs/>
                <w:color w:val="555555"/>
                <w:sz w:val="19"/>
                <w:szCs w:val="19"/>
              </w:rPr>
              <w:t>Minimal credit indicates documentation was included as an afterthought. Undocumented code does not serve its purpose.</w:t>
            </w:r>
          </w:p>
        </w:tc>
      </w:tr>
      <w:tr w:rsidR="007A5144" w14:paraId="0846675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30769" w14:textId="77777777" w:rsidR="007A5144" w:rsidRDefault="00322A71">
            <w:pPr>
              <w:spacing w:after="20"/>
              <w:jc w:val="center"/>
            </w:pPr>
            <w:r>
              <w:rPr>
                <w:b/>
                <w:bCs/>
                <w:color w:val="8B0000"/>
              </w:rPr>
              <w:t>0</w:t>
            </w:r>
          </w:p>
          <w:p w14:paraId="3EF00BDB" w14:textId="77777777" w:rsidR="007A5144" w:rsidRDefault="00322A71">
            <w:pPr>
              <w:jc w:val="center"/>
            </w:pPr>
            <w:r>
              <w:rPr>
                <w:color w:val="8B0000"/>
                <w:sz w:val="15"/>
                <w:szCs w:val="15"/>
              </w:rPr>
              <w:t>No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A0399B1" w14:textId="77777777" w:rsidR="007A5144" w:rsidRDefault="00322A71">
            <w:r>
              <w:rPr>
                <w:sz w:val="19"/>
                <w:szCs w:val="19"/>
              </w:rPr>
              <w:t>No code or workflow documentation is included.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72BD992" w14:textId="77777777" w:rsidR="007A5144" w:rsidRDefault="00322A71">
            <w:r>
              <w:rPr>
                <w:i/>
                <w:iCs/>
                <w:color w:val="555555"/>
                <w:sz w:val="19"/>
                <w:szCs w:val="19"/>
              </w:rPr>
              <w:t>Without documentation, the analysis cannot be verified or reproduced.</w:t>
            </w:r>
          </w:p>
        </w:tc>
      </w:tr>
    </w:tbl>
    <w:p w14:paraId="0FF76261" w14:textId="77777777" w:rsidR="007A5144" w:rsidRDefault="007A51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30"/>
        <w:gridCol w:w="4130"/>
      </w:tblGrid>
      <w:tr w:rsidR="007A5144" w14:paraId="488C29C3" w14:textId="77777777">
        <w:tc>
          <w:tcPr>
            <w:tcW w:w="1100" w:type="dxa"/>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2085DAB0" w14:textId="77777777" w:rsidR="007A5144" w:rsidRDefault="00322A71">
            <w:pPr>
              <w:jc w:val="center"/>
            </w:pPr>
            <w:r>
              <w:rPr>
                <w:b/>
                <w:bCs/>
                <w:color w:val="FFFFFF"/>
              </w:rPr>
              <w:t>6</w:t>
            </w:r>
          </w:p>
        </w:tc>
        <w:tc>
          <w:tcPr>
            <w:tcW w:w="8260" w:type="dxa"/>
            <w:gridSpan w:val="2"/>
            <w:tcBorders>
              <w:top w:val="single" w:sz="1" w:space="0" w:color="CCCCCC"/>
              <w:left w:val="single" w:sz="1" w:space="0" w:color="CCCCCC"/>
              <w:bottom w:val="single" w:sz="1" w:space="0" w:color="CCCCCC"/>
              <w:right w:val="single" w:sz="1" w:space="0" w:color="CCCCCC"/>
            </w:tcBorders>
            <w:shd w:val="clear" w:color="auto" w:fill="800000"/>
            <w:tcMar>
              <w:top w:w="80" w:type="dxa"/>
              <w:left w:w="120" w:type="dxa"/>
              <w:bottom w:w="80" w:type="dxa"/>
              <w:right w:w="120" w:type="dxa"/>
            </w:tcMar>
            <w:vAlign w:val="center"/>
          </w:tcPr>
          <w:p w14:paraId="4A23554C" w14:textId="77777777" w:rsidR="007A5144" w:rsidRDefault="00322A71">
            <w:r>
              <w:rPr>
                <w:b/>
                <w:bCs/>
                <w:color w:val="FFFFFF"/>
              </w:rPr>
              <w:t>Writing Quality (2 points)</w:t>
            </w:r>
          </w:p>
        </w:tc>
      </w:tr>
      <w:tr w:rsidR="007A5144" w14:paraId="40A8D1A8"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DF2F2"/>
            <w:tcMar>
              <w:top w:w="120" w:type="dxa"/>
              <w:left w:w="150" w:type="dxa"/>
              <w:bottom w:w="120" w:type="dxa"/>
              <w:right w:w="150" w:type="dxa"/>
            </w:tcMar>
          </w:tcPr>
          <w:p w14:paraId="442AFFEC" w14:textId="77777777" w:rsidR="007A5144" w:rsidRDefault="00322A71">
            <w:r>
              <w:rPr>
                <w:i/>
                <w:iCs/>
                <w:color w:val="555555"/>
                <w:sz w:val="19"/>
                <w:szCs w:val="19"/>
              </w:rPr>
              <w:t>Is the memo concise, well-organized, and within the suggested word limits?</w:t>
            </w:r>
          </w:p>
        </w:tc>
      </w:tr>
      <w:tr w:rsidR="007A5144" w14:paraId="293BC8E0"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FFA77" w14:textId="77777777" w:rsidR="007A5144" w:rsidRDefault="00322A71">
            <w:pPr>
              <w:jc w:val="center"/>
            </w:pPr>
            <w:r>
              <w:rPr>
                <w:b/>
                <w:bCs/>
                <w:sz w:val="18"/>
                <w:szCs w:val="18"/>
              </w:rPr>
              <w:t>Score</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8784D" w14:textId="77777777" w:rsidR="007A5144" w:rsidRDefault="00322A71">
            <w:r>
              <w:rPr>
                <w:b/>
                <w:bCs/>
                <w:sz w:val="18"/>
                <w:szCs w:val="18"/>
              </w:rPr>
              <w:t>Criteria</w:t>
            </w:r>
          </w:p>
        </w:tc>
        <w:tc>
          <w:tcPr>
            <w:tcW w:w="4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C1059" w14:textId="77777777" w:rsidR="007A5144" w:rsidRDefault="00322A71">
            <w:r>
              <w:rPr>
                <w:b/>
                <w:bCs/>
                <w:sz w:val="18"/>
                <w:szCs w:val="18"/>
              </w:rPr>
              <w:t>Rationale</w:t>
            </w:r>
          </w:p>
        </w:tc>
      </w:tr>
      <w:tr w:rsidR="007A5144" w14:paraId="1B69F6AE"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0919" w14:textId="77777777" w:rsidR="007A5144" w:rsidRDefault="00322A71">
            <w:pPr>
              <w:spacing w:after="20"/>
              <w:jc w:val="center"/>
            </w:pPr>
            <w:r>
              <w:rPr>
                <w:b/>
                <w:bCs/>
                <w:color w:val="2E7D32"/>
              </w:rPr>
              <w:t>2.0</w:t>
            </w:r>
          </w:p>
          <w:p w14:paraId="17E7E81D" w14:textId="77777777" w:rsidR="007A5144" w:rsidRDefault="00322A71">
            <w:pPr>
              <w:jc w:val="center"/>
            </w:pPr>
            <w:r>
              <w:rPr>
                <w:color w:val="2E7D32"/>
                <w:sz w:val="15"/>
                <w:szCs w:val="15"/>
              </w:rPr>
              <w:t>Full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6C066E5" w14:textId="77777777" w:rsidR="007A5144" w:rsidRDefault="00322A71">
            <w:r>
              <w:rPr>
                <w:sz w:val="19"/>
                <w:szCs w:val="19"/>
              </w:rPr>
              <w:t>The memo is well-organized, follows the template structure, and falls within the suggested word limits (1,000–1,500 words excluding appendix). Prose is clear and concise. Figures are referenced in the text and placed in the appendix with descriptive captions. The data source and AI configuration summary tables are completed accurately.</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E38282D" w14:textId="579B5790" w:rsidR="007A5144" w:rsidRDefault="00322A71">
            <w:r>
              <w:rPr>
                <w:i/>
                <w:iCs/>
                <w:color w:val="555555"/>
                <w:sz w:val="19"/>
                <w:szCs w:val="19"/>
              </w:rPr>
              <w:t>Clear writing is a professional skill. Full credit reflects a memo that communicates its findings efficiently</w:t>
            </w:r>
            <w:r w:rsidR="008E1A1E">
              <w:rPr>
                <w:i/>
                <w:iCs/>
                <w:color w:val="555555"/>
                <w:sz w:val="19"/>
                <w:szCs w:val="19"/>
              </w:rPr>
              <w:t>.</w:t>
            </w:r>
            <w:r>
              <w:rPr>
                <w:i/>
                <w:iCs/>
                <w:color w:val="555555"/>
                <w:sz w:val="19"/>
                <w:szCs w:val="19"/>
              </w:rPr>
              <w:t xml:space="preserve"> </w:t>
            </w:r>
            <w:r w:rsidR="008E1A1E">
              <w:rPr>
                <w:i/>
                <w:iCs/>
                <w:color w:val="555555"/>
                <w:sz w:val="19"/>
                <w:szCs w:val="19"/>
              </w:rPr>
              <w:t>A</w:t>
            </w:r>
            <w:r>
              <w:rPr>
                <w:i/>
                <w:iCs/>
                <w:color w:val="555555"/>
                <w:sz w:val="19"/>
                <w:szCs w:val="19"/>
              </w:rPr>
              <w:t xml:space="preserve"> reader unfamiliar with the assignment could follow the argument without additional context.</w:t>
            </w:r>
          </w:p>
        </w:tc>
      </w:tr>
      <w:tr w:rsidR="007A5144" w14:paraId="1192375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92AC1" w14:textId="77777777" w:rsidR="007A5144" w:rsidRDefault="00322A71">
            <w:pPr>
              <w:spacing w:after="20"/>
              <w:jc w:val="center"/>
            </w:pPr>
            <w:r>
              <w:rPr>
                <w:b/>
                <w:bCs/>
                <w:color w:val="E65100"/>
              </w:rPr>
              <w:t>1.2</w:t>
            </w:r>
          </w:p>
          <w:p w14:paraId="055A1B23" w14:textId="77777777" w:rsidR="007A5144" w:rsidRDefault="00322A71">
            <w:pPr>
              <w:jc w:val="center"/>
            </w:pPr>
            <w:r>
              <w:rPr>
                <w:color w:val="E65100"/>
                <w:sz w:val="15"/>
                <w:szCs w:val="15"/>
              </w:rPr>
              <w:t>Partial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CCFCC34" w14:textId="5668EBF6" w:rsidR="007A5144" w:rsidRDefault="00322A71">
            <w:r>
              <w:rPr>
                <w:sz w:val="19"/>
                <w:szCs w:val="19"/>
              </w:rPr>
              <w:t>The memo follows the general structure but has organizational issues</w:t>
            </w:r>
            <w:r w:rsidR="008E1A1E">
              <w:rPr>
                <w:sz w:val="19"/>
                <w:szCs w:val="19"/>
              </w:rPr>
              <w:t>.</w:t>
            </w:r>
            <w:r>
              <w:rPr>
                <w:sz w:val="19"/>
                <w:szCs w:val="19"/>
              </w:rPr>
              <w:t xml:space="preserve"> </w:t>
            </w:r>
            <w:r w:rsidR="008E1A1E">
              <w:rPr>
                <w:sz w:val="19"/>
                <w:szCs w:val="19"/>
              </w:rPr>
              <w:t>F</w:t>
            </w:r>
            <w:r>
              <w:rPr>
                <w:sz w:val="19"/>
                <w:szCs w:val="19"/>
              </w:rPr>
              <w:t xml:space="preserve">or example, analysis claims that are not supported by referenced figures, or sections that significantly exceed the word limits. Summary tables may be partially completed. </w:t>
            </w:r>
            <w:r>
              <w:rPr>
                <w:sz w:val="19"/>
                <w:szCs w:val="19"/>
              </w:rPr>
              <w:lastRenderedPageBreak/>
              <w:t>The writing is understandable but could be tighter.</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AD9D375" w14:textId="77777777" w:rsidR="007A5144" w:rsidRDefault="00322A71">
            <w:r>
              <w:rPr>
                <w:i/>
                <w:iCs/>
                <w:color w:val="555555"/>
                <w:sz w:val="19"/>
                <w:szCs w:val="19"/>
              </w:rPr>
              <w:lastRenderedPageBreak/>
              <w:t xml:space="preserve">Partial credit is awarded when the content is </w:t>
            </w:r>
            <w:proofErr w:type="gramStart"/>
            <w:r>
              <w:rPr>
                <w:i/>
                <w:iCs/>
                <w:color w:val="555555"/>
                <w:sz w:val="19"/>
                <w:szCs w:val="19"/>
              </w:rPr>
              <w:t>present</w:t>
            </w:r>
            <w:proofErr w:type="gramEnd"/>
            <w:r>
              <w:rPr>
                <w:i/>
                <w:iCs/>
                <w:color w:val="555555"/>
                <w:sz w:val="19"/>
                <w:szCs w:val="19"/>
              </w:rPr>
              <w:t xml:space="preserve"> but the presentation makes it harder to follow than it should be. Exceeding word limits substantially suggests the student has not distilled their findings; missing table entries suggest the student rushed the formatting.</w:t>
            </w:r>
          </w:p>
        </w:tc>
      </w:tr>
      <w:tr w:rsidR="007A5144" w14:paraId="3E208B6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3750" w14:textId="77777777" w:rsidR="007A5144" w:rsidRDefault="00322A71">
            <w:pPr>
              <w:spacing w:after="20"/>
              <w:jc w:val="center"/>
            </w:pPr>
            <w:r>
              <w:rPr>
                <w:b/>
                <w:bCs/>
                <w:color w:val="C62828"/>
              </w:rPr>
              <w:t>0.5</w:t>
            </w:r>
          </w:p>
          <w:p w14:paraId="1FF0B3B5" w14:textId="77777777" w:rsidR="007A5144" w:rsidRDefault="00322A71">
            <w:pPr>
              <w:jc w:val="center"/>
            </w:pPr>
            <w:r>
              <w:rPr>
                <w:color w:val="C62828"/>
                <w:sz w:val="15"/>
                <w:szCs w:val="15"/>
              </w:rPr>
              <w:t>Minimal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02AF0B5" w14:textId="77777777" w:rsidR="007A5144" w:rsidRDefault="00322A71">
            <w:r>
              <w:rPr>
                <w:sz w:val="19"/>
                <w:szCs w:val="19"/>
              </w:rPr>
              <w:t>The memo is disorganized, significantly over or under the word limits, or difficult to follow. Summary tables are largely blank. Figures are included but not referenced in the text.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A61344F" w14:textId="4ED195D5" w:rsidR="007A5144" w:rsidRDefault="00322A71">
            <w:r>
              <w:rPr>
                <w:i/>
                <w:iCs/>
                <w:color w:val="555555"/>
                <w:sz w:val="19"/>
                <w:szCs w:val="19"/>
              </w:rPr>
              <w:t>Minimal credit indicates the student did not invest effort in presenting their work professionally. At the graduate level, presentation matters</w:t>
            </w:r>
            <w:r w:rsidR="008E1A1E">
              <w:rPr>
                <w:i/>
                <w:iCs/>
                <w:color w:val="555555"/>
                <w:sz w:val="19"/>
                <w:szCs w:val="19"/>
              </w:rPr>
              <w:t>.</w:t>
            </w:r>
            <w:r>
              <w:rPr>
                <w:i/>
                <w:iCs/>
                <w:color w:val="555555"/>
                <w:sz w:val="19"/>
                <w:szCs w:val="19"/>
              </w:rPr>
              <w:t xml:space="preserve"> </w:t>
            </w:r>
            <w:r w:rsidR="008E1A1E">
              <w:rPr>
                <w:i/>
                <w:iCs/>
                <w:color w:val="555555"/>
                <w:sz w:val="19"/>
                <w:szCs w:val="19"/>
              </w:rPr>
              <w:t>A</w:t>
            </w:r>
            <w:r>
              <w:rPr>
                <w:i/>
                <w:iCs/>
                <w:color w:val="555555"/>
                <w:sz w:val="19"/>
                <w:szCs w:val="19"/>
              </w:rPr>
              <w:t xml:space="preserve"> strong analysis that is poorly communicated loses much of its value.</w:t>
            </w:r>
          </w:p>
        </w:tc>
      </w:tr>
      <w:tr w:rsidR="007A5144" w14:paraId="4F642A5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09396" w14:textId="77777777" w:rsidR="007A5144" w:rsidRDefault="00322A71">
            <w:pPr>
              <w:spacing w:after="20"/>
              <w:jc w:val="center"/>
            </w:pPr>
            <w:r>
              <w:rPr>
                <w:b/>
                <w:bCs/>
                <w:color w:val="8B0000"/>
              </w:rPr>
              <w:t>0</w:t>
            </w:r>
          </w:p>
          <w:p w14:paraId="227A9891" w14:textId="77777777" w:rsidR="007A5144" w:rsidRDefault="00322A71">
            <w:pPr>
              <w:jc w:val="center"/>
            </w:pPr>
            <w:r>
              <w:rPr>
                <w:color w:val="8B0000"/>
                <w:sz w:val="15"/>
                <w:szCs w:val="15"/>
              </w:rPr>
              <w:t>No credit</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43BB98F" w14:textId="77777777" w:rsidR="007A5144" w:rsidRDefault="00322A71">
            <w:r>
              <w:rPr>
                <w:sz w:val="19"/>
                <w:szCs w:val="19"/>
              </w:rPr>
              <w:t>No memo is submitted, or the submission is so incomplete that it cannot be evaluated.</w:t>
            </w:r>
          </w:p>
        </w:tc>
        <w:tc>
          <w:tcPr>
            <w:tcW w:w="413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24A81D9" w14:textId="77777777" w:rsidR="007A5144" w:rsidRDefault="00322A71">
            <w:r>
              <w:rPr>
                <w:i/>
                <w:iCs/>
                <w:color w:val="555555"/>
                <w:sz w:val="19"/>
                <w:szCs w:val="19"/>
              </w:rPr>
              <w:t>Without a submission, no grade can be assigned.</w:t>
            </w:r>
          </w:p>
        </w:tc>
      </w:tr>
    </w:tbl>
    <w:p w14:paraId="50BA0508" w14:textId="77777777" w:rsidR="007A4790" w:rsidRDefault="007A4790"/>
    <w:sectPr w:rsidR="007A47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2A5FB" w14:textId="77777777" w:rsidR="00322A71" w:rsidRDefault="00322A71">
      <w:r>
        <w:separator/>
      </w:r>
    </w:p>
  </w:endnote>
  <w:endnote w:type="continuationSeparator" w:id="0">
    <w:p w14:paraId="18F463FA" w14:textId="77777777" w:rsidR="00322A71" w:rsidRDefault="00322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C7E9" w14:textId="77777777" w:rsidR="007A5144" w:rsidRDefault="00322A71">
    <w:pPr>
      <w:pBdr>
        <w:top w:val="single" w:sz="2" w:space="4"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A16B4">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BE9A" w14:textId="77777777" w:rsidR="00322A71" w:rsidRDefault="00322A71">
      <w:r>
        <w:separator/>
      </w:r>
    </w:p>
  </w:footnote>
  <w:footnote w:type="continuationSeparator" w:id="0">
    <w:p w14:paraId="58D04131" w14:textId="77777777" w:rsidR="00322A71" w:rsidRDefault="00322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56EB" w14:textId="5D7509E1" w:rsidR="007A5144" w:rsidRDefault="00322A71">
    <w:pPr>
      <w:pBdr>
        <w:bottom w:val="single" w:sz="4" w:space="4" w:color="800000"/>
      </w:pBdr>
    </w:pPr>
    <w:r>
      <w:rPr>
        <w:b/>
        <w:bCs/>
        <w:color w:val="800000"/>
        <w:sz w:val="18"/>
        <w:szCs w:val="18"/>
      </w:rPr>
      <w:t>MACS 30755</w:t>
    </w:r>
    <w:r w:rsidR="003E260E">
      <w:rPr>
        <w:b/>
        <w:bCs/>
        <w:color w:val="800000"/>
        <w:sz w:val="18"/>
        <w:szCs w:val="18"/>
      </w:rPr>
      <w:t xml:space="preserve">: </w:t>
    </w:r>
    <w:r>
      <w:rPr>
        <w:b/>
        <w:bCs/>
        <w:color w:val="800000"/>
        <w:sz w:val="18"/>
        <w:szCs w:val="18"/>
      </w:rPr>
      <w:t>Digital Experiments</w:t>
    </w:r>
    <w:r>
      <w:rPr>
        <w:color w:val="666666"/>
        <w:sz w:val="18"/>
        <w:szCs w:val="18"/>
      </w:rPr>
      <w:t xml:space="preserve">          </w:t>
    </w:r>
    <w:r w:rsidR="003E260E">
      <w:rPr>
        <w:color w:val="666666"/>
        <w:sz w:val="18"/>
        <w:szCs w:val="18"/>
      </w:rPr>
      <w:tab/>
    </w:r>
    <w:r w:rsidR="003E260E">
      <w:rPr>
        <w:color w:val="666666"/>
        <w:sz w:val="18"/>
        <w:szCs w:val="18"/>
      </w:rPr>
      <w:tab/>
    </w:r>
    <w:r>
      <w:rPr>
        <w:color w:val="666666"/>
        <w:sz w:val="18"/>
        <w:szCs w:val="18"/>
      </w:rPr>
      <w:t>Spring 2026</w:t>
    </w:r>
    <w:r w:rsidR="003E260E">
      <w:rPr>
        <w:color w:val="666666"/>
        <w:sz w:val="18"/>
        <w:szCs w:val="18"/>
      </w:rPr>
      <w:tab/>
    </w:r>
    <w:r w:rsidR="003E260E">
      <w:rPr>
        <w:color w:val="666666"/>
        <w:sz w:val="18"/>
        <w:szCs w:val="18"/>
      </w:rPr>
      <w:tab/>
    </w:r>
    <w:r w:rsidR="003E260E">
      <w:rPr>
        <w:color w:val="666666"/>
        <w:sz w:val="18"/>
        <w:szCs w:val="18"/>
      </w:rPr>
      <w:tab/>
    </w:r>
    <w:r>
      <w:rPr>
        <w:color w:val="666666"/>
        <w:sz w:val="18"/>
        <w:szCs w:val="18"/>
      </w:rPr>
      <w:t>University of Chicago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7BD1"/>
    <w:multiLevelType w:val="hybridMultilevel"/>
    <w:tmpl w:val="90BC0D32"/>
    <w:lvl w:ilvl="0" w:tplc="926E2FD8">
      <w:start w:val="1"/>
      <w:numFmt w:val="bullet"/>
      <w:lvlText w:val="●"/>
      <w:lvlJc w:val="left"/>
      <w:pPr>
        <w:ind w:left="720" w:hanging="360"/>
      </w:pPr>
    </w:lvl>
    <w:lvl w:ilvl="1" w:tplc="C064301A">
      <w:start w:val="1"/>
      <w:numFmt w:val="bullet"/>
      <w:lvlText w:val="○"/>
      <w:lvlJc w:val="left"/>
      <w:pPr>
        <w:ind w:left="1440" w:hanging="360"/>
      </w:pPr>
    </w:lvl>
    <w:lvl w:ilvl="2" w:tplc="A76C483E">
      <w:start w:val="1"/>
      <w:numFmt w:val="bullet"/>
      <w:lvlText w:val="■"/>
      <w:lvlJc w:val="left"/>
      <w:pPr>
        <w:ind w:left="2160" w:hanging="360"/>
      </w:pPr>
    </w:lvl>
    <w:lvl w:ilvl="3" w:tplc="C5B085E6">
      <w:start w:val="1"/>
      <w:numFmt w:val="bullet"/>
      <w:lvlText w:val="●"/>
      <w:lvlJc w:val="left"/>
      <w:pPr>
        <w:ind w:left="2880" w:hanging="360"/>
      </w:pPr>
    </w:lvl>
    <w:lvl w:ilvl="4" w:tplc="43CE80D0">
      <w:start w:val="1"/>
      <w:numFmt w:val="bullet"/>
      <w:lvlText w:val="○"/>
      <w:lvlJc w:val="left"/>
      <w:pPr>
        <w:ind w:left="3600" w:hanging="360"/>
      </w:pPr>
    </w:lvl>
    <w:lvl w:ilvl="5" w:tplc="404E5656">
      <w:start w:val="1"/>
      <w:numFmt w:val="bullet"/>
      <w:lvlText w:val="■"/>
      <w:lvlJc w:val="left"/>
      <w:pPr>
        <w:ind w:left="4320" w:hanging="360"/>
      </w:pPr>
    </w:lvl>
    <w:lvl w:ilvl="6" w:tplc="7A1A942E">
      <w:start w:val="1"/>
      <w:numFmt w:val="bullet"/>
      <w:lvlText w:val="●"/>
      <w:lvlJc w:val="left"/>
      <w:pPr>
        <w:ind w:left="5040" w:hanging="360"/>
      </w:pPr>
    </w:lvl>
    <w:lvl w:ilvl="7" w:tplc="383A9012">
      <w:start w:val="1"/>
      <w:numFmt w:val="bullet"/>
      <w:lvlText w:val="●"/>
      <w:lvlJc w:val="left"/>
      <w:pPr>
        <w:ind w:left="5760" w:hanging="360"/>
      </w:pPr>
    </w:lvl>
    <w:lvl w:ilvl="8" w:tplc="7DCEADEA">
      <w:start w:val="1"/>
      <w:numFmt w:val="bullet"/>
      <w:lvlText w:val="●"/>
      <w:lvlJc w:val="left"/>
      <w:pPr>
        <w:ind w:left="6480" w:hanging="360"/>
      </w:pPr>
    </w:lvl>
  </w:abstractNum>
  <w:num w:numId="1" w16cid:durableId="1171682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144"/>
    <w:rsid w:val="001131F2"/>
    <w:rsid w:val="001468A9"/>
    <w:rsid w:val="00322A71"/>
    <w:rsid w:val="003E260E"/>
    <w:rsid w:val="007A4790"/>
    <w:rsid w:val="007A5144"/>
    <w:rsid w:val="00862131"/>
    <w:rsid w:val="008E1A1E"/>
    <w:rsid w:val="008F5F60"/>
    <w:rsid w:val="00A64944"/>
    <w:rsid w:val="00CC6898"/>
    <w:rsid w:val="00EA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7CB1B"/>
  <w15:docId w15:val="{A92A3C2A-A6D9-0F4A-BE88-BF667AD74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64944"/>
    <w:pPr>
      <w:tabs>
        <w:tab w:val="center" w:pos="4680"/>
        <w:tab w:val="right" w:pos="9360"/>
      </w:tabs>
    </w:pPr>
  </w:style>
  <w:style w:type="character" w:customStyle="1" w:styleId="HeaderChar">
    <w:name w:val="Header Char"/>
    <w:basedOn w:val="DefaultParagraphFont"/>
    <w:link w:val="Header"/>
    <w:uiPriority w:val="99"/>
    <w:rsid w:val="00A64944"/>
  </w:style>
  <w:style w:type="paragraph" w:styleId="Footer">
    <w:name w:val="footer"/>
    <w:basedOn w:val="Normal"/>
    <w:link w:val="FooterChar"/>
    <w:uiPriority w:val="99"/>
    <w:unhideWhenUsed/>
    <w:rsid w:val="00A64944"/>
    <w:pPr>
      <w:tabs>
        <w:tab w:val="center" w:pos="4680"/>
        <w:tab w:val="right" w:pos="9360"/>
      </w:tabs>
    </w:pPr>
  </w:style>
  <w:style w:type="character" w:customStyle="1" w:styleId="FooterChar">
    <w:name w:val="Footer Char"/>
    <w:basedOn w:val="DefaultParagraphFont"/>
    <w:link w:val="Footer"/>
    <w:uiPriority w:val="99"/>
    <w:rsid w:val="00A64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2168</Words>
  <Characters>11643</Characters>
  <Application>Microsoft Office Word</Application>
  <DocSecurity>0</DocSecurity>
  <Lines>447</Lines>
  <Paragraphs>203</Paragraphs>
  <ScaleCrop>false</ScaleCrop>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Dambanemuya</cp:lastModifiedBy>
  <cp:revision>9</cp:revision>
  <dcterms:created xsi:type="dcterms:W3CDTF">2026-03-19T00:59:00Z</dcterms:created>
  <dcterms:modified xsi:type="dcterms:W3CDTF">2026-03-20T07:58:00Z</dcterms:modified>
</cp:coreProperties>
</file>