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1475"/>
        <w:gridCol w:w="75"/>
        <w:gridCol w:w="1939"/>
        <w:gridCol w:w="447"/>
        <w:gridCol w:w="3042"/>
      </w:tblGrid>
      <w:tr w:rsidR="001E6004" w14:paraId="233296E1" w14:textId="77777777" w:rsidTr="00144020">
        <w:trPr>
          <w:trHeight w:val="35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 w:rsidTr="00144020">
        <w:trPr>
          <w:trHeight w:val="38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 w:rsidTr="00144020">
        <w:trPr>
          <w:trHeight w:val="41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 w:rsidTr="00144020">
        <w:trPr>
          <w:trHeight w:val="946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67FD93B7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lang w:eastAsia="zh-CN"/>
              </w:rPr>
              <w:t>标本满意度:</w:t>
            </w:r>
          </w:p>
          <w:p w14:paraId="0618BF3B" w14:textId="40FA00A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满意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颈管细胞     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013122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{{name}}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7C862DF7" w:rsidR="001E6004" w:rsidRDefault="006F4227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 w:rsidTr="00144020">
        <w:trPr>
          <w:trHeight w:val="1295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2E58EA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病原体分析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               </w:t>
            </w:r>
            <w:r>
              <w:rPr>
                <w:rFonts w:ascii="Times New Roman" w:hAnsi="Times New Roman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阴道滴虫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真菌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放线菌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线索细胞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巨细胞病毒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疱疹病毒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反应性细胞改变</w:t>
            </w:r>
          </w:p>
          <w:p w14:paraId="427A7B1C" w14:textId="77777777" w:rsidR="001E6004" w:rsidRDefault="00BF2CFD">
            <w:pPr>
              <w:ind w:firstLineChars="200" w:firstLine="4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炎症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萎缩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  <w:tr w:rsidR="001E6004" w14:paraId="3744784D" w14:textId="77777777" w:rsidTr="00144020">
        <w:trPr>
          <w:trHeight w:val="3800"/>
        </w:trPr>
        <w:tc>
          <w:tcPr>
            <w:tcW w:w="4963" w:type="dxa"/>
            <w:gridSpan w:val="3"/>
            <w:tcBorders>
              <w:tl2br w:val="nil"/>
              <w:tr2bl w:val="nil"/>
            </w:tcBorders>
          </w:tcPr>
          <w:p w14:paraId="5BC9963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77777777" w:rsidR="001E6004" w:rsidRDefault="00BF2CFD">
            <w:pPr>
              <w:ind w:firstLineChars="100" w:firstLine="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意义不明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非典型鳞状细胞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77777777" w:rsidR="001E6004" w:rsidRDefault="00BF2CFD">
            <w:pPr>
              <w:ind w:firstLineChars="1100" w:firstLine="2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不除外上皮高度病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Default="001E6004">
            <w:pPr>
              <w:rPr>
                <w:rFonts w:ascii="Times New Roman" w:hAnsi="Times New Roman" w:cstheme="minorEastAsia"/>
                <w:sz w:val="20"/>
                <w:szCs w:val="20"/>
              </w:rPr>
            </w:pPr>
          </w:p>
          <w:p w14:paraId="7196DF04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鳞状上皮内低度病变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66B6ACD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FE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鳞状上皮内高度病变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0C5AF188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鳞状细胞癌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503" w:type="dxa"/>
            <w:gridSpan w:val="4"/>
            <w:tcBorders>
              <w:tl2br w:val="nil"/>
              <w:tr2bl w:val="nil"/>
            </w:tcBorders>
          </w:tcPr>
          <w:p w14:paraId="17F0A62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腺上皮细胞分析</w:t>
            </w:r>
          </w:p>
          <w:p w14:paraId="0623056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left:0;text-align:left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8931517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无具体指向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)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D9CD093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left:0;text-align:left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倾向瘤变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)</w:t>
            </w:r>
          </w:p>
          <w:p w14:paraId="6C1FB3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7386E09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颈管原位癌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6AE21720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B98E22" wp14:editId="008E6162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99695</wp:posOffset>
                      </wp:positionV>
                      <wp:extent cx="76200" cy="428625"/>
                      <wp:effectExtent l="38100" t="4445" r="0" b="5080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01E946" w14:textId="77777777" w:rsidR="001E6004" w:rsidRDefault="001E6004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98E22" id="左大括号 8" o:spid="_x0000_s1029" type="#_x0000_t87" style="position:absolute;left:0;text-align:left;margin-left:23.3pt;margin-top:7.85pt;width:6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401E946" w14:textId="77777777" w:rsidR="001E6004" w:rsidRDefault="001E6004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7E9E07E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腺癌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FA13A41" w14:textId="77777777" w:rsidR="001E6004" w:rsidRDefault="00BF2CFD">
            <w:pPr>
              <w:ind w:firstLineChars="300" w:firstLine="600"/>
              <w:rPr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其他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 w:rsidTr="00144020">
        <w:trPr>
          <w:trHeight w:val="524"/>
        </w:trPr>
        <w:tc>
          <w:tcPr>
            <w:tcW w:w="10466" w:type="dxa"/>
            <w:gridSpan w:val="7"/>
            <w:tcBorders>
              <w:tl2br w:val="nil"/>
              <w:tr2bl w:val="nil"/>
            </w:tcBorders>
            <w:vAlign w:val="center"/>
          </w:tcPr>
          <w:p w14:paraId="58C7EDA6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 w:rsidTr="00476A36">
        <w:trPr>
          <w:trHeight w:val="3040"/>
        </w:trPr>
        <w:tc>
          <w:tcPr>
            <w:tcW w:w="10466" w:type="dxa"/>
            <w:gridSpan w:val="7"/>
            <w:tcBorders>
              <w:bottom w:val="nil"/>
              <w:tl2br w:val="nil"/>
              <w:tr2bl w:val="nil"/>
            </w:tcBorders>
          </w:tcPr>
          <w:p w14:paraId="35F5A5DA" w14:textId="77777777" w:rsidR="001E6004" w:rsidRDefault="00BF2CFD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  <w:p w14:paraId="2BE87057" w14:textId="77777777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</w:p>
          <w:p w14:paraId="1DCE7F60" w14:textId="77777777" w:rsidR="00144020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 wp14:anchorId="713A9476" wp14:editId="6F5E64FB">
                  <wp:extent cx="2817495" cy="2117725"/>
                  <wp:effectExtent l="0" t="0" r="1905" b="158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211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noProof/>
              </w:rPr>
              <w:drawing>
                <wp:inline distT="0" distB="0" distL="114300" distR="114300" wp14:anchorId="1354EF24" wp14:editId="3C66F898">
                  <wp:extent cx="2694305" cy="2115185"/>
                  <wp:effectExtent l="0" t="0" r="10795" b="1841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F2A92C6" w14:textId="3533C30C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3E7C65" w14:paraId="37008E5B" w14:textId="77777777" w:rsidTr="003E7C65"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BD53E" w14:textId="233B602A" w:rsidR="003E7C65" w:rsidRDefault="003E7C65" w:rsidP="003E7C65">
            <w:pPr>
              <w:rPr>
                <w:b/>
                <w:bCs/>
                <w:lang w:eastAsia="zh-CN"/>
              </w:rPr>
            </w:pPr>
            <w:r>
              <w:t>{%tr for images in allimages %}</w:t>
            </w:r>
          </w:p>
        </w:tc>
      </w:tr>
      <w:tr w:rsidR="003E7C65" w14:paraId="06C0F8AF" w14:textId="77777777" w:rsidTr="003E7C65"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2D1BAE" w14:textId="7C78F3A5" w:rsidR="003E7C65" w:rsidRDefault="003E7C65" w:rsidP="003E7C65">
            <w:r>
              <w:t xml:space="preserve">{%tc for col in </w:t>
            </w:r>
            <w:r w:rsidRPr="00CC47AB">
              <w:t>images</w:t>
            </w:r>
            <w:r>
              <w:t xml:space="preserve"> %}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BD17B" w14:textId="7A3BB365" w:rsidR="003E7C65" w:rsidRDefault="003E7C65" w:rsidP="003E7C65">
            <w:pPr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02B7B" w14:textId="2C197C32" w:rsidR="003E7C65" w:rsidRDefault="003E7C65" w:rsidP="003E7C65">
            <w:r>
              <w:t>{%tc endfor %}</w:t>
            </w:r>
          </w:p>
        </w:tc>
      </w:tr>
      <w:tr w:rsidR="003E7C65" w14:paraId="4D3E14BC" w14:textId="77777777" w:rsidTr="00476A36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3AF467C7" w14:textId="724989D7" w:rsidR="003E7C65" w:rsidRDefault="003E7C65" w:rsidP="003E7C65">
            <w:r>
              <w:t>{%tr endfor %}</w:t>
            </w:r>
          </w:p>
        </w:tc>
      </w:tr>
      <w:tr w:rsidR="00144020" w14:paraId="267A5B01" w14:textId="77777777" w:rsidTr="00476A36">
        <w:trPr>
          <w:trHeight w:val="1682"/>
        </w:trPr>
        <w:tc>
          <w:tcPr>
            <w:tcW w:w="10466" w:type="dxa"/>
            <w:gridSpan w:val="7"/>
            <w:tcBorders>
              <w:top w:val="single" w:sz="4" w:space="0" w:color="auto"/>
              <w:tl2br w:val="nil"/>
              <w:tr2bl w:val="nil"/>
            </w:tcBorders>
          </w:tcPr>
          <w:p w14:paraId="08B1C25F" w14:textId="77777777" w:rsidR="00144020" w:rsidRDefault="00144020" w:rsidP="00144020"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lastRenderedPageBreak/>
              <w:t>细胞病理判读意见：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E9A5" w14:textId="77777777" w:rsidR="003751D0" w:rsidRDefault="003751D0">
      <w:r>
        <w:separator/>
      </w:r>
    </w:p>
  </w:endnote>
  <w:endnote w:type="continuationSeparator" w:id="0">
    <w:p w14:paraId="2470380F" w14:textId="77777777" w:rsidR="003751D0" w:rsidRDefault="00375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63EC" w14:textId="77777777" w:rsidR="003751D0" w:rsidRDefault="003751D0">
      <w:r>
        <w:separator/>
      </w:r>
    </w:p>
  </w:footnote>
  <w:footnote w:type="continuationSeparator" w:id="0">
    <w:p w14:paraId="26C1B8A6" w14:textId="77777777" w:rsidR="003751D0" w:rsidRDefault="00375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13122"/>
    <w:rsid w:val="00043D3C"/>
    <w:rsid w:val="00144020"/>
    <w:rsid w:val="001C1C51"/>
    <w:rsid w:val="001E2331"/>
    <w:rsid w:val="001E6004"/>
    <w:rsid w:val="003751D0"/>
    <w:rsid w:val="003E7C65"/>
    <w:rsid w:val="004033EC"/>
    <w:rsid w:val="00437619"/>
    <w:rsid w:val="00476A36"/>
    <w:rsid w:val="00556C67"/>
    <w:rsid w:val="006F4227"/>
    <w:rsid w:val="00855FA3"/>
    <w:rsid w:val="009A3254"/>
    <w:rsid w:val="00A77592"/>
    <w:rsid w:val="00B463AD"/>
    <w:rsid w:val="00BF2CFD"/>
    <w:rsid w:val="00CC47AB"/>
    <w:rsid w:val="00E43E93"/>
    <w:rsid w:val="00F21C91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4907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10</cp:revision>
  <dcterms:created xsi:type="dcterms:W3CDTF">2021-12-29T06:01:00Z</dcterms:created>
  <dcterms:modified xsi:type="dcterms:W3CDTF">2022-02-15T04:21:00Z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