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arameter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_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directory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(参数目录)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391"/>
        <w:gridCol w:w="1340"/>
        <w:gridCol w:w="1321"/>
        <w:gridCol w:w="1340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ystem_parameter(参数)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57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1322"/>
        <w:gridCol w:w="1322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parameterDirectoryId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parameterValue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676" w:type="pct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ccount(账号信息)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385"/>
        <w:gridCol w:w="1325"/>
        <w:gridCol w:w="1302"/>
        <w:gridCol w:w="1325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0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ype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nnex(附件)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17"/>
        <w:gridCol w:w="1401"/>
        <w:gridCol w:w="1397"/>
        <w:gridCol w:w="1402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关联业务id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area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leaf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级别标识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b_t(品牌与类型的中间表)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brandId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产品类型id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c_mt(公司类型与菜单的中间表)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5"/>
        <w:gridCol w:w="1255"/>
        <w:gridCol w:w="1250"/>
        <w:gridCol w:w="127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change_order(换货订单)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是否被签收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change_order_detail(换货单详情表)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changeOrderId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换货单id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company(公司表)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3"/>
        <w:gridCol w:w="1277"/>
        <w:gridCol w:w="1243"/>
        <w:gridCol w:w="1272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managerId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经营者id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company_type(公司类型)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412"/>
        <w:gridCol w:w="1399"/>
        <w:gridCol w:w="1394"/>
        <w:gridCol w:w="13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cost(成本表)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1386"/>
        <w:gridCol w:w="1269"/>
        <w:gridCol w:w="1233"/>
        <w:gridCol w:w="1264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logisticsNumber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totalMonry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cost_detail(成本详情表)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394"/>
        <w:gridCol w:w="1336"/>
        <w:gridCol w:w="1333"/>
        <w:gridCol w:w="1348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cost_detail_goods_allocation(与货位相关联信息表)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54"/>
        <w:gridCol w:w="1201"/>
        <w:gridCol w:w="1194"/>
        <w:gridCol w:w="123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成品详情表id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customer(客户信息)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361"/>
        <w:gridCol w:w="1155"/>
        <w:gridCol w:w="1091"/>
        <w:gridCol w:w="1145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customerRipenessId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customerSourceId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customerLevelId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客户级别id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customerCategoryId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customerStatusId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客户状态id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systemUserId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owner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拥有人id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yes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express(物流信息表)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405"/>
        <w:gridCol w:w="1354"/>
        <w:gridCol w:w="1338"/>
        <w:gridCol w:w="1353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generator_code()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410"/>
        <w:gridCol w:w="1393"/>
        <w:gridCol w:w="1392"/>
        <w:gridCol w:w="139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大类与小类编码组合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goods_allocation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393"/>
        <w:gridCol w:w="1340"/>
        <w:gridCol w:w="1337"/>
        <w:gridCol w:w="135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inbound(入库单)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inbound_detail(入库单详情表)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285"/>
        <w:gridCol w:w="975"/>
        <w:gridCol w:w="959"/>
        <w:gridCol w:w="1034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journal_account(库存变动明细表)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391"/>
        <w:gridCol w:w="1291"/>
        <w:gridCol w:w="1260"/>
        <w:gridCol w:w="1287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stockId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4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outOrInDetailId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出库或入库详情表id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linkman(联系人)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14"/>
        <w:gridCol w:w="1392"/>
        <w:gridCol w:w="1386"/>
        <w:gridCol w:w="1392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nikeName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job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opening_inventory(期初订单表)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opening_inventory_detail(期初订单详情表)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370"/>
        <w:gridCol w:w="1155"/>
        <w:gridCol w:w="1146"/>
        <w:gridCol w:w="1191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openingInventoryId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期初订单id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outbound(出库单)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outbound_detail(出库单详情表)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78"/>
        <w:gridCol w:w="1195"/>
        <w:gridCol w:w="1187"/>
        <w:gridCol w:w="1226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p_m(职位与菜单中间表)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pan_dian(盘点单)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initiDate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pan_dian_detail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357"/>
        <w:gridCol w:w="1083"/>
        <w:gridCol w:w="1072"/>
        <w:gridCol w:w="1129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panDianId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盘点单id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类型：盘盈，盘亏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是否占用坤村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占用库存数量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position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product(商品)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8"/>
        <w:gridCol w:w="1378"/>
        <w:gridCol w:w="1317"/>
        <w:gridCol w:w="1292"/>
        <w:gridCol w:w="1314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2"/>
                <w:sz w:val="27"/>
                <w:szCs w:val="27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2"/>
                <w:sz w:val="27"/>
                <w:szCs w:val="27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17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2"/>
                <w:sz w:val="27"/>
                <w:szCs w:val="27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2"/>
                <w:sz w:val="27"/>
                <w:szCs w:val="27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14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2"/>
                <w:sz w:val="27"/>
                <w:szCs w:val="27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2"/>
                <w:sz w:val="27"/>
                <w:szCs w:val="27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225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productTypeId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brandId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spec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unit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weight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color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imageUrl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enable</w:t>
            </w:r>
          </w:p>
        </w:tc>
        <w:tc>
          <w:tcPr>
            <w:tcW w:w="137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31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9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29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0删除1未删除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2D5E"/>
    <w:rsid w:val="058C2DCF"/>
    <w:rsid w:val="099714C2"/>
    <w:rsid w:val="0AD664B8"/>
    <w:rsid w:val="0DE2416D"/>
    <w:rsid w:val="0EBC0B99"/>
    <w:rsid w:val="10406F9D"/>
    <w:rsid w:val="14F66023"/>
    <w:rsid w:val="171D37E2"/>
    <w:rsid w:val="1CD717E4"/>
    <w:rsid w:val="279C1D91"/>
    <w:rsid w:val="28AA4EA3"/>
    <w:rsid w:val="2A646FA5"/>
    <w:rsid w:val="2F07406E"/>
    <w:rsid w:val="310370E5"/>
    <w:rsid w:val="340F49EA"/>
    <w:rsid w:val="43060279"/>
    <w:rsid w:val="4A3B686E"/>
    <w:rsid w:val="4D2913AF"/>
    <w:rsid w:val="4D452472"/>
    <w:rsid w:val="51B52069"/>
    <w:rsid w:val="555D505D"/>
    <w:rsid w:val="5A6F2A1E"/>
    <w:rsid w:val="5CC77746"/>
    <w:rsid w:val="64A6533F"/>
    <w:rsid w:val="69CC2A53"/>
    <w:rsid w:val="6A564B7D"/>
    <w:rsid w:val="71AC12DB"/>
    <w:rsid w:val="743239BA"/>
    <w:rsid w:val="7DFD6103"/>
    <w:rsid w:val="7ED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2020-06-11T00:42:00Z</dcterms:created>
  <dc:creator>86180</dc:creator>
  <cp:lastModifiedBy>于松松</cp:lastModifiedBy>
  <dcterms:modified xsi:type="dcterms:W3CDTF">2020-06-12T06:57:26Z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