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82EB0" w:rsidRDefault="00D82EB0" w:rsidP="00D82EB0">
      <w:r>
        <w:t>This is a short sample text for testing document translation systems.</w:t>
      </w:r>
    </w:p>
    <w:p w:rsidR="00D82EB0" w:rsidRDefault="00D82EB0" w:rsidP="00D82EB0"/>
    <w:p w:rsidR="00D82EB0" w:rsidRDefault="00D82EB0" w:rsidP="00D82EB0">
      <w:r>
        <w:t>Modern healthcare increasingly relies on international collaboration. Researchers from different countries share clinical data, publish scientific papers, and communicate across language barriers. Because of this, accurate and reliable translation has become essential in the pharmaceutical and biotechnology industries.</w:t>
      </w:r>
    </w:p>
    <w:p w:rsidR="00D82EB0" w:rsidRDefault="00D82EB0" w:rsidP="00D82EB0"/>
    <w:p w:rsidR="00D82EB0" w:rsidRDefault="00D82EB0" w:rsidP="00D82EB0">
      <w:r>
        <w:t>For example, a clinical trial protocol written in English may need to be translated into Chinese, Spanish, or Japanese so that investigators in multiple regions can follow the same procedures. If the translation is unclear or inaccurate, it may affect patient safety or the quality of the collected data.</w:t>
      </w:r>
    </w:p>
    <w:p w:rsidR="00D82EB0" w:rsidRDefault="00D82EB0" w:rsidP="00D82EB0"/>
    <w:p w:rsidR="00D82EB0" w:rsidRDefault="00D82EB0" w:rsidP="00D82EB0">
      <w:r>
        <w:t>Therefore, professional translation workflows often combine human expertise with machine-assisted tools. Automated systems can quickly translate large volumes of text, while human reviewers ensure that terminology, tone, and regulatory requirements are correct.</w:t>
      </w:r>
    </w:p>
    <w:p w:rsidR="00D82EB0" w:rsidRDefault="00D82EB0" w:rsidP="00D82EB0"/>
    <w:p w:rsidR="008962C2" w:rsidRDefault="00D82EB0" w:rsidP="00D82EB0">
      <w:r>
        <w:t>This paragraph intentionally includes general terminology, complete sentences, and multiple paragraphs so it can be used to test formatting, segmentation, and translation accuracy in document processing systems.</w:t>
      </w:r>
    </w:p>
    <w:sectPr w:rsidR="008962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EB0"/>
    <w:rsid w:val="0014398A"/>
    <w:rsid w:val="006A32A0"/>
    <w:rsid w:val="006B4D1A"/>
    <w:rsid w:val="008962C2"/>
    <w:rsid w:val="00D82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BEE7312-3C77-E149-A673-9BF46A30D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999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songbai yang</dc:creator>
  <cp:keywords/>
  <dc:description/>
  <cp:lastModifiedBy>songbai yang</cp:lastModifiedBy>
  <cp:revision>1</cp:revision>
  <dcterms:created xsi:type="dcterms:W3CDTF">2026-04-10T06:41:00Z</dcterms:created>
  <dcterms:modified xsi:type="dcterms:W3CDTF">2026-04-10T06:42:00Z</dcterms:modified>
</cp:coreProperties>
</file>