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7"/>
        <w:gridCol w:w="1990"/>
        <w:gridCol w:w="378"/>
        <w:gridCol w:w="1562"/>
        <w:gridCol w:w="1003"/>
        <w:gridCol w:w="513"/>
        <w:gridCol w:w="1818"/>
      </w:tblGrid>
      <w:tr w14:paraId="2DC75F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</w:trPr>
        <w:tc>
          <w:tcPr>
            <w:tcW w:w="8511" w:type="dxa"/>
            <w:gridSpan w:val="7"/>
            <w:noWrap w:val="0"/>
            <w:vAlign w:val="center"/>
          </w:tcPr>
          <w:p w14:paraId="50F97E0A">
            <w:pPr>
              <w:ind w:right="-48" w:rightChars="-23"/>
              <w:jc w:val="center"/>
              <w:rPr>
                <w:rFonts w:hint="eastAsia"/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计算机网络与通信实验报告（</w:t>
            </w:r>
            <w:r>
              <w:rPr>
                <w:rFonts w:hint="eastAsia"/>
                <w:b/>
                <w:sz w:val="44"/>
                <w:szCs w:val="44"/>
                <w:lang w:val="en-US" w:eastAsia="zh-CN"/>
              </w:rPr>
              <w:t>三</w:t>
            </w:r>
            <w:r>
              <w:rPr>
                <w:rFonts w:hint="eastAsia"/>
                <w:b/>
                <w:sz w:val="44"/>
                <w:szCs w:val="44"/>
              </w:rPr>
              <w:t>）</w:t>
            </w:r>
          </w:p>
        </w:tc>
      </w:tr>
      <w:tr w14:paraId="2ECCAF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247" w:type="dxa"/>
            <w:noWrap w:val="0"/>
            <w:vAlign w:val="center"/>
          </w:tcPr>
          <w:p w14:paraId="7CD9FB84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学  号</w:t>
            </w:r>
          </w:p>
        </w:tc>
        <w:tc>
          <w:tcPr>
            <w:tcW w:w="2368" w:type="dxa"/>
            <w:gridSpan w:val="2"/>
            <w:noWrap w:val="0"/>
            <w:vAlign w:val="center"/>
          </w:tcPr>
          <w:p w14:paraId="5CF27A59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姓  名</w:t>
            </w:r>
          </w:p>
        </w:tc>
        <w:tc>
          <w:tcPr>
            <w:tcW w:w="2565" w:type="dxa"/>
            <w:gridSpan w:val="2"/>
            <w:noWrap w:val="0"/>
            <w:vAlign w:val="center"/>
          </w:tcPr>
          <w:p w14:paraId="0D40EA00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班  级</w:t>
            </w:r>
          </w:p>
        </w:tc>
        <w:tc>
          <w:tcPr>
            <w:tcW w:w="2331" w:type="dxa"/>
            <w:gridSpan w:val="2"/>
            <w:noWrap w:val="0"/>
            <w:vAlign w:val="center"/>
          </w:tcPr>
          <w:p w14:paraId="28CD97E1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报告日期</w:t>
            </w:r>
          </w:p>
        </w:tc>
      </w:tr>
      <w:tr w14:paraId="21E9B0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247" w:type="dxa"/>
            <w:noWrap w:val="0"/>
            <w:vAlign w:val="center"/>
          </w:tcPr>
          <w:p w14:paraId="3CB32E33">
            <w:pPr>
              <w:ind w:right="-48" w:rightChars="-23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2022211939</w:t>
            </w:r>
          </w:p>
        </w:tc>
        <w:tc>
          <w:tcPr>
            <w:tcW w:w="2368" w:type="dxa"/>
            <w:gridSpan w:val="2"/>
            <w:noWrap w:val="0"/>
            <w:vAlign w:val="center"/>
          </w:tcPr>
          <w:p w14:paraId="14BAD8C1">
            <w:pPr>
              <w:ind w:right="-48" w:rightChars="-23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杨涛</w:t>
            </w:r>
          </w:p>
        </w:tc>
        <w:tc>
          <w:tcPr>
            <w:tcW w:w="2565" w:type="dxa"/>
            <w:gridSpan w:val="2"/>
            <w:noWrap w:val="0"/>
            <w:vAlign w:val="center"/>
          </w:tcPr>
          <w:p w14:paraId="3AC6FA92">
            <w:pPr>
              <w:ind w:right="-48" w:rightChars="-23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2211106</w:t>
            </w:r>
          </w:p>
        </w:tc>
        <w:tc>
          <w:tcPr>
            <w:tcW w:w="2331" w:type="dxa"/>
            <w:gridSpan w:val="2"/>
            <w:noWrap w:val="0"/>
            <w:vAlign w:val="center"/>
          </w:tcPr>
          <w:p w14:paraId="3ED72BC6">
            <w:pPr>
              <w:ind w:right="-48" w:rightChars="-23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2024.11.5</w:t>
            </w:r>
          </w:p>
        </w:tc>
      </w:tr>
      <w:tr w14:paraId="0ADA0E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247" w:type="dxa"/>
            <w:noWrap w:val="0"/>
            <w:vAlign w:val="center"/>
          </w:tcPr>
          <w:p w14:paraId="047A1C11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实验内容</w:t>
            </w:r>
          </w:p>
        </w:tc>
        <w:tc>
          <w:tcPr>
            <w:tcW w:w="7264" w:type="dxa"/>
            <w:gridSpan w:val="6"/>
            <w:noWrap w:val="0"/>
            <w:vAlign w:val="center"/>
          </w:tcPr>
          <w:p w14:paraId="3D161F9F">
            <w:pPr>
              <w:ind w:right="-48" w:rightChars="-23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利用分组嗅探器分析传输层与网络层协议</w:t>
            </w:r>
          </w:p>
        </w:tc>
      </w:tr>
      <w:tr w14:paraId="2769BB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247" w:type="dxa"/>
            <w:noWrap w:val="0"/>
            <w:vAlign w:val="center"/>
          </w:tcPr>
          <w:p w14:paraId="39DB1963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实验目的</w:t>
            </w:r>
          </w:p>
        </w:tc>
        <w:tc>
          <w:tcPr>
            <w:tcW w:w="7264" w:type="dxa"/>
            <w:gridSpan w:val="6"/>
            <w:noWrap w:val="0"/>
            <w:vAlign w:val="center"/>
          </w:tcPr>
          <w:p w14:paraId="48E81F32">
            <w:pPr>
              <w:spacing w:line="360" w:lineRule="auto"/>
              <w:ind w:firstLine="210" w:firstLineChars="100"/>
              <w:jc w:val="left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1、了解传输层TCP/UDP协议构造；</w:t>
            </w:r>
          </w:p>
          <w:p w14:paraId="5C276087">
            <w:pPr>
              <w:ind w:right="-48" w:rightChars="-23" w:firstLine="210" w:firstLineChars="100"/>
              <w:jc w:val="left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2、了解网络层IP协议构造；</w:t>
            </w:r>
          </w:p>
          <w:p w14:paraId="4DD650F8">
            <w:pPr>
              <w:ind w:right="-48" w:rightChars="-23"/>
              <w:rPr>
                <w:rFonts w:hint="eastAsia"/>
                <w:szCs w:val="24"/>
              </w:rPr>
            </w:pPr>
          </w:p>
        </w:tc>
      </w:tr>
      <w:tr w14:paraId="058A43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247" w:type="dxa"/>
            <w:noWrap w:val="0"/>
            <w:vAlign w:val="center"/>
          </w:tcPr>
          <w:p w14:paraId="22044F73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实验预备知识</w:t>
            </w:r>
          </w:p>
        </w:tc>
        <w:tc>
          <w:tcPr>
            <w:tcW w:w="7264" w:type="dxa"/>
            <w:gridSpan w:val="6"/>
            <w:noWrap w:val="0"/>
            <w:vAlign w:val="center"/>
          </w:tcPr>
          <w:p w14:paraId="26D2757A">
            <w:pPr>
              <w:ind w:right="-48" w:rightChars="-23" w:firstLine="210" w:firstLineChars="1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TCP/UDP协议、IP协议、ICMP协议等</w:t>
            </w:r>
          </w:p>
        </w:tc>
      </w:tr>
      <w:tr w14:paraId="18D824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2" w:hRule="atLeast"/>
        </w:trPr>
        <w:tc>
          <w:tcPr>
            <w:tcW w:w="1247" w:type="dxa"/>
            <w:noWrap w:val="0"/>
            <w:vAlign w:val="center"/>
          </w:tcPr>
          <w:p w14:paraId="03D1B931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实验过程描述</w:t>
            </w:r>
          </w:p>
        </w:tc>
        <w:tc>
          <w:tcPr>
            <w:tcW w:w="7264" w:type="dxa"/>
            <w:gridSpan w:val="6"/>
            <w:noWrap w:val="0"/>
            <w:vAlign w:val="center"/>
          </w:tcPr>
          <w:p w14:paraId="694AD8A9">
            <w:pPr>
              <w:numPr>
                <w:ilvl w:val="0"/>
                <w:numId w:val="1"/>
              </w:numPr>
              <w:ind w:right="-48" w:rightChars="-2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对传输层协议TCP/UDP进行捕包分析</w:t>
            </w:r>
          </w:p>
          <w:p w14:paraId="4F98D291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(1)启动浏览器，打开</w:t>
            </w:r>
            <w:r>
              <w:t xml:space="preserve">http://gaia.cs.umass.edu/ethereal- labs/alice.txt </w:t>
            </w:r>
            <w:r>
              <w:rPr>
                <w:rFonts w:hint="eastAsia"/>
              </w:rPr>
              <w:t>网页，得到</w:t>
            </w:r>
            <w:r>
              <w:t>ALICE'S ADVENTURES IN WONDERLAND</w:t>
            </w:r>
            <w:r>
              <w:rPr>
                <w:rFonts w:hint="eastAsia"/>
              </w:rPr>
              <w:t>文本，将该文件保存到主机上。</w:t>
            </w:r>
          </w:p>
          <w:p w14:paraId="74D16395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(2)打开</w:t>
            </w:r>
            <w:r>
              <w:t>http://gaia.cs.umass.edu/ethereal-labs/TCP -ethe</w:t>
            </w:r>
            <w:bookmarkStart w:id="0" w:name="_Hlt148979459"/>
            <w:bookmarkEnd w:id="0"/>
            <w:bookmarkStart w:id="1" w:name="_Hlt148979460"/>
            <w:bookmarkEnd w:id="1"/>
            <w:r>
              <w:t xml:space="preserve"> real</w:t>
            </w:r>
            <w:bookmarkStart w:id="2" w:name="_Hlt148979436"/>
            <w:bookmarkEnd w:id="2"/>
            <w:bookmarkStart w:id="3" w:name="_Hlt148979437"/>
            <w:bookmarkEnd w:id="3"/>
            <w:bookmarkStart w:id="4" w:name="_Hlt148979442"/>
            <w:bookmarkEnd w:id="4"/>
            <w:bookmarkStart w:id="5" w:name="_Hlt148979443"/>
            <w:bookmarkEnd w:id="5"/>
            <w:r>
              <w:t>-file1.htm</w:t>
            </w:r>
            <w:r>
              <w:rPr>
                <w:rFonts w:hint="eastAsia"/>
              </w:rPr>
              <w:t>l，在Browse按钮旁的文本框中输入保存在主机上的文件</w:t>
            </w:r>
            <w:r>
              <w:t>ALICE'S ADVENTURES IN WONDERLAND</w:t>
            </w:r>
            <w:r>
              <w:rPr>
                <w:rFonts w:hint="eastAsia"/>
              </w:rPr>
              <w:t>的全名（含路径），此时不要按</w:t>
            </w:r>
            <w:r>
              <w:t>“Upload alice.txt file”</w:t>
            </w:r>
            <w:r>
              <w:rPr>
                <w:rFonts w:hint="eastAsia"/>
              </w:rPr>
              <w:t>按钮。</w:t>
            </w:r>
          </w:p>
          <w:p w14:paraId="350BD0E3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(3)启动分组捕获软件，开始分组俘获。</w:t>
            </w:r>
          </w:p>
          <w:p w14:paraId="7FCB23C9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(4)在浏览器中，单击</w:t>
            </w:r>
            <w:r>
              <w:t>“Upload alice.txt file”</w:t>
            </w:r>
            <w:r>
              <w:rPr>
                <w:rFonts w:hint="eastAsia"/>
              </w:rPr>
              <w:t>按钮，将文件上传到</w:t>
            </w:r>
            <w:r>
              <w:t>gaia.cs.umass.edu</w:t>
            </w:r>
            <w:r>
              <w:rPr>
                <w:rFonts w:hint="eastAsia"/>
              </w:rPr>
              <w:t>服务器，一旦文件上传完毕，一个简短的贺词信息将显示在你的浏览器窗口中。</w:t>
            </w:r>
          </w:p>
          <w:p w14:paraId="6F994721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(5)停止俘获。</w:t>
            </w:r>
          </w:p>
          <w:p w14:paraId="68EFE0BE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</w:t>
            </w:r>
            <w:r>
              <w:t>6</w:t>
            </w:r>
            <w:r>
              <w:rPr>
                <w:rFonts w:hint="eastAsia"/>
              </w:rPr>
              <w:t>)在显示筛选规则中输入“tcp”。</w:t>
            </w:r>
          </w:p>
          <w:p w14:paraId="7C06500A">
            <w:pPr>
              <w:spacing w:line="360" w:lineRule="auto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2、对网络层协议IP进行捕包分析</w:t>
            </w:r>
          </w:p>
          <w:p w14:paraId="655D5073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</w:t>
            </w:r>
            <w:r>
              <w:t>1)</w:t>
            </w:r>
            <w:r>
              <w:rPr>
                <w:rFonts w:hint="eastAsia"/>
              </w:rPr>
              <w:t>打开捕包软件开始捕包；</w:t>
            </w:r>
          </w:p>
          <w:p w14:paraId="2C6B2FE6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</w:t>
            </w:r>
            <w:r>
              <w:t>2)</w:t>
            </w:r>
            <w:r>
              <w:rPr>
                <w:rFonts w:hint="eastAsia"/>
              </w:rPr>
              <w:t>开启pingplotter，然后在“Address to Trace”窗口输入目的地目标的名字：在“#of times to Trace”区域输入3。然后选择Edit-&gt;</w:t>
            </w:r>
            <w:r>
              <w:t xml:space="preserve"> </w:t>
            </w:r>
            <w:r>
              <w:rPr>
                <w:rFonts w:hint="eastAsia"/>
              </w:rPr>
              <w:t>Options-&gt;</w:t>
            </w:r>
            <w:r>
              <w:t xml:space="preserve"> </w:t>
            </w:r>
            <w:r>
              <w:rPr>
                <w:rFonts w:hint="eastAsia"/>
              </w:rPr>
              <w:t>Packet，确认在packet size字段的值为56，点OK。然后按下Trace按钮。</w:t>
            </w:r>
          </w:p>
          <w:p w14:paraId="6D0BB5B4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</w:t>
            </w:r>
            <w:r>
              <w:t>3)</w:t>
            </w:r>
            <w:r>
              <w:rPr>
                <w:rFonts w:hint="eastAsia"/>
              </w:rPr>
              <w:t>接下来，发送一组具有较长长度的数据包，通过Edit-&gt;Options-&gt;</w:t>
            </w:r>
            <w:r>
              <w:t xml:space="preserve"> </w:t>
            </w:r>
            <w:r>
              <w:rPr>
                <w:rFonts w:hint="eastAsia"/>
              </w:rPr>
              <w:t>Packet在包大小区域输入值为2000，点OK。接着按下Resume按钮；</w:t>
            </w:r>
          </w:p>
          <w:p w14:paraId="1F6AD16F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</w:t>
            </w:r>
            <w:r>
              <w:t>4)</w:t>
            </w:r>
            <w:r>
              <w:rPr>
                <w:rFonts w:hint="eastAsia"/>
              </w:rPr>
              <w:t>再发送一组具有更长长度的数据包，通过Edit-&gt;Options-&gt;Packet在包大小区域输入值为3500，点OK。接着按下Resume按钮；</w:t>
            </w:r>
          </w:p>
          <w:p w14:paraId="3689A0C9">
            <w:pPr>
              <w:ind w:right="-48" w:rightChars="-23"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5)</w:t>
            </w:r>
            <w:r>
              <w:rPr>
                <w:rFonts w:hint="eastAsia"/>
              </w:rPr>
              <w:t>停止捕包。</w:t>
            </w:r>
          </w:p>
        </w:tc>
      </w:tr>
      <w:tr w14:paraId="537CE2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247" w:type="dxa"/>
            <w:noWrap w:val="0"/>
            <w:vAlign w:val="center"/>
          </w:tcPr>
          <w:p w14:paraId="12105726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7264" w:type="dxa"/>
            <w:gridSpan w:val="6"/>
            <w:noWrap w:val="0"/>
            <w:vAlign w:val="center"/>
          </w:tcPr>
          <w:p w14:paraId="755EBA87">
            <w:pPr>
              <w:ind w:right="-48" w:rightChars="-23"/>
            </w:pPr>
            <w:r>
              <w:rPr>
                <w:rFonts w:hint="eastAsia"/>
                <w:b/>
                <w:bCs/>
              </w:rPr>
              <w:t>一、 对传输层协议TCP/UDP进行捕包分析</w:t>
            </w:r>
          </w:p>
          <w:p w14:paraId="1861144C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向gaia.cs.umass.edu服务器传送文件的客户端主机的IP地址和TCP端口号是多少？</w:t>
            </w:r>
          </w:p>
          <w:p w14:paraId="29978253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客户端主机的IP为</w:t>
            </w:r>
            <w:r>
              <w:rPr>
                <w:b/>
                <w:bCs/>
              </w:rPr>
              <w:t>192.168.128.63</w:t>
            </w:r>
            <w:r>
              <w:rPr>
                <w:rFonts w:hint="eastAsia"/>
              </w:rPr>
              <w:t>，TCP端口号为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3968</w:t>
            </w:r>
          </w:p>
          <w:p w14:paraId="6A10694E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401820" cy="1631315"/>
                  <wp:effectExtent l="0" t="0" r="5080" b="6985"/>
                  <wp:docPr id="1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163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3EDBFB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396740" cy="1243330"/>
                  <wp:effectExtent l="0" t="0" r="10160" b="1270"/>
                  <wp:docPr id="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124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A0EEE2">
            <w:pPr>
              <w:tabs>
                <w:tab w:val="left" w:pos="360"/>
              </w:tabs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ab/>
            </w:r>
            <w:r>
              <w:t>G</w:t>
            </w:r>
            <w:r>
              <w:rPr>
                <w:rFonts w:hint="eastAsia"/>
              </w:rPr>
              <w:t>aia.cs.umass.edu服务器的IP地址是多少？对这一连接，它用来发送和接收TCP报文段的端口号是多少？</w:t>
            </w:r>
          </w:p>
          <w:p w14:paraId="48976264">
            <w:pPr>
              <w:ind w:right="-48" w:rightChars="-23"/>
            </w:pPr>
            <w:r>
              <w:drawing>
                <wp:inline distT="0" distB="0" distL="114300" distR="114300">
                  <wp:extent cx="4371975" cy="1473200"/>
                  <wp:effectExtent l="0" t="0" r="9525" b="0"/>
                  <wp:docPr id="3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DB1224">
            <w:pPr>
              <w:ind w:right="-48" w:rightChars="-23"/>
            </w:pPr>
            <w:r>
              <w:drawing>
                <wp:inline distT="0" distB="0" distL="114300" distR="114300">
                  <wp:extent cx="4430395" cy="1332230"/>
                  <wp:effectExtent l="0" t="0" r="1905" b="1270"/>
                  <wp:docPr id="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395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FB7FC9">
            <w:pPr>
              <w:ind w:right="-48" w:rightChars="-23" w:firstLine="420" w:firstLineChars="200"/>
            </w:pPr>
            <w:r>
              <w:t>G</w:t>
            </w:r>
            <w:r>
              <w:rPr>
                <w:rFonts w:hint="eastAsia"/>
              </w:rPr>
              <w:t>aia.cs.umass.edu服务器的IP地址为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28.119.245.12</w:t>
            </w:r>
          </w:p>
          <w:p w14:paraId="4539C0D2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其用来发送和接收TCP报文段的端口号为</w:t>
            </w:r>
            <w:r>
              <w:rPr>
                <w:rFonts w:hint="eastAsia"/>
                <w:b/>
                <w:bCs/>
              </w:rPr>
              <w:t>8</w:t>
            </w:r>
            <w:r>
              <w:rPr>
                <w:b/>
                <w:bCs/>
              </w:rPr>
              <w:t>0</w:t>
            </w:r>
          </w:p>
          <w:p w14:paraId="522F2602">
            <w:pPr>
              <w:ind w:right="-48" w:rightChars="-23"/>
              <w:jc w:val="both"/>
            </w:pPr>
          </w:p>
          <w:p w14:paraId="006FA189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(3)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客户服务器之间用于初始化TCP连接的TCP SYN报文段的序号（sequence number）是多少？在该报文段中，是用什么来标示该报文段是SYN报文段的？</w:t>
            </w:r>
          </w:p>
          <w:p w14:paraId="224984B7">
            <w:pPr>
              <w:ind w:right="-48" w:rightChars="-23"/>
              <w:rPr>
                <w:rFonts w:hint="eastAsia"/>
              </w:rPr>
            </w:pPr>
            <w:r>
              <w:drawing>
                <wp:inline distT="0" distB="0" distL="114300" distR="114300">
                  <wp:extent cx="4508500" cy="2542540"/>
                  <wp:effectExtent l="0" t="0" r="0" b="10160"/>
                  <wp:docPr id="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254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6506BA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客户服务器之间用于初始化TCP连接的TCP SYN报文段的序号（sequence number）是</w:t>
            </w: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(3621733455</w:t>
            </w:r>
            <w:r>
              <w:rPr>
                <w:b/>
                <w:bCs/>
              </w:rPr>
              <w:t>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en-US" w:eastAsia="zh-CN"/>
              </w:rPr>
              <w:t>使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  <w:b/>
                <w:bCs/>
              </w:rPr>
              <w:t>Flags</w:t>
            </w:r>
            <w:r>
              <w:rPr>
                <w:b/>
                <w:bCs/>
              </w:rPr>
              <w:t>:0x002</w:t>
            </w:r>
            <w:r>
              <w:rPr>
                <w:rFonts w:hint="eastAsia"/>
              </w:rPr>
              <w:t>来标示该段报文段是SYN报文段。</w:t>
            </w:r>
          </w:p>
          <w:p w14:paraId="20B394FA">
            <w:pPr>
              <w:ind w:right="-48" w:rightChars="-23"/>
              <w:jc w:val="center"/>
            </w:pPr>
          </w:p>
          <w:p w14:paraId="0A6AF0A7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(4)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服务器向客户端发送的SYNACK报文段序号是多少？该报文段中，ACKnowledgement字段的值是多少？Gaia.cs.umass.edu服务器是如何决定此值的？在该报文段中，是用什么来标示该报文段是SYNACK报文段的？</w:t>
            </w:r>
          </w:p>
          <w:p w14:paraId="2D7629A1">
            <w:pPr>
              <w:ind w:right="-48" w:rightChars="-23"/>
            </w:pPr>
            <w:r>
              <w:drawing>
                <wp:inline distT="0" distB="0" distL="114300" distR="114300">
                  <wp:extent cx="4472940" cy="2480310"/>
                  <wp:effectExtent l="0" t="0" r="10160" b="8890"/>
                  <wp:docPr id="6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248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9BC28">
            <w:pPr>
              <w:ind w:right="-48" w:rightChars="-23" w:firstLine="420" w:firstLineChars="200"/>
            </w:pPr>
            <w:r>
              <w:rPr>
                <w:rFonts w:hint="eastAsia"/>
              </w:rPr>
              <w:t>服务器向客户端发送的SYNACK报文段序号是</w:t>
            </w: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 (</w:t>
            </w:r>
            <w:r>
              <w:rPr>
                <w:rFonts w:hint="eastAsia"/>
                <w:b/>
                <w:bCs/>
              </w:rPr>
              <w:t>1569077778</w:t>
            </w:r>
            <w:r>
              <w:rPr>
                <w:b/>
                <w:bCs/>
              </w:rPr>
              <w:t>)</w:t>
            </w:r>
            <w:r>
              <w:rPr>
                <w:rFonts w:hint="eastAsia"/>
              </w:rPr>
              <w:t>，ACKnowledgement字段的值是</w:t>
            </w: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 (</w:t>
            </w:r>
            <w:r>
              <w:rPr>
                <w:rFonts w:hint="eastAsia"/>
                <w:b/>
                <w:bCs/>
              </w:rPr>
              <w:t>3621733455</w:t>
            </w:r>
            <w:r>
              <w:rPr>
                <w:b/>
                <w:bCs/>
              </w:rPr>
              <w:t>)</w:t>
            </w:r>
            <w:r>
              <w:rPr>
                <w:rFonts w:hint="eastAsia"/>
              </w:rPr>
              <w:t>，由客户服务器传递的SequenceNumber值加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得到，</w:t>
            </w:r>
            <w:r>
              <w:rPr>
                <w:rFonts w:hint="eastAsia"/>
                <w:b/>
                <w:bCs/>
              </w:rPr>
              <w:t>Flags</w:t>
            </w:r>
            <w:r>
              <w:rPr>
                <w:b/>
                <w:bCs/>
              </w:rPr>
              <w:t>=0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b/>
                <w:bCs/>
              </w:rPr>
              <w:t>012</w:t>
            </w:r>
            <w:r>
              <w:rPr>
                <w:rFonts w:hint="eastAsia"/>
              </w:rPr>
              <w:t>标示该报文段是SYNACK报文段。</w:t>
            </w:r>
          </w:p>
          <w:p w14:paraId="3C8F7ED8">
            <w:pPr>
              <w:ind w:right="-48" w:rightChars="-23"/>
              <w:jc w:val="center"/>
            </w:pPr>
          </w:p>
          <w:p w14:paraId="124544EC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(5)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包含HTTP POST命令的TCP报文段的序号是多少？</w:t>
            </w:r>
          </w:p>
          <w:p w14:paraId="6A4B5014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TCP报文段的序号是3621885824。</w:t>
            </w:r>
          </w:p>
          <w:p w14:paraId="7427F1EC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455795" cy="3225800"/>
                  <wp:effectExtent l="0" t="0" r="1905" b="0"/>
                  <wp:docPr id="7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795" cy="322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7BCC7D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(6)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考虑在TCP连接中含有HTTP POST并把它作为第一个片段的TCP片段。在TCP连接（包括含有HTTP POST的片段）中最先的六个片段的序列号是多少？每一个片段是什么时候发送的？每一个片段接收到ACK是什么时候？请给出每一个TCP片段发送和确认被收到时的间隔，即六个片段中的每一个RTT值是多少？当接收到每一个ACK时的EstimatedRTT值是多少？假设对于第一个片段来说，EstimatedRTT值和标准的RTT值相同。</w:t>
            </w:r>
          </w:p>
          <w:p w14:paraId="6EA42AD2">
            <w:pPr>
              <w:ind w:right="-48" w:rightChars="-23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EstimatedRTT=(1-α)*EstimatedRTT+α*SampleRTT （假设α＝0.125）可以知道如何计算即可</w:t>
            </w:r>
            <w:r>
              <w:rPr>
                <w:rFonts w:hint="eastAsia"/>
                <w:lang w:eastAsia="zh-CN"/>
              </w:rPr>
              <w:t>。</w:t>
            </w:r>
          </w:p>
          <w:p w14:paraId="2B9F051B">
            <w:pPr>
              <w:ind w:right="-48" w:rightChars="-23"/>
            </w:pPr>
            <w:r>
              <w:drawing>
                <wp:inline distT="0" distB="0" distL="114300" distR="114300">
                  <wp:extent cx="4427220" cy="836930"/>
                  <wp:effectExtent l="0" t="0" r="5080" b="1270"/>
                  <wp:docPr id="9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613266">
            <w:pPr>
              <w:ind w:right="-48" w:rightChars="-23"/>
            </w:pPr>
            <w:r>
              <w:drawing>
                <wp:inline distT="0" distB="0" distL="114300" distR="114300">
                  <wp:extent cx="4432935" cy="924560"/>
                  <wp:effectExtent l="0" t="0" r="12065" b="2540"/>
                  <wp:docPr id="10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935" cy="92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0CC2B8">
            <w:pPr>
              <w:ind w:right="-48" w:rightChars="-23"/>
            </w:pPr>
            <w:r>
              <w:drawing>
                <wp:inline distT="0" distB="0" distL="114300" distR="114300">
                  <wp:extent cx="4424045" cy="946785"/>
                  <wp:effectExtent l="0" t="0" r="8255" b="5715"/>
                  <wp:docPr id="11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94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B09781">
            <w:pPr>
              <w:ind w:right="-48" w:rightChars="-23"/>
            </w:pPr>
          </w:p>
          <w:p w14:paraId="5B67DB51">
            <w:pPr>
              <w:ind w:right="-48" w:rightChars="-23"/>
            </w:pPr>
          </w:p>
          <w:p w14:paraId="4038C819">
            <w:pPr>
              <w:ind w:right="-48" w:rightChars="-23"/>
            </w:pPr>
          </w:p>
          <w:p w14:paraId="785C3DC2">
            <w:pPr>
              <w:ind w:right="-48" w:rightChars="-23"/>
              <w:rPr>
                <w:rFonts w:hint="eastAsia"/>
              </w:rPr>
            </w:pPr>
          </w:p>
          <w:tbl>
            <w:tblPr>
              <w:tblStyle w:val="6"/>
              <w:tblW w:w="6804" w:type="dxa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06"/>
              <w:gridCol w:w="1306"/>
              <w:gridCol w:w="1306"/>
              <w:gridCol w:w="1306"/>
              <w:gridCol w:w="1580"/>
            </w:tblGrid>
            <w:tr w14:paraId="54123E1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0" w:hRule="atLeast"/>
                <w:jc w:val="center"/>
              </w:trPr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24" w:space="0"/>
                    <w:right w:val="single" w:color="D8D8D8" w:sz="8" w:space="0"/>
                  </w:tcBorders>
                  <w:shd w:val="clear" w:color="auto" w:fill="3FA7D6"/>
                  <w:noWrap w:val="0"/>
                  <w:vAlign w:val="top"/>
                </w:tcPr>
                <w:p w14:paraId="7853A7D9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序号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24" w:space="0"/>
                    <w:right w:val="single" w:color="D8D8D8" w:sz="8" w:space="0"/>
                  </w:tcBorders>
                  <w:shd w:val="clear" w:color="auto" w:fill="3FA7D6"/>
                  <w:noWrap w:val="0"/>
                  <w:vAlign w:val="top"/>
                </w:tcPr>
                <w:p w14:paraId="165A867C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发送时间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24" w:space="0"/>
                    <w:right w:val="single" w:color="D8D8D8" w:sz="8" w:space="0"/>
                  </w:tcBorders>
                  <w:shd w:val="clear" w:color="auto" w:fill="3FA7D6"/>
                  <w:noWrap w:val="0"/>
                  <w:vAlign w:val="top"/>
                </w:tcPr>
                <w:p w14:paraId="340FE166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接收时间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24" w:space="0"/>
                    <w:right w:val="single" w:color="D8D8D8" w:sz="8" w:space="0"/>
                  </w:tcBorders>
                  <w:shd w:val="clear" w:color="auto" w:fill="3FA7D6"/>
                  <w:noWrap w:val="0"/>
                  <w:vAlign w:val="top"/>
                </w:tcPr>
                <w:p w14:paraId="252EAD32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RTT</w:t>
                  </w:r>
                </w:p>
              </w:tc>
              <w:tc>
                <w:tcPr>
                  <w:tcW w:w="1580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24" w:space="0"/>
                    <w:right w:val="single" w:color="D8D8D8" w:sz="8" w:space="0"/>
                  </w:tcBorders>
                  <w:shd w:val="clear" w:color="auto" w:fill="3FA7D6"/>
                  <w:noWrap w:val="0"/>
                  <w:vAlign w:val="top"/>
                </w:tcPr>
                <w:p w14:paraId="408A49E9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EstimatedRTT</w:t>
                  </w:r>
                </w:p>
              </w:tc>
            </w:tr>
            <w:tr w14:paraId="6CB3FA2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15" w:hRule="atLeast"/>
                <w:jc w:val="center"/>
              </w:trPr>
              <w:tc>
                <w:tcPr>
                  <w:tcW w:w="1306" w:type="dxa"/>
                  <w:tcBorders>
                    <w:top w:val="single" w:color="D8D8D8" w:sz="24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09938BDA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3621733456</w:t>
                  </w:r>
                </w:p>
              </w:tc>
              <w:tc>
                <w:tcPr>
                  <w:tcW w:w="1306" w:type="dxa"/>
                  <w:tcBorders>
                    <w:top w:val="single" w:color="D8D8D8" w:sz="24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29725B3E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1.880582</w:t>
                  </w:r>
                </w:p>
              </w:tc>
              <w:tc>
                <w:tcPr>
                  <w:tcW w:w="1306" w:type="dxa"/>
                  <w:tcBorders>
                    <w:top w:val="single" w:color="D8D8D8" w:sz="24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7028DB55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2.217722</w:t>
                  </w:r>
                </w:p>
              </w:tc>
              <w:tc>
                <w:tcPr>
                  <w:tcW w:w="1306" w:type="dxa"/>
                  <w:tcBorders>
                    <w:top w:val="single" w:color="D8D8D8" w:sz="24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3403ED95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0.337140</w:t>
                  </w:r>
                </w:p>
              </w:tc>
              <w:tc>
                <w:tcPr>
                  <w:tcW w:w="1580" w:type="dxa"/>
                  <w:tcBorders>
                    <w:top w:val="single" w:color="D8D8D8" w:sz="24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7955B5C2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0.337140</w:t>
                  </w:r>
                </w:p>
              </w:tc>
            </w:tr>
            <w:tr w14:paraId="447DDE6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27" w:hRule="atLeast"/>
                <w:jc w:val="center"/>
              </w:trPr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7588B45B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3621734160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0DAE06ED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1.880582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19E2F2C6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2.217722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0E75DA1E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0.337140</w:t>
                  </w:r>
                </w:p>
              </w:tc>
              <w:tc>
                <w:tcPr>
                  <w:tcW w:w="1580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649DA431">
                  <w:pPr>
                    <w:ind w:right="-48" w:rightChars="-23"/>
                    <w:jc w:val="center"/>
                    <w:rPr>
                      <w:rFonts w:hint="eastAsia"/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0.337140</w:t>
                  </w:r>
                </w:p>
              </w:tc>
            </w:tr>
            <w:tr w14:paraId="707717F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0" w:hRule="atLeast"/>
                <w:jc w:val="center"/>
              </w:trPr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2B447DE3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3621735520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015F8C7E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1.880582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13179B3C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2.218618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67D286CB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0.338036</w:t>
                  </w:r>
                </w:p>
              </w:tc>
              <w:tc>
                <w:tcPr>
                  <w:tcW w:w="1580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7C9ED8D3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0.337194</w:t>
                  </w:r>
                </w:p>
              </w:tc>
            </w:tr>
            <w:tr w14:paraId="144B4C2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0" w:hRule="atLeast"/>
                <w:jc w:val="center"/>
              </w:trPr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4D287C51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3621736880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4C08259C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1.880582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03CB4F83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2.218618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6061F8E7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0.338036</w:t>
                  </w:r>
                </w:p>
              </w:tc>
              <w:tc>
                <w:tcPr>
                  <w:tcW w:w="1580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6C7073F6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0.337247</w:t>
                  </w:r>
                </w:p>
              </w:tc>
            </w:tr>
            <w:tr w14:paraId="0EA8D3F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15" w:hRule="atLeast"/>
                <w:jc w:val="center"/>
              </w:trPr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1532A03B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3621738240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4D1AC32D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1.880582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71DC43E2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2.218618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565A3DE9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0.338036</w:t>
                  </w:r>
                </w:p>
              </w:tc>
              <w:tc>
                <w:tcPr>
                  <w:tcW w:w="1580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32A87612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0.337301</w:t>
                  </w:r>
                </w:p>
              </w:tc>
            </w:tr>
            <w:tr w14:paraId="643C08B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0" w:hRule="atLeast"/>
                <w:jc w:val="center"/>
              </w:trPr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5E4A15D5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3621739600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3BCD229C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1.880582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6913456C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2.218618</w:t>
                  </w:r>
                </w:p>
              </w:tc>
              <w:tc>
                <w:tcPr>
                  <w:tcW w:w="1306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4DB78D74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0.338036</w:t>
                  </w:r>
                </w:p>
              </w:tc>
              <w:tc>
                <w:tcPr>
                  <w:tcW w:w="1580" w:type="dxa"/>
                  <w:tcBorders>
                    <w:top w:val="single" w:color="D8D8D8" w:sz="8" w:space="0"/>
                    <w:left w:val="single" w:color="D8D8D8" w:sz="8" w:space="0"/>
                    <w:bottom w:val="single" w:color="D8D8D8" w:sz="8" w:space="0"/>
                    <w:right w:val="single" w:color="D8D8D8" w:sz="8" w:space="0"/>
                  </w:tcBorders>
                  <w:shd w:val="clear" w:color="auto" w:fill="FFFFFF"/>
                  <w:noWrap w:val="0"/>
                  <w:vAlign w:val="top"/>
                </w:tcPr>
                <w:p w14:paraId="7907ACBE">
                  <w:pPr>
                    <w:ind w:right="-48" w:rightChars="-23"/>
                    <w:jc w:val="center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0.337354</w:t>
                  </w:r>
                </w:p>
              </w:tc>
            </w:tr>
          </w:tbl>
          <w:p w14:paraId="284E2006">
            <w:pPr>
              <w:ind w:right="-48" w:rightChars="-23"/>
            </w:pPr>
            <w:r>
              <w:tab/>
            </w:r>
          </w:p>
          <w:p w14:paraId="582C4512">
            <w:pPr>
              <w:numPr>
                <w:ilvl w:val="0"/>
                <w:numId w:val="0"/>
              </w:numPr>
              <w:ind w:right="-48" w:rightChars="-23" w:firstLine="420" w:firstLineChars="200"/>
            </w:pPr>
            <w:r>
              <w:rPr>
                <w:rFonts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  <w:t>(7)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前六个TCP报文段的长度各是多少？</w:t>
            </w:r>
          </w:p>
          <w:p w14:paraId="2F307596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3270250" cy="927100"/>
                  <wp:effectExtent l="0" t="0" r="6350" b="0"/>
                  <wp:docPr id="8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250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50507B">
            <w:pPr>
              <w:ind w:right="-48" w:rightChars="-23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704</w:t>
            </w:r>
            <w:r>
              <w:rPr>
                <w:rFonts w:hint="eastAsia"/>
                <w:b/>
                <w:bCs/>
              </w:rPr>
              <w:t>bytes、</w:t>
            </w:r>
            <w:r>
              <w:rPr>
                <w:rFonts w:hint="eastAsia"/>
                <w:b/>
                <w:bCs/>
                <w:lang w:val="en-US" w:eastAsia="zh-CN"/>
              </w:rPr>
              <w:t>1360</w:t>
            </w:r>
            <w:r>
              <w:rPr>
                <w:rFonts w:hint="eastAsia"/>
                <w:b/>
                <w:bCs/>
              </w:rPr>
              <w:t>bytes、</w:t>
            </w:r>
            <w:r>
              <w:rPr>
                <w:rFonts w:hint="eastAsia"/>
                <w:b/>
                <w:bCs/>
                <w:lang w:val="en-US" w:eastAsia="zh-CN"/>
              </w:rPr>
              <w:t>1360</w:t>
            </w:r>
            <w:r>
              <w:rPr>
                <w:rFonts w:hint="eastAsia"/>
                <w:b/>
                <w:bCs/>
              </w:rPr>
              <w:t>bytes、</w:t>
            </w:r>
            <w:r>
              <w:rPr>
                <w:rFonts w:hint="eastAsia"/>
                <w:b/>
                <w:bCs/>
                <w:lang w:val="en-US" w:eastAsia="zh-CN"/>
              </w:rPr>
              <w:t>1360</w:t>
            </w:r>
            <w:r>
              <w:rPr>
                <w:rFonts w:hint="eastAsia"/>
                <w:b/>
                <w:bCs/>
              </w:rPr>
              <w:t>bytes、</w:t>
            </w:r>
            <w:r>
              <w:rPr>
                <w:rFonts w:hint="eastAsia"/>
                <w:b/>
                <w:bCs/>
                <w:lang w:val="en-US" w:eastAsia="zh-CN"/>
              </w:rPr>
              <w:t>1360</w:t>
            </w:r>
            <w:r>
              <w:rPr>
                <w:rFonts w:hint="eastAsia"/>
                <w:b/>
                <w:bCs/>
              </w:rPr>
              <w:t>bytes、</w:t>
            </w:r>
            <w:r>
              <w:rPr>
                <w:rFonts w:hint="eastAsia"/>
                <w:b/>
                <w:bCs/>
                <w:lang w:val="en-US" w:eastAsia="zh-CN"/>
              </w:rPr>
              <w:t>1360</w:t>
            </w:r>
            <w:r>
              <w:rPr>
                <w:rFonts w:hint="eastAsia"/>
                <w:b/>
                <w:bCs/>
              </w:rPr>
              <w:t>bytes</w:t>
            </w:r>
          </w:p>
          <w:p w14:paraId="62DF7560">
            <w:pPr>
              <w:ind w:right="-48" w:rightChars="-23"/>
              <w:jc w:val="center"/>
              <w:rPr>
                <w:rFonts w:hint="eastAsia"/>
                <w:b/>
                <w:bCs/>
              </w:rPr>
            </w:pPr>
          </w:p>
          <w:p w14:paraId="705BF8B9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(8)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在整个跟踪过程中，接收端公示的最小的可用缓存空间是多少？限制发送端的传输以后，接收端的缓存是否仍然不够用？</w:t>
            </w:r>
          </w:p>
          <w:p w14:paraId="64A4A782">
            <w:pPr>
              <w:ind w:right="-48" w:rightChars="-23"/>
              <w:rPr>
                <w:rFonts w:hint="eastAsia" w:eastAsia="宋体"/>
                <w:lang w:val="en-US" w:eastAsia="zh-CN"/>
              </w:rPr>
            </w:pPr>
            <w:r>
              <w:tab/>
            </w:r>
            <w:r>
              <w:rPr>
                <w:rFonts w:hint="eastAsia"/>
              </w:rPr>
              <w:t>最小可用缓存空间为3</w:t>
            </w:r>
            <w:r>
              <w:t>0720</w:t>
            </w:r>
            <w:r>
              <w:rPr>
                <w:rFonts w:hint="eastAsia"/>
              </w:rPr>
              <w:t>；</w:t>
            </w:r>
          </w:p>
          <w:p w14:paraId="590FCE14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521835" cy="2261235"/>
                  <wp:effectExtent l="0" t="0" r="12065" b="12065"/>
                  <wp:docPr id="29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835" cy="226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ADAA5D">
            <w:pPr>
              <w:ind w:right="-48" w:rightChars="-23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限制发送后，缓存</w:t>
            </w:r>
            <w:r>
              <w:rPr>
                <w:rFonts w:hint="eastAsia"/>
                <w:lang w:val="en-US" w:eastAsia="zh-CN"/>
              </w:rPr>
              <w:t>基本够用，接受窗口变大了</w:t>
            </w:r>
          </w:p>
          <w:p w14:paraId="6BE3EEFD">
            <w:pPr>
              <w:ind w:right="-48" w:rightChars="-23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35780" cy="1735455"/>
                  <wp:effectExtent l="0" t="0" r="7620" b="4445"/>
                  <wp:docPr id="30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80" cy="173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C26759">
            <w:pPr>
              <w:ind w:right="-48" w:rightChars="-23"/>
              <w:jc w:val="center"/>
            </w:pPr>
          </w:p>
          <w:p w14:paraId="7D212656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(9)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在跟踪文件中是否有重传的报文段？进行判断的依据是什么？</w:t>
            </w:r>
          </w:p>
          <w:p w14:paraId="1CCF81B9">
            <w:pPr>
              <w:ind w:right="-48" w:rightChars="-23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504690" cy="2755900"/>
                  <wp:effectExtent l="0" t="0" r="3810" b="0"/>
                  <wp:docPr id="31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存在重传的报文段，依据：TCP</w:t>
            </w:r>
            <w:r>
              <w:t xml:space="preserve"> </w:t>
            </w:r>
            <w:r>
              <w:rPr>
                <w:rFonts w:hint="eastAsia"/>
              </w:rPr>
              <w:t>Analysis</w:t>
            </w:r>
            <w:r>
              <w:t xml:space="preserve"> </w:t>
            </w:r>
            <w:r>
              <w:rPr>
                <w:rFonts w:hint="eastAsia"/>
              </w:rPr>
              <w:t>Flags</w:t>
            </w:r>
            <w:r>
              <w:t xml:space="preserve"> </w:t>
            </w:r>
            <w:r>
              <w:rPr>
                <w:rFonts w:hint="eastAsia"/>
              </w:rPr>
              <w:t>is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retransmission</w:t>
            </w:r>
          </w:p>
          <w:p w14:paraId="78091217">
            <w:pPr>
              <w:ind w:right="-48" w:rightChars="-23"/>
              <w:jc w:val="center"/>
              <w:rPr>
                <w:rFonts w:hint="eastAsia"/>
              </w:rPr>
            </w:pPr>
          </w:p>
          <w:p w14:paraId="38F14431"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二、对网络层协议IP进行捕包分析</w:t>
            </w:r>
          </w:p>
          <w:p w14:paraId="63A79482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(10)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选择你的电脑所发送的第一个ICMP请求消息，在包详细信息窗口扩展包的Internet协议部分。你的电脑的IP地址是多少？</w:t>
            </w:r>
          </w:p>
          <w:p w14:paraId="5B32327D">
            <w:pPr>
              <w:ind w:right="-48" w:rightChars="-23"/>
              <w:rPr>
                <w:rFonts w:hint="default" w:eastAsia="宋体"/>
                <w:lang w:val="en-US" w:eastAsia="zh-CN"/>
              </w:rPr>
            </w:pPr>
            <w:r>
              <w:tab/>
            </w:r>
            <w:r>
              <w:rPr>
                <w:rFonts w:hint="eastAsia"/>
              </w:rPr>
              <w:t>10.236.248.40</w:t>
            </w:r>
          </w:p>
          <w:p w14:paraId="588351E8">
            <w:pPr>
              <w:ind w:right="-48" w:rightChars="-23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479925" cy="3028315"/>
                  <wp:effectExtent l="0" t="0" r="3175" b="6985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925" cy="302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60EE6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(11)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在IP包头部，上层协议区域的值是多少？</w:t>
            </w:r>
          </w:p>
          <w:p w14:paraId="6DCCF3A9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493895" cy="2172970"/>
                  <wp:effectExtent l="0" t="0" r="1905" b="11430"/>
                  <wp:docPr id="33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217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C1F16">
            <w:pPr>
              <w:ind w:right="-48" w:rightChars="-23" w:firstLine="420" w:firstLineChars="200"/>
              <w:jc w:val="left"/>
            </w:pPr>
            <w:r>
              <w:rPr>
                <w:rFonts w:hint="eastAsia"/>
              </w:rPr>
              <w:t>上层协议区域的值是1</w:t>
            </w:r>
            <w:r>
              <w:t>(ICMP)</w:t>
            </w:r>
          </w:p>
          <w:p w14:paraId="22FF1273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(12)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IP头部有多少字节？IP数据包的有效载荷是多少字节？解释你是怎样确定有效载荷的数量的？</w:t>
            </w:r>
          </w:p>
          <w:p w14:paraId="64C256EC">
            <w:pPr>
              <w:ind w:right="-48" w:rightChars="-23"/>
            </w:pPr>
            <w:r>
              <w:tab/>
            </w:r>
            <w:r>
              <w:t>IP</w:t>
            </w:r>
            <w:r>
              <w:rPr>
                <w:rFonts w:hint="eastAsia"/>
              </w:rPr>
              <w:t>头部有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字节</w:t>
            </w:r>
            <w:r>
              <w:rPr>
                <w:rFonts w:hint="eastAsia"/>
              </w:rPr>
              <w:t>，通过4</w:t>
            </w:r>
            <w:r>
              <w:t>*</w:t>
            </w:r>
            <w:r>
              <w:rPr>
                <w:rFonts w:hint="eastAsia"/>
              </w:rPr>
              <w:t>HeaderLength得出；</w:t>
            </w:r>
          </w:p>
          <w:p w14:paraId="06350A4C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IP数据包的有效载荷是3</w:t>
            </w:r>
            <w:r>
              <w:t>6</w:t>
            </w:r>
            <w:r>
              <w:rPr>
                <w:rFonts w:hint="eastAsia"/>
              </w:rPr>
              <w:t>字节，通过数据包大小减去IP头部大小得出。</w:t>
            </w:r>
          </w:p>
          <w:p w14:paraId="7B2A579E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444365" cy="1822450"/>
                  <wp:effectExtent l="0" t="0" r="635" b="6350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365" cy="18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A4F75D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(13)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这个IP数据包被分割了吗？解释你是怎样确定这个数据包是否被分割？</w:t>
            </w:r>
          </w:p>
          <w:p w14:paraId="6E4F9756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299585" cy="2017395"/>
                  <wp:effectExtent l="0" t="0" r="5715" b="1905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585" cy="201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71112">
            <w:pPr>
              <w:ind w:right="-48" w:rightChars="-23"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没有被分割，IP头部的Flags以及FragmentOffset分别为0x0，0，表示没有分割标志被设置以及包偏移量为0，所以得出数据包没有被分割。</w:t>
            </w:r>
          </w:p>
          <w:p w14:paraId="266C8B2E">
            <w:pPr>
              <w:ind w:right="-48" w:rightChars="-23" w:firstLine="420" w:firstLineChars="200"/>
              <w:jc w:val="left"/>
              <w:rPr>
                <w:rFonts w:hint="eastAsia"/>
              </w:rPr>
            </w:pPr>
          </w:p>
          <w:p w14:paraId="3D98B5F9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(14)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接下来单击列名按IP源地址排序数据包，选择你的电脑发送的第一个ICMP请求消息，扩展显示IP协议的数据。</w:t>
            </w:r>
          </w:p>
          <w:p w14:paraId="1368F149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379595" cy="2205355"/>
                  <wp:effectExtent l="0" t="0" r="1905" b="4445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595" cy="220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9094A5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(15)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在包捕获列表窗口，你能看到在第一个ICMP下的所有并发的ICMP消息吗？</w:t>
            </w:r>
          </w:p>
          <w:p w14:paraId="642BBC94">
            <w:pPr>
              <w:ind w:right="-48" w:rightChars="-23"/>
            </w:pPr>
            <w:r>
              <w:drawing>
                <wp:inline distT="0" distB="0" distL="114300" distR="114300">
                  <wp:extent cx="4533265" cy="2731135"/>
                  <wp:effectExtent l="0" t="0" r="635" b="12065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265" cy="273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BE305">
            <w:pPr>
              <w:ind w:right="-48" w:rightChars="-23" w:firstLine="420" w:firstLineChars="20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</w:t>
            </w:r>
          </w:p>
          <w:p w14:paraId="7BC91112">
            <w:pPr>
              <w:ind w:right="-48" w:rightChars="-23"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(1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往同一IP的数据包哪些字段在改变，而且必须改变？为什么？哪些字段是保持不变的，而且必须保持不变？</w:t>
            </w:r>
          </w:p>
          <w:p w14:paraId="0659B2AC">
            <w:pPr>
              <w:numPr>
                <w:ilvl w:val="0"/>
                <w:numId w:val="0"/>
              </w:numPr>
              <w:ind w:right="-48" w:rightChars="-23"/>
            </w:pPr>
            <w:r>
              <w:drawing>
                <wp:inline distT="0" distB="0" distL="114300" distR="114300">
                  <wp:extent cx="4473575" cy="2230755"/>
                  <wp:effectExtent l="0" t="0" r="9525" b="4445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23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4E2DE3">
            <w:pPr>
              <w:numPr>
                <w:ilvl w:val="0"/>
                <w:numId w:val="0"/>
              </w:numPr>
              <w:ind w:right="-48" w:rightChars="-23"/>
              <w:rPr>
                <w:rFonts w:hint="eastAsia"/>
              </w:rPr>
            </w:pPr>
            <w:r>
              <w:drawing>
                <wp:inline distT="0" distB="0" distL="114300" distR="114300">
                  <wp:extent cx="4493895" cy="2350135"/>
                  <wp:effectExtent l="0" t="0" r="1905" b="12065"/>
                  <wp:docPr id="1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235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A2C43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标识符Identification、Time to live TTL、校验和checksum必须改变。</w:t>
            </w:r>
          </w:p>
          <w:p w14:paraId="0E82B667">
            <w:pPr>
              <w:ind w:right="-48" w:rightChars="-23"/>
              <w:rPr>
                <w:rFonts w:hint="eastAsia"/>
              </w:rPr>
            </w:pPr>
            <w:r>
              <w:rPr>
                <w:rFonts w:hint="eastAsia"/>
              </w:rPr>
              <w:t>如果同一个分组存在分段现象，那么Identification字段就用于标识段的归属，便于接收方重组包。所以不同分组的Identification字段不同。对于不同分组，TTL值每次加1，以此来实现路由跟踪。从而每次计算得的checksum不同。</w:t>
            </w:r>
          </w:p>
          <w:p w14:paraId="2959BBA9">
            <w:pPr>
              <w:ind w:right="-48" w:rightChars="-23"/>
              <w:rPr>
                <w:rFonts w:hint="eastAsia"/>
              </w:rPr>
            </w:pPr>
            <w:r>
              <w:rPr>
                <w:rFonts w:hint="eastAsia"/>
              </w:rPr>
              <w:t>版本号version、首部长度header length、服务类型differentiated services field、数据报总长度total length、标志flags、段偏移 fragment offset、协议protocol、源IP source、目的IP destination 保持不变。</w:t>
            </w:r>
          </w:p>
          <w:p w14:paraId="39761276">
            <w:pPr>
              <w:ind w:right="-48" w:rightChars="-23"/>
              <w:rPr>
                <w:rFonts w:hint="eastAsia"/>
              </w:rPr>
            </w:pPr>
            <w:r>
              <w:rPr>
                <w:rFonts w:hint="eastAsia"/>
              </w:rPr>
              <w:t>版本号version、首部长度header length、服务类型differentiated services field、协议protocol必须保持不变。</w:t>
            </w:r>
          </w:p>
          <w:p w14:paraId="46D09993">
            <w:pPr>
              <w:ind w:right="-48" w:rightChars="-23"/>
              <w:rPr>
                <w:rFonts w:hint="eastAsia"/>
              </w:rPr>
            </w:pPr>
          </w:p>
          <w:p w14:paraId="7CD5909E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(17)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描述一下在IP数据包的Identification字段的值是什么样的？</w:t>
            </w:r>
          </w:p>
          <w:p w14:paraId="167AD616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358005" cy="1332865"/>
                  <wp:effectExtent l="0" t="0" r="10795" b="635"/>
                  <wp:docPr id="1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133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5AF8E">
            <w:pPr>
              <w:ind w:right="-48" w:rightChars="-23"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IP数据包的Identification字段，也称为标识字段（Identification），是一个16位的字段，用于标识和唯一标识IP数据包。每个IP数据包在传输过程中都会分配一个不同的标识号，以便接收端能够将数据包进行正确重组，并确保数据包在目标系统上以正确的顺序被重新组装。</w:t>
            </w:r>
          </w:p>
          <w:p w14:paraId="6C8B1873">
            <w:pPr>
              <w:ind w:right="-48" w:rightChars="-23" w:firstLine="420" w:firstLineChars="200"/>
              <w:jc w:val="left"/>
              <w:rPr>
                <w:rFonts w:hint="eastAsia"/>
              </w:rPr>
            </w:pPr>
          </w:p>
          <w:p w14:paraId="73FE1BC6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(18)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Identification字段和TTL字段的值是多少？</w:t>
            </w:r>
          </w:p>
          <w:p w14:paraId="3378D0C1">
            <w:pPr>
              <w:ind w:right="-48" w:rightChars="-23"/>
              <w:rPr>
                <w:rFonts w:hint="eastAsia" w:eastAsia="宋体"/>
                <w:lang w:val="en-US" w:eastAsia="zh-CN"/>
              </w:rPr>
            </w:pPr>
            <w:r>
              <w:tab/>
            </w:r>
            <w:r>
              <w:rPr>
                <w:rFonts w:hint="eastAsia"/>
              </w:rPr>
              <w:t>Identification：</w:t>
            </w:r>
            <w:r>
              <w:rPr>
                <w:rFonts w:hint="eastAsia"/>
                <w:lang w:val="en-US" w:eastAsia="zh-CN"/>
              </w:rPr>
              <w:t>0x5245</w:t>
            </w:r>
            <w:r>
              <w:rPr>
                <w:rFonts w:hint="eastAsia"/>
              </w:rPr>
              <w:t>；TTL：</w:t>
            </w:r>
            <w:r>
              <w:rPr>
                <w:rFonts w:hint="eastAsia"/>
                <w:lang w:val="en-US" w:eastAsia="zh-CN"/>
              </w:rPr>
              <w:t>4</w:t>
            </w:r>
          </w:p>
          <w:p w14:paraId="7AE74A8B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425315" cy="1626235"/>
                  <wp:effectExtent l="0" t="0" r="6985" b="12065"/>
                  <wp:docPr id="2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315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B0C68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(19)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所有的通过最近的路由器发送到你的电脑去的ICMP的TTL溢出回复是不是值都保持不变呢？为什么？</w:t>
            </w:r>
          </w:p>
          <w:p w14:paraId="0FA3E2D6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是，保持不变。</w:t>
            </w:r>
          </w:p>
          <w:p w14:paraId="6DBCD84B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TTL初始值由发送方生成，此值多数情况下是不会改变的，而TTL会在经过路由器时自减一，最近的路由器发到本机的ICMP的TTL只会减1。</w:t>
            </w:r>
          </w:p>
          <w:p w14:paraId="70ACEB42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347845" cy="1638935"/>
                  <wp:effectExtent l="0" t="0" r="8255" b="12065"/>
                  <wp:docPr id="2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845" cy="163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01820" cy="1610995"/>
                  <wp:effectExtent l="0" t="0" r="5080" b="1905"/>
                  <wp:docPr id="2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8F9E2">
            <w:pPr>
              <w:ind w:right="-48" w:rightChars="-23"/>
              <w:jc w:val="center"/>
            </w:pPr>
          </w:p>
          <w:p w14:paraId="125DEAC4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462145" cy="2033905"/>
                  <wp:effectExtent l="0" t="0" r="8255" b="10795"/>
                  <wp:docPr id="2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203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E2292">
            <w:pPr>
              <w:ind w:right="-48" w:rightChars="-23"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(20)那个消息是否传送多于一个IP数据包的分片？看第一个被分割的IP数据包的片段，在IP头部有什么信息指出数据包已经被分割？在IP头部有什么信息指出这是否是第一个与后面片段相对的片段？这个IP数据包的长度是多少？</w:t>
            </w:r>
          </w:p>
          <w:p w14:paraId="76FE5489">
            <w:pPr>
              <w:numPr>
                <w:ilvl w:val="0"/>
                <w:numId w:val="0"/>
              </w:numPr>
              <w:ind w:right="-48" w:rightChars="-23"/>
              <w:rPr>
                <w:rFonts w:hint="eastAsia"/>
              </w:rPr>
            </w:pPr>
            <w:r>
              <w:drawing>
                <wp:inline distT="0" distB="0" distL="114300" distR="114300">
                  <wp:extent cx="4438015" cy="1656715"/>
                  <wp:effectExtent l="0" t="0" r="6985" b="6985"/>
                  <wp:docPr id="2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015" cy="165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3DF66A">
            <w:pPr>
              <w:ind w:right="-48" w:rightChars="-23"/>
              <w:jc w:val="left"/>
              <w:rPr>
                <w:rFonts w:hint="eastAsia"/>
              </w:rPr>
            </w:pPr>
            <w:r>
              <w:tab/>
            </w:r>
            <w:r>
              <w:t>P</w:t>
            </w:r>
            <w:r>
              <w:rPr>
                <w:rFonts w:hint="eastAsia"/>
              </w:rPr>
              <w:t>ingplotter传送了多于一个IP数据包的分片。More fragments标志位被置1，说明该包之后还有相同消息对应的包，指示数据包已经被分割。</w:t>
            </w:r>
          </w:p>
          <w:p w14:paraId="5E64B972">
            <w:pPr>
              <w:ind w:right="-48" w:rightChars="-23"/>
              <w:jc w:val="left"/>
              <w:rPr>
                <w:rFonts w:hint="eastAsia"/>
              </w:rPr>
            </w:pPr>
            <w:r>
              <w:drawing>
                <wp:inline distT="0" distB="0" distL="114300" distR="114300">
                  <wp:extent cx="4418965" cy="1551305"/>
                  <wp:effectExtent l="0" t="0" r="635" b="10795"/>
                  <wp:docPr id="2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965" cy="155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F8B53">
            <w:pPr>
              <w:ind w:right="-48" w:rightChars="-23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第一个片段与之后的相同分组对应的片段的identification值相同，且第一个片段的段偏移Fragment offset为0。</w:t>
            </w:r>
          </w:p>
          <w:p w14:paraId="3B64AC7D">
            <w:pPr>
              <w:numPr>
                <w:ilvl w:val="0"/>
                <w:numId w:val="0"/>
              </w:numPr>
              <w:ind w:right="-48" w:rightChars="-23"/>
            </w:pPr>
          </w:p>
          <w:p w14:paraId="7813CD8F">
            <w:pPr>
              <w:numPr>
                <w:ilvl w:val="0"/>
                <w:numId w:val="2"/>
              </w:numPr>
              <w:ind w:right="-48" w:rightChars="-23"/>
              <w:rPr>
                <w:rFonts w:hint="eastAsia"/>
              </w:rPr>
            </w:pPr>
            <w:r>
              <w:rPr>
                <w:rFonts w:hint="eastAsia"/>
              </w:rPr>
              <w:t>看被分割的IP数据包的第二个片段。在IP头部有什么信息指出这不是第一个数据包片段？有更多的片段吗？你是怎么知道的？和上一个分片的长度加起来是2000吗？</w:t>
            </w:r>
          </w:p>
          <w:p w14:paraId="7BF63916">
            <w:pPr>
              <w:numPr>
                <w:numId w:val="0"/>
              </w:numPr>
              <w:ind w:right="-48" w:rightChars="-23"/>
              <w:rPr>
                <w:rFonts w:hint="eastAsia"/>
              </w:rPr>
            </w:pPr>
            <w:r>
              <w:drawing>
                <wp:inline distT="0" distB="0" distL="114300" distR="114300">
                  <wp:extent cx="4938395" cy="1977390"/>
                  <wp:effectExtent l="0" t="0" r="1905" b="3810"/>
                  <wp:docPr id="3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395" cy="197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1030C">
            <w:pPr>
              <w:ind w:right="-48" w:rightChars="-23"/>
              <w:jc w:val="left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段偏移Fragment offset不为0，说明这不是第一个数据包片段。More Fragments为0，说明已经没有更多的片段了。</w:t>
            </w:r>
          </w:p>
          <w:p w14:paraId="1308FAD1">
            <w:pPr>
              <w:ind w:right="-48" w:rightChars="-23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和上一分片相加，IP数据包的总长度为1500+520=2020，不为2000。这是因为，在不分片的情况下，头部长度为20字节，有效载荷1980字节，而现在相同identification对应的分组被分片了，对于每一个片段都需要一个20字节的头部，故第一个IP数据包的头部长度为20字节，有效载荷1480字节，总长度1500字节；第二个IP数据包的头部长度为20字节，有效载荷500字节，总长度520字节。</w:t>
            </w:r>
          </w:p>
          <w:p w14:paraId="0DFA0FB1">
            <w:pPr>
              <w:ind w:right="-48" w:rightChars="-23"/>
              <w:jc w:val="left"/>
              <w:rPr>
                <w:rFonts w:hint="eastAsia"/>
              </w:rPr>
            </w:pPr>
          </w:p>
          <w:p w14:paraId="23F6A21D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(22)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哪个字段在第一个和第二个片段之间的IP头部改变了？Identification变了吗？</w:t>
            </w:r>
          </w:p>
          <w:p w14:paraId="70D98EB9">
            <w:pPr>
              <w:ind w:right="-48" w:rightChars="-23"/>
              <w:rPr>
                <w:rFonts w:hint="eastAsia"/>
              </w:rPr>
            </w:pPr>
            <w:r>
              <w:tab/>
            </w:r>
            <w:r>
              <w:rPr>
                <w:rFonts w:hint="eastAsia"/>
              </w:rPr>
              <w:t>TotalLength、FragmentOffset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eastAsia"/>
              </w:rPr>
              <w:t>Identification也变了。</w:t>
            </w:r>
          </w:p>
          <w:p w14:paraId="4978A545">
            <w:pPr>
              <w:ind w:right="-48" w:rightChars="-23"/>
              <w:rPr>
                <w:rFonts w:hint="eastAsia"/>
              </w:rPr>
            </w:pPr>
          </w:p>
          <w:p w14:paraId="28EB2971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(23)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再找出在pingplotter中把包的大小改成3500后，你的电脑所发送的第一个ICMP请求消息。</w:t>
            </w:r>
          </w:p>
          <w:p w14:paraId="33F5F0F3">
            <w:pPr>
              <w:ind w:right="-48" w:rightChars="-23"/>
              <w:jc w:val="center"/>
            </w:pPr>
            <w:r>
              <w:drawing>
                <wp:inline distT="0" distB="0" distL="114300" distR="114300">
                  <wp:extent cx="4479290" cy="1529715"/>
                  <wp:effectExtent l="0" t="0" r="3810" b="6985"/>
                  <wp:docPr id="3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290" cy="152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3FA116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(24)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从原始的数据包中产生了多少片段？片偏移分别为多少？</w:t>
            </w:r>
          </w:p>
          <w:p w14:paraId="36DC192A">
            <w:pPr>
              <w:ind w:right="-48" w:rightChars="-23"/>
            </w:pPr>
            <w:r>
              <w:drawing>
                <wp:inline distT="0" distB="0" distL="114300" distR="114300">
                  <wp:extent cx="4384675" cy="829310"/>
                  <wp:effectExtent l="0" t="0" r="9525" b="8890"/>
                  <wp:docPr id="3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75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4854C8">
            <w:pPr>
              <w:ind w:right="-48" w:rightChars="-23" w:firstLine="420" w:firstLineChars="200"/>
            </w:pPr>
            <w:r>
              <w:t>3</w:t>
            </w:r>
            <w:r>
              <w:rPr>
                <w:rFonts w:hint="eastAsia"/>
              </w:rPr>
              <w:t>个包，偏移量分别为0、1</w:t>
            </w:r>
            <w:r>
              <w:t>480</w:t>
            </w:r>
            <w:r>
              <w:rPr>
                <w:rFonts w:hint="eastAsia"/>
              </w:rPr>
              <w:t>、2</w:t>
            </w:r>
            <w:r>
              <w:t>960</w:t>
            </w:r>
          </w:p>
          <w:p w14:paraId="4A1D82AE">
            <w:pPr>
              <w:ind w:right="-48" w:rightChars="-23"/>
            </w:pPr>
            <w:r>
              <w:tab/>
            </w:r>
            <w:r>
              <w:rPr>
                <w:rFonts w:hint="eastAsia"/>
              </w:rPr>
              <w:t>(25)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在片段之中IP头部哪些字段改变了？Identification变了吗？</w:t>
            </w:r>
          </w:p>
          <w:p w14:paraId="4CC919FE">
            <w:pPr>
              <w:ind w:right="-48" w:rightChars="-23"/>
              <w:jc w:val="left"/>
              <w:rPr>
                <w:rFonts w:hint="eastAsia" w:eastAsia="宋体"/>
                <w:lang w:eastAsia="zh-CN"/>
              </w:rPr>
            </w:pPr>
            <w:r>
              <w:tab/>
            </w:r>
            <w:r>
              <w:rPr>
                <w:rFonts w:hint="eastAsia"/>
              </w:rPr>
              <w:t>IP数据包总长度Total length，标志位Flags，段偏移Fragment offset，头部校验和Header checksum发生了变化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14:paraId="1102A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247" w:type="dxa"/>
            <w:noWrap w:val="0"/>
            <w:vAlign w:val="center"/>
          </w:tcPr>
          <w:p w14:paraId="769795B6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实验当中问题</w:t>
            </w:r>
          </w:p>
          <w:p w14:paraId="1335B132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及解决方法</w:t>
            </w:r>
          </w:p>
        </w:tc>
        <w:tc>
          <w:tcPr>
            <w:tcW w:w="7264" w:type="dxa"/>
            <w:gridSpan w:val="6"/>
            <w:noWrap w:val="0"/>
            <w:vAlign w:val="center"/>
          </w:tcPr>
          <w:p w14:paraId="4BEE2481">
            <w:pPr>
              <w:numPr>
                <w:ilvl w:val="0"/>
                <w:numId w:val="3"/>
              </w:numPr>
              <w:ind w:right="-48" w:rightChars="-23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pingplotter</w:t>
            </w:r>
            <w:r>
              <w:rPr>
                <w:rFonts w:hint="eastAsia"/>
                <w:lang w:val="en-US" w:eastAsia="zh-CN"/>
              </w:rPr>
              <w:t>新版不可以提前预设count值。</w:t>
            </w:r>
          </w:p>
          <w:p w14:paraId="20403B67">
            <w:pPr>
              <w:numPr>
                <w:numId w:val="0"/>
              </w:numPr>
              <w:ind w:right="-48" w:rightChars="-23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解决方法：运行时看着count，当count基本为3时，暂停跟踪。</w:t>
            </w:r>
          </w:p>
          <w:p w14:paraId="1C7E9BC6">
            <w:pPr>
              <w:ind w:right="-48" w:rightChars="-23"/>
              <w:rPr>
                <w:rFonts w:hint="eastAsia"/>
              </w:rPr>
            </w:pPr>
          </w:p>
          <w:p w14:paraId="78E5B1B0">
            <w:pPr>
              <w:ind w:right="-48" w:rightChars="-23"/>
              <w:rPr>
                <w:rFonts w:hint="eastAsia"/>
              </w:rPr>
            </w:pPr>
            <w:r>
              <w:rPr>
                <w:rFonts w:hint="eastAsia"/>
              </w:rPr>
              <w:t>2、用pingplotter路由跟踪时，当分组大小增加为2000和3500时，仅用icmp的条件进行筛选会存在分片遗漏。</w:t>
            </w:r>
          </w:p>
          <w:p w14:paraId="5C74D89B">
            <w:pPr>
              <w:ind w:right="-48" w:rightChars="-23"/>
              <w:rPr>
                <w:rFonts w:hint="eastAsia"/>
              </w:rPr>
            </w:pPr>
            <w:r>
              <w:rPr>
                <w:rFonts w:hint="eastAsia"/>
              </w:rPr>
              <w:t>解决</w:t>
            </w:r>
            <w:r>
              <w:rPr>
                <w:rFonts w:hint="eastAsia"/>
                <w:lang w:val="en-US" w:eastAsia="zh-CN"/>
              </w:rPr>
              <w:t>方法</w:t>
            </w:r>
            <w:r>
              <w:rPr>
                <w:rFonts w:hint="eastAsia"/>
              </w:rPr>
              <w:t>：因为非末尾的分片仅有IP协议，没有ICMP协议，所以将筛选条件放宽为icmp 或者 ip即可。</w:t>
            </w:r>
          </w:p>
          <w:p w14:paraId="132300B8">
            <w:pPr>
              <w:ind w:right="-48" w:rightChars="-23"/>
              <w:rPr>
                <w:rFonts w:hint="eastAsia"/>
              </w:rPr>
            </w:pPr>
            <w:bookmarkStart w:id="6" w:name="_GoBack"/>
            <w:bookmarkEnd w:id="6"/>
          </w:p>
          <w:p w14:paraId="5B0734B8">
            <w:pPr>
              <w:ind w:right="-48" w:rightChars="-23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、在分析理应被分割的数据报时，发现分割标记未被设置。</w:t>
            </w:r>
          </w:p>
          <w:p w14:paraId="70F812EF">
            <w:pPr>
              <w:ind w:right="-48" w:rightChars="-23"/>
              <w:rPr>
                <w:rFonts w:hint="eastAsia"/>
              </w:rPr>
            </w:pPr>
            <w:r>
              <w:rPr>
                <w:rFonts w:hint="eastAsia"/>
              </w:rPr>
              <w:t>解决：</w:t>
            </w:r>
            <w:r>
              <w:t>E</w:t>
            </w:r>
            <w:r>
              <w:rPr>
                <w:rFonts w:hint="eastAsia"/>
              </w:rPr>
              <w:t>th</w:t>
            </w:r>
            <w:r>
              <w:t>ereal</w:t>
            </w:r>
            <w:r>
              <w:rPr>
                <w:rFonts w:hint="eastAsia"/>
              </w:rPr>
              <w:t>在对应位置显示的是此次数据传输的最后一个数据报，因此标记为必然为0.可以在展开信息中追踪到本次传输发送的第一个数据报进行分析。这样便得到正确结果。</w:t>
            </w:r>
          </w:p>
        </w:tc>
      </w:tr>
      <w:tr w14:paraId="3F5DE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247" w:type="dxa"/>
            <w:noWrap w:val="0"/>
            <w:vAlign w:val="center"/>
          </w:tcPr>
          <w:p w14:paraId="38D2F98F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成绩（教师打分）</w:t>
            </w:r>
          </w:p>
        </w:tc>
        <w:tc>
          <w:tcPr>
            <w:tcW w:w="1990" w:type="dxa"/>
            <w:noWrap w:val="0"/>
            <w:vAlign w:val="center"/>
          </w:tcPr>
          <w:p w14:paraId="3243DF50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优秀</w:t>
            </w:r>
          </w:p>
        </w:tc>
        <w:tc>
          <w:tcPr>
            <w:tcW w:w="1940" w:type="dxa"/>
            <w:gridSpan w:val="2"/>
            <w:noWrap w:val="0"/>
            <w:vAlign w:val="center"/>
          </w:tcPr>
          <w:p w14:paraId="035BBF4E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良好</w:t>
            </w:r>
          </w:p>
        </w:tc>
        <w:tc>
          <w:tcPr>
            <w:tcW w:w="1516" w:type="dxa"/>
            <w:gridSpan w:val="2"/>
            <w:noWrap w:val="0"/>
            <w:vAlign w:val="center"/>
          </w:tcPr>
          <w:p w14:paraId="2E108811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及格</w:t>
            </w:r>
          </w:p>
        </w:tc>
        <w:tc>
          <w:tcPr>
            <w:tcW w:w="1818" w:type="dxa"/>
            <w:noWrap w:val="0"/>
            <w:vAlign w:val="center"/>
          </w:tcPr>
          <w:p w14:paraId="5C6F8B6F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不及格</w:t>
            </w:r>
          </w:p>
        </w:tc>
      </w:tr>
    </w:tbl>
    <w:p w14:paraId="096FE4E5"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F1E342"/>
    <w:multiLevelType w:val="singleLevel"/>
    <w:tmpl w:val="07F1E34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9703B2B"/>
    <w:multiLevelType w:val="multilevel"/>
    <w:tmpl w:val="69703B2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D2E5EA7"/>
    <w:multiLevelType w:val="singleLevel"/>
    <w:tmpl w:val="7D2E5EA7"/>
    <w:lvl w:ilvl="0" w:tentative="0">
      <w:start w:val="2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I1YjY5NmViZWE0NGY4MmM0ZjgyZWM4YWNhZTJkNDAifQ=="/>
  </w:docVars>
  <w:rsids>
    <w:rsidRoot w:val="00CE3B71"/>
    <w:rsid w:val="002826A6"/>
    <w:rsid w:val="002E3249"/>
    <w:rsid w:val="00315972"/>
    <w:rsid w:val="007C2087"/>
    <w:rsid w:val="008E2F2E"/>
    <w:rsid w:val="0090647B"/>
    <w:rsid w:val="009C4776"/>
    <w:rsid w:val="00A418D3"/>
    <w:rsid w:val="00CE3B71"/>
    <w:rsid w:val="00D81064"/>
    <w:rsid w:val="00D838A2"/>
    <w:rsid w:val="00ED779E"/>
    <w:rsid w:val="00F02976"/>
    <w:rsid w:val="0AB6007E"/>
    <w:rsid w:val="107E704F"/>
    <w:rsid w:val="37B301C5"/>
    <w:rsid w:val="546C295E"/>
    <w:rsid w:val="55513426"/>
    <w:rsid w:val="58EA2909"/>
    <w:rsid w:val="637957F5"/>
    <w:rsid w:val="679B2C79"/>
    <w:rsid w:val="67A90E79"/>
    <w:rsid w:val="689D1262"/>
    <w:rsid w:val="762F6473"/>
    <w:rsid w:val="781E127F"/>
    <w:rsid w:val="79596CE4"/>
    <w:rsid w:val="7D45219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after="260" w:line="416" w:lineRule="auto"/>
      <w:ind w:firstLine="200" w:firstLineChars="200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0">
    <w:name w:val="页脚 Char"/>
    <w:link w:val="3"/>
    <w:qFormat/>
    <w:uiPriority w:val="99"/>
    <w:rPr>
      <w:kern w:val="2"/>
      <w:sz w:val="18"/>
      <w:szCs w:val="18"/>
    </w:rPr>
  </w:style>
  <w:style w:type="character" w:customStyle="1" w:styleId="11">
    <w:name w:val="页眉 Char"/>
    <w:link w:val="4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2403</Words>
  <Characters>3802</Characters>
  <Lines>25</Lines>
  <Paragraphs>7</Paragraphs>
  <TotalTime>4</TotalTime>
  <ScaleCrop>false</ScaleCrop>
  <LinksUpToDate>false</LinksUpToDate>
  <CharactersWithSpaces>3916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2012-04-25T01:06:00Z</dcterms:created>
  <dc:creator>老刘</dc:creator>
  <cp:lastModifiedBy>Nagito</cp:lastModifiedBy>
  <dcterms:modified xsi:type="dcterms:W3CDTF">2024-11-05T12:18:30Z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A18AF325FAF74D80A79EFEAD86C59BF5_13</vt:lpwstr>
  </property>
</Properties>
</file>