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237E"/>
          <w:sz w:val="52"/>
          <w:szCs w:val="52"/>
        </w:rPr>
        <w:t xml:space="preserve">工程招投标智能审查系统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后端开发接口规范  ·  DTO 字段全表  v2.0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Java / Spring Boot 3  ·  Swagger / OpenAPI 3  ·  基于 schema_v2.sql (22表 37FK)</w:t>
      </w:r>
    </w:p>
    <w:p>
      <w:pPr>
        <w:spacing w:after="60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1"/>
        <w:shd w:fill="1A237E" w:val="clear"/>
        <w:spacing w:before="360" w:after="180"/>
        <w:ind w:left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全局约定</w:t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▌ 统一响应体  R&lt;T&gt;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9740"/>
      </w:tblGrid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示例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业务状态码：0=成功，非 0=业务错误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message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提示信息，成功时为 "ok"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实际返回数据，失败时为 null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分页总数，非分页接口为 null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page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当前页码，非分页接口为 null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size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每页条数，非分页接口为 null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▌ 通用分页参数（所有列表 GET 均支持）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3040"/>
        <w:gridCol w:w="6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校验注解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枚举值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page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页码，默认 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size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 @Max(100)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每页条数，默认 20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orderBy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-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排序字段，默认 createdAt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order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@Pattern("ASC|DESC")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排序方向，默认 DESC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▌ FK 级联策略说明（开发注意事项）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9740"/>
      </w:tblGrid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示例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RESTRICT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有子数据时禁止删除父行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project / review_task / document 等核心表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CASCADE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父行删除时子行同步删除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扩展表 doc_bid_announcement / doc_contract / review_issue 等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SET NULL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父行删除时子行 FK 置 NULL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人员字段 creator_id / assignee_id / reviewer_id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1"/>
        <w:shd w:fill="1A237E" w:val="clear"/>
        <w:spacing w:before="360" w:after="180"/>
        <w:ind w:left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模块一  认证  /api/auth</w:t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1.1  POST /api/auth/login  —  用户登录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@Operation(summary="用户登录")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@Tag("Auth")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LoginRequest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LoginResponse</w:t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Request Body : LoginRequest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3040"/>
        <w:gridCol w:w="6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校验注解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枚举值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username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@NotBlank @Size(max=64)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用户名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password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@NotBlank @Size(min=6,max=32)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明文密码（HTTPS 传输）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Response Data : LoginResponse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9740"/>
      </w:tblGrid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示例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accessToken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JWT，有效期 2h；Header: Authorization: Bearer {token}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refreshToken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Refresh Token，有效期 7d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expiresIn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accessToken 剩余秒数，示例: 7200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userId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用户 ID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username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用户名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realName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真实姓名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1=超管 2=审查员 3=项目负责人 4=只读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orgId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所属机构 ID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orgName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所属机构名称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1.2  POST /api/auth/refresh  —  刷新 Token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@Operation(summary="刷新 Access Token")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@Tag("Auth")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RefreshRequest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LoginResponse（同上）</w:t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Request Body : RefreshRequest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3040"/>
        <w:gridCol w:w="6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校验注解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枚举值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refreshToken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@NotBlank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登录时返回的 refreshToken</w:t>
            </w:r>
          </w:p>
        </w:tc>
      </w:tr>
    </w:tbl>
    <w:p>
      <w:pPr>
        <w:spacing w:after="80" w:before="0"/>
        <w:ind w:left="300"/>
      </w:pPr>
      <w:r>
        <w:rPr>
          <w:rFonts w:ascii="Arial" w:cs="Arial" w:eastAsia="Arial" w:hAnsi="Arial"/>
          <w:i/>
          <w:iCs/>
          <w:color w:val="546E7A"/>
          <w:sz w:val="16"/>
          <w:szCs w:val="16"/>
        </w:rPr>
        <w:t xml:space="preserve">※  返回结构同 LoginResponse，含新的 accessToken 和 refreshToken。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1.3  GET /api/auth/me  —  当前登录用户信息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@Operation(summary="获取当前用户信息")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@Tag("Auth")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无 Body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UserDetailResponse</w:t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Response Data : UserDetailResponse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9740"/>
      </w:tblGrid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示例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用户 ID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username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用户名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realName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真实姓名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手机号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邮箱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角色枚举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roleName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角色名称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1=启用 0=禁用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orgId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机构 ID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orgName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机构名称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orgType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机构类型 1=审计 2=建设 3=施工 4=监理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avatarUrl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头像 URL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lastLoginAt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最近登录时间 ISO8601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创建时间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1.4  POST /api/auth/logout  —  登出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@Operation(summary="登出（写操作日志，客户端丢弃 Token）")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@Tag("Auth")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无 Body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无 data</w:t>
      </w:r>
    </w:p>
    <w:p>
      <w:pPr>
        <w:spacing w:after="80" w:before="0"/>
        <w:ind w:left="300"/>
      </w:pPr>
      <w:r>
        <w:rPr>
          <w:rFonts w:ascii="Arial" w:cs="Arial" w:eastAsia="Arial" w:hAnsi="Arial"/>
          <w:i/>
          <w:iCs/>
          <w:color w:val="546E7A"/>
          <w:sz w:val="16"/>
          <w:szCs w:val="16"/>
        </w:rPr>
        <w:t xml:space="preserve">※  服务端无状态（JWT），登出仅写 sys_operation_log；如需主动失效，客户端清除本地 Token。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1"/>
        <w:shd w:fill="1A237E" w:val="clear"/>
        <w:spacing w:before="360" w:after="180"/>
        <w:ind w:left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模块二  机构管理  /api/orgs</w:t>
      </w:r>
    </w:p>
    <w:p>
      <w:pPr>
        <w:spacing w:after="80" w:before="0"/>
        <w:ind w:left="300"/>
      </w:pPr>
      <w:r>
        <w:rPr>
          <w:rFonts w:ascii="Arial" w:cs="Arial" w:eastAsia="Arial" w:hAnsi="Arial"/>
          <w:i/>
          <w:iCs/>
          <w:color w:val="546E7A"/>
          <w:sz w:val="16"/>
          <w:szCs w:val="16"/>
        </w:rPr>
        <w:t xml:space="preserve">※  sys_org.parent_id 为 NULL 表示顶层（v2 修正，原 DEFAULT 0 无法加自引用 FK）。删除含子机构的父机构会触发 RESTRICT 报错。</w:t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2.1  GET /api/orgs  —  机构列表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@Operation(summary="查询机构列表（平铺或树形）")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@Tag("Org")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OrgQueryRequest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List&lt;OrgNode&gt;</w:t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Query Params : OrgQueryRequest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3040"/>
        <w:gridCol w:w="6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校验注解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枚举值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type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 @Max(4)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类型过滤：1=审计 2=建设 3=施工 4=监理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@Min(0) @Max(1)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状态过滤，默认只返回 status=1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tree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-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true=树形结构（含 children），false=平铺列表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Response Data : List&lt;OrgNode&gt;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9740"/>
      </w:tblGrid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示例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机构 ID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机构名称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统一社会信用代码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类型枚举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typeName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类型名称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parentId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上级机构 ID，null=顶层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parentName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上级机构名称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address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地址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children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List&lt;OrgNode&gt;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tree=true 时返回子机构列表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创建时间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2.2  POST /api/orgs  —  创建机构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@Operation(summary="创建机构")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@Tag("Org")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OrgCreateRequest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OrgNode</w:t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Request Body : OrgCreateRequest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3040"/>
        <w:gridCol w:w="6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校验注解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枚举值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name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@NotBlank @Size(max=128)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机构名称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code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@Size(max=64)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统一社会信用代码（唯一）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type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@NotNull @Min(1) @Max(4)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机构类型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parentId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@Positive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上级机构 ID，不传则为顶层（NULL）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address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@Size(max=256)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地址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2.3  PUT /api/orgs/{id}  —  更新机构信息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@Operation(summary="更新机构信息")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@Tag("Org")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OrgUpdateRequest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OrgNode</w:t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Path Variable : id  Long  机构ID</w:t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Request Body : OrgUpdateRequest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3040"/>
        <w:gridCol w:w="6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校验注解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枚举值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name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@Size(max=128)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机构名称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code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@Size(max=64)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统一社会信用代码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address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@Size(max=256)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地址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@Min(0) @Max(1)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状态（仅超管可改）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1"/>
        <w:shd w:fill="1A237E" w:val="clear"/>
        <w:spacing w:before="360" w:after="180"/>
        <w:ind w:left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模块三  用户管理  /api/users</w:t>
      </w:r>
    </w:p>
    <w:p>
      <w:pPr>
        <w:spacing w:after="80" w:before="0"/>
        <w:ind w:left="300"/>
      </w:pPr>
      <w:r>
        <w:rPr>
          <w:rFonts w:ascii="Arial" w:cs="Arial" w:eastAsia="Arial" w:hAnsi="Arial"/>
          <w:i/>
          <w:iCs/>
          <w:color w:val="546E7A"/>
          <w:sz w:val="16"/>
          <w:szCs w:val="16"/>
        </w:rPr>
        <w:t xml:space="preserve">※  CRUD 需 role=1 超管权限。org_id FK → sys_org ON DELETE SET NULL。软删除 status=0。</w:t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3.1  GET /api/users  —  用户列表（分页）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@Operation(summary="查询用户分页列表")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@Tag("User")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UserQueryRequest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Page&lt;UserListItem&gt;</w:t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Query Params : UserQueryRequest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3040"/>
        <w:gridCol w:w="6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校验注解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枚举值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orgId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-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机构 ID 过滤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role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 @Max(4)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角色过滤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@Min(0) @Max(1)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状态过滤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keyword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@Size(max=50)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模糊搜索：username 或 realName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page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页码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size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@Max(100)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每页条数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Response Data : Page&lt;UserListItem&gt;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9740"/>
      </w:tblGrid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示例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用户 ID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username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用户名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realName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真实姓名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手机号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邮箱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角色枚举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roleName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角色名称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orgId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机构 ID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orgName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机构名称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lastLoginAt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最近登录时间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创建时间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3.2  POST /api/users  —  创建用户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@Operation(summary="创建新用户，密码 BCrypt 加密后入库")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@Tag("User")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UserCreateRequest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UserDetailResponse</w:t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Request Body : UserCreateRequest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3040"/>
        <w:gridCol w:w="6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校验注解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枚举值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username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@NotBlank @Size(4,64)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@Pattern("[a-zA-Z0-9_]+")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用户名，字母/数字/下划线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password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@NotBlank @Size(8,32)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初始密码（明文，服务端 BCrypt）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realName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@NotBlank @Size(max=64)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真实姓名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phone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@Pattern("1[3-9]\\d{9}")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手机号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email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@Email @Size(max=128)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邮箱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orgId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@NotNull @Positive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所属机构 ID（FK → sys_org）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role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@NotNull @Min(1) @Max(4)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角色：2=审查员 3=项目负责人 4=只读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3.3  PUT /api/users/{id}  —  修改用户信息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@Operation(summary="更新用户信息，超管可改 role/status")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@Tag("User")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UserUpdateRequest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UserDetailResponse</w:t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Request Body : UserUpdateRequest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3040"/>
        <w:gridCol w:w="6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校验注解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枚举值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realName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@Size(max=64)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真实姓名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phone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@Pattern("1[3-9]\\d{9}")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手机号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email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@Email @Size(max=128)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邮箱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role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 @Max(4)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角色（仅超管可改）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@Min(0) @Max(1)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状态（仅超管可改）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avatarUrl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@Size(max=512)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头像 URL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3.4  PATCH /api/users/{id}/pwd  —  修改密码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@Operation(summary="修改密码；超管可强制重置他人")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@Tag("User")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ChangePasswordRequest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无 data</w:t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Request Body : ChangePasswordRequest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3040"/>
        <w:gridCol w:w="6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校验注解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枚举值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oldPassword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Y*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@NotBlank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旧密码（超管重置他人时可不传）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newPassword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@NotBlank @Size(8,32)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新密码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confirmPassword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@NotBlank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确认新密码，后端校验与 newPassword 一致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1"/>
        <w:shd w:fill="1A237E" w:val="clear"/>
        <w:spacing w:before="360" w:after="180"/>
        <w:ind w:left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模块四  工程项目  /api/projects</w:t>
      </w:r>
    </w:p>
    <w:p>
      <w:pPr>
        <w:spacing w:after="80" w:before="0"/>
        <w:ind w:left="300"/>
      </w:pPr>
      <w:r>
        <w:rPr>
          <w:rFonts w:ascii="Arial" w:cs="Arial" w:eastAsia="Arial" w:hAnsi="Arial"/>
          <w:i/>
          <w:iCs/>
          <w:color w:val="546E7A"/>
          <w:sz w:val="16"/>
          <w:szCs w:val="16"/>
        </w:rPr>
        <w:t xml:space="preserve">※  build_org_id / contractor_id / supervisor_id 均 FK → sys_org ON DELETE SET NULL。状态流转：1=立项→2=招标中→3=施工中→4=竣工→5=归档。</w:t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4.1  GET /api/projects  —  项目列表（分页）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@Operation(summary="查询项目分页列表")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@Tag("Project")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ProjectQueryRequest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Page&lt;ProjectListItem&gt;</w:t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Query Params : ProjectQueryRequest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3040"/>
        <w:gridCol w:w="6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校验注解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枚举值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 @Max(5)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项目状态过滤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projectType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 @Max(5)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工程类型 1=房建 2=市政 3=水利 4=交通 5=其他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buildOrgId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-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建设单位 ID 过滤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keyword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@Size(max=100)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项目名称或编号模糊搜索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plannedStartFrom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@DateTimeFormat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计划开工日期起始（yyyy-MM-dd）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plannedStartTo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@DateTimeFormat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计划开工日期截止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page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页码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size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@Max(100)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每页条数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Response Data : Page&lt;ProjectListItem&gt;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9740"/>
      </w:tblGrid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示例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项目 ID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projectNo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项目编号（唯一）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projectName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项目名称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projectType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工程类型枚举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projectTypeName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工程类型名称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项目状态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statusName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状态名称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buildOrgId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建设单位 ID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buildOrgName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建设单位名称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contractorName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施工单位名称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supervisorName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监理单位名称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totalInvestment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BigDecimal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概算总投资（元）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contractAmount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BigDecimal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合同金额（元）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plannedStart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计划开工日期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plannedEnd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计划竣工日期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项目地点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pendingIssues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待整改问题数（聚合字段）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创建时间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4.2  POST /api/projects  —  创建项目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@Operation(summary="创建新工程项目")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@Tag("Project")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ProjectCreateRequest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ProjectDetailResponse</w:t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Request Body : ProjectCreateRequest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3040"/>
        <w:gridCol w:w="6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校验注解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枚举值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projectNo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@NotBlank @Size(max=64)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项目编号，全局唯一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projectName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@NotBlank @Size(max=256)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项目名称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projectType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@NotNull @Min(1) @Max(5)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工程类型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buildOrgId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@NotNull @Positive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建设单位 ID（FK → sys_org）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contractorId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@Positive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施工单位 ID（FK → sys_org）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supervisorId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@Positive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监理单位 ID（FK → sys_org）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totalInvestment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BigDecimal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@DecimalMin("0.01")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概算总投资（元）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contractAmount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BigDecimal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@DecimalMin("0.01")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合同金额（元）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location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@Size(max=256)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项目地点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approvalNo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@Size(max=128)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立项批准文号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approvalDate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-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立项批准日期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plannedStart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-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计划开工日期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plannedEnd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-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计划竣工日期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@Size(max=2000)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项目简介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4.3  PATCH /api/projects/{id}/status  —  更新项目状态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@Operation(summary="推进项目状态（状态机流转）")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@Tag("Project")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ProjectStatusRequest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ProjectDetailResponse</w:t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Request Body : ProjectStatusRequest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3040"/>
        <w:gridCol w:w="6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校验注解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枚举值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@NotNull @Min(1) @Max(5)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目标状态（需符合流转规则）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actualStart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-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实际开工日期（status=3 时建议填）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actualEnd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-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实际竣工日期（status=4 时建议填）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4.4  GET /api/projects/{id}/stats  —  项目统计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@Operation(summary="项目汇总统计（任务/问题/变更数量）")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@Tag("Project")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无 Body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ProjectStatsResponse</w:t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Response Data : ProjectStatsResponse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9740"/>
      </w:tblGrid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示例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tasksTotal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审查任务总数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tasksDone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已完成任务数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tasksRunning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执行中任务数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issuesTotal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问题总数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issuesPending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待整改问题数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issuesResolved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已整改问题数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changesTotal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变更申请总数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changesPending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待审查变更数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docsTotal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上传文件总数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complianceRate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Double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合规率（合规/总），示例: 0.85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1"/>
        <w:shd w:fill="1A237E" w:val="clear"/>
        <w:spacing w:before="360" w:after="180"/>
        <w:ind w:left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模块五  文件管理  /api/documents</w:t>
      </w:r>
    </w:p>
    <w:p>
      <w:pPr>
        <w:spacing w:after="80" w:before="0"/>
        <w:ind w:left="300"/>
      </w:pPr>
      <w:r>
        <w:rPr>
          <w:rFonts w:ascii="Arial" w:cs="Arial" w:eastAsia="Arial" w:hAnsi="Arial"/>
          <w:i/>
          <w:iCs/>
          <w:color w:val="546E7A"/>
          <w:sz w:val="16"/>
          <w:szCs w:val="16"/>
        </w:rPr>
        <w:t xml:space="preserve">※  document.project_id FK RESTRICT（有文件的项目不可删除）。uploader_id FK SET NULL。扩展表（doc_bid_announcement / doc_contract / doc_extract_cache）CASCADE 随 document 删除。</w:t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5.1  POST /api/documents/upload  —  上传文件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@Operation(summary="上传工程文件，解析异步进行")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@Tag("Document")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Multipart+DocumentUploadRequest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DocumentDetailResponse</w:t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Request : multipart/form-data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3040"/>
        <w:gridCol w:w="6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校验注解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枚举值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file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MultipartFile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@NotNull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PDF/Word/Excel，最大 100MB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projectId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@NotNull @Positive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所属项目 ID（FK → project RESTRICT）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docType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@NotNull @Min(1) @Max(99)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文件类型枚举（见附录 A）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issueDate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@DateTimeFormat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文件出具日期 yyyy-MM-dd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issuer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@Size(max=128)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出具单位/人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version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@Size(max=32)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版本号，默认 1.0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remark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@Size(max=512)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备注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Response Data : DocumentDetailResponse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9740"/>
      </w:tblGrid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示例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文件 ID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projectId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项目 ID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docType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文件类型枚举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docTypeName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文件类型名称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docName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文件原始名称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filePath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存储路径（OSS Key）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fileSize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文件大小（Bytes）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fileExt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后缀名，如 pdf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md5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文件 MD5（用于秒传/去重）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版本号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parseStatus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解析状态 0=待解析 1=解析中 2=完成 3=失败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issueDate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出具日期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issuer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出具单位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uploaderId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上传人 ID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uploaderName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上传人姓名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上传时间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5.2  GET /api/documents  —  文件列表（分页）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@Operation(summary="查询项目文件列表")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@Tag("Document")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DocumentQueryRequest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Page&lt;DocumentDetailResponse&gt;</w:t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Query Params : DocumentQueryRequest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3040"/>
        <w:gridCol w:w="6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校验注解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枚举值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projectId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@NotNull @Positive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必填，项目 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docType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 @Max(99)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文件类型过滤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parseStatus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@Min(0) @Max(3)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解析状态过滤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keyword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@Size(max=100)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文件名模糊搜索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page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页码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size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@Max(100)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每页条数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5.3  GET /api/documents/{id}/extract  —  AI 结构化提取结果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@Operation(summary="获取文档 AI 提取结果，命中 doc_extract_cache 直接返回，否则异步触发")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@Tag("Document")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无 Body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ExtractResultResponse</w:t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Response Data : ExtractResultResponse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9740"/>
      </w:tblGrid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示例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docId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文件 ID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extractType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提取类型标识：bid_announcement / contract / general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modelName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提取使用的模型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resultJson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Object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结构化 JSON（字段随 docType 动态变化，建议用 Map&lt;String,Object&gt; 接收）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提取时间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最后更新时间（doc_extract_cache 有 updated_at）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1"/>
        <w:shd w:fill="1A237E" w:val="clear"/>
        <w:spacing w:before="360" w:after="180"/>
        <w:ind w:left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模块六  招标公告扩展  /api/bid-announcements</w:t>
      </w:r>
    </w:p>
    <w:p>
      <w:pPr>
        <w:spacing w:after="80" w:before="0"/>
        <w:ind w:left="300"/>
      </w:pPr>
      <w:r>
        <w:rPr>
          <w:rFonts w:ascii="Arial" w:cs="Arial" w:eastAsia="Arial" w:hAnsi="Arial"/>
          <w:i/>
          <w:iCs/>
          <w:color w:val="546E7A"/>
          <w:sz w:val="16"/>
          <w:szCs w:val="16"/>
        </w:rPr>
        <w:t xml:space="preserve">※  与 document 1:1，doc_id FK CASCADE（document 删除则自动删除）。v2 新增 updated_at 字段。</w:t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6.1  POST /api/bid-announcements  —  录入招标公告扩展信息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@Operation(summary="录入招标公告关键字段（AI 提取后自动调用或人工补录）")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@Tag("BidAnnouncement")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BidAnnouncementCreateRequest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BidAnnouncementResponse</w:t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Request Body : BidAnnouncementCreateRequest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3040"/>
        <w:gridCol w:w="6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校验注解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枚举值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docId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@NotNull @Positive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关联 document.id（doc_type 必须=1）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projectId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@NotNull @Positive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项目 ID（FK → project RESTRICT）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bidNo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@Size(max=128)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招标编号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bidType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 @Max(3)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1=公开 2=邀请 3=竞争性谈判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publishDate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LocalDateTime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-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公告发布时间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deadlineDate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LocalDateTime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-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投标截止时间（系统自动算公示期天数）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bidOpenDate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LocalDateTime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-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开标时间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platformName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@Size(max=128)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发布平台名称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platformUrl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@URL @Size(max=512)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发布平台 URL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qualificationReq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-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资质要求原文（长文本）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performanceReq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-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业绩要求原文（长文本）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estimatedPrice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BigDecimal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@DecimalMin("0")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招标控制价（元）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Response Data : BidAnnouncementResponse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9740"/>
      </w:tblGrid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示例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docId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关联文件 ID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projectId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项目 ID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bidNo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招标编号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bidType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招标方式枚举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bidTypeName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招标方式名称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publishDate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发布时间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deadlineDate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截止时间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bidOpenDate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开标时间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publicNoticeDays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公示期天数（= DATEDIFF(deadline, publish)，系统计算）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platformName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发布平台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platformUrl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平台 URL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isPublicPlatform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1=合规平台 0=不合规 null=待核验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qualificationReq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资质要求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performanceReq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业绩要求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estimatedPrice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BigDecimal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控制价（元）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最后更新时间（v2 新增字段）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1"/>
        <w:shd w:fill="1A237E" w:val="clear"/>
        <w:spacing w:before="360" w:after="180"/>
        <w:ind w:left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模块七  合同扩展  /api/contracts</w:t>
      </w:r>
    </w:p>
    <w:p>
      <w:pPr>
        <w:spacing w:after="80" w:before="0"/>
        <w:ind w:left="300"/>
      </w:pPr>
      <w:r>
        <w:rPr>
          <w:rFonts w:ascii="Arial" w:cs="Arial" w:eastAsia="Arial" w:hAnsi="Arial"/>
          <w:i/>
          <w:iCs/>
          <w:color w:val="546E7A"/>
          <w:sz w:val="16"/>
          <w:szCs w:val="16"/>
        </w:rPr>
        <w:t xml:space="preserve">※  与 document 1:1，doc_id FK CASCADE。v2 新增 updated_at 字段。用于维度 13（合同一致性）审查时与招标公告对比。</w:t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7.1  POST /api/contracts  —  录入合同扩展信息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@Operation(summary="录入施工合同关键字段")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@Tag("Contract")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ContractCreateRequest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ContractResponse</w:t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Request Body : ContractCreateRequest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3040"/>
        <w:gridCol w:w="6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校验注解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枚举值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docId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@NotNull @Positive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关联 document.id（doc_type 必须=5）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projectId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@NotNull @Positive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项目 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contractNo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@Size(max=128)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合同编号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contractAmount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BigDecimal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@DecimalMin("0.01")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合同金额（元）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signDate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-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签订日期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partyA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@Size(max=128)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甲方（建设单位）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partyB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@Size(max=128)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乙方（施工单位）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startDate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-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合同约定开工日期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endDate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-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合同约定竣工日期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warrantyPeriod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@Min(0)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质保期（月）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paymentTerms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-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付款条款原文（长文本）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penaltyTerms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-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违约条款原文（长文本）</w:t>
            </w:r>
          </w:p>
        </w:tc>
      </w:tr>
    </w:tbl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Response Data : ContractResponse（含以上所有字段 + id / updatedAt）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1"/>
        <w:shd w:fill="1A237E" w:val="clear"/>
        <w:spacing w:before="360" w:after="180"/>
        <w:ind w:left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模块八  施工变更申请  /api/change-requests</w:t>
      </w:r>
    </w:p>
    <w:p>
      <w:pPr>
        <w:spacing w:after="80" w:before="0"/>
        <w:ind w:left="300"/>
      </w:pPr>
      <w:r>
        <w:rPr>
          <w:rFonts w:ascii="Arial" w:cs="Arial" w:eastAsia="Arial" w:hAnsi="Arial"/>
          <w:i/>
          <w:iCs/>
          <w:color w:val="546E7A"/>
          <w:sz w:val="16"/>
          <w:szCs w:val="16"/>
        </w:rPr>
        <w:t xml:space="preserve">※  project_id FK RESTRICT；apply_org_id / creator_id FK SET NULL。change_ratio 由后端自动计算（= changeAmount / originalAmount × 100），前端无需传。</w:t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8.1  POST /api/change-requests  —  创建变更申请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@Operation(summary="提交施工变更申请")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@Tag("ChangeRequest")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ChangeRequestCreateRequest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ChangeRequestDetailResponse</w:t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Request Body : ChangeRequestCreateRequest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3040"/>
        <w:gridCol w:w="6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校验注解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枚举值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projectId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@NotNull @Positive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所属项目 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changeNo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@NotBlank @Size(max=64)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变更编号（全局唯一）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changeType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@NotNull @Min(1) @Max(5)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1=设计 2=工程量 3=材料 4=工期 5=综合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changeReason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 @Max(5)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1=设计缺陷 2=不可抗力 3=建设方要求 4=施工条件变化 5=其他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reasonDesc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-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原因详细描述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changeDesc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@NotBlank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变更内容描述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originalAmount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BigDecimal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@DecimalMin("0")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原合同金额（元），可自动带入 project.contract_amount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changeAmount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BigDecimal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@NotNull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变更金额（元），可为负数表示减少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applyDate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-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申请日期，不传默认今日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applyOrgId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@Positive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申请单位 ID（FK → sys_org SET NULL）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Response Data : ChangeRequestDetailResponse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9740"/>
      </w:tblGrid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示例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变更申请 ID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projectId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项目 ID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projectName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项目名称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changeNo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变更编号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changeType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变更类型枚举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changeTypeName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变更类型名称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changeReason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原因类型枚举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reasonDesc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原因描述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changeDesc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变更描述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originalAmount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BigDecimal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原合同金额（元）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changeAmount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BigDecimal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变更金额（元）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changeRatio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BigDecimal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变更占比（%），4位小数，后端计算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applyDate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申请日期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applyOrgId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申请单位 ID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applyOrgName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申请单位名称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1=待审查 2=审查中 3=完成 4=已撤回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statusName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状态名称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docs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List&lt;ChangeDocItem&gt;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关联文件列表（见下）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创建时间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ChangeDocItem 内嵌结构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9740"/>
      </w:tblGrid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示例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docId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文件 ID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docName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文件名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docType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文件类型枚举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docRole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1=变更方案 2=原设计图纸 3=工程量清单 4=佐证材料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docRoleName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角色名称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fileExt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后缀名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fileSize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字节数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8.2  POST /api/change-requests/{id}/docs  —  关联变更文件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@Operation(summary="为变更申请绑定已上传文件")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@Tag("ChangeRequest")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ChangeDocBindRequest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无 data</w:t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Request Body : ChangeDocBindRequest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3040"/>
        <w:gridCol w:w="6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校验注解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枚举值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docId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@NotNull @Positive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已上传文件 ID（必须属于同项目）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docRole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@NotNull @Min(1) @Max(4)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文件角色</w:t>
            </w:r>
          </w:p>
        </w:tc>
      </w:tr>
    </w:tbl>
    <w:p>
      <w:pPr>
        <w:spacing w:after="80" w:before="0"/>
        <w:ind w:left="300"/>
      </w:pPr>
      <w:r>
        <w:rPr>
          <w:rFonts w:ascii="Arial" w:cs="Arial" w:eastAsia="Arial" w:hAnsi="Arial"/>
          <w:i/>
          <w:iCs/>
          <w:color w:val="546E7A"/>
          <w:sz w:val="16"/>
          <w:szCs w:val="16"/>
        </w:rPr>
        <w:t xml:space="preserve">※  UNIQUE KEY uk_change_doc(change_request_id, doc_id)，重复绑定返回 409 Conflict。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1"/>
        <w:shd w:fill="1A237E" w:val="clear"/>
        <w:spacing w:before="360" w:after="180"/>
        <w:ind w:left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模块九  审查任务  /api/review-tasks  ★ 核心</w:t>
      </w:r>
    </w:p>
    <w:p>
      <w:pPr>
        <w:spacing w:after="80" w:before="0"/>
        <w:ind w:left="300"/>
      </w:pPr>
      <w:r>
        <w:rPr>
          <w:rFonts w:ascii="Arial" w:cs="Arial" w:eastAsia="Arial" w:hAnsi="Arial"/>
          <w:i/>
          <w:iCs/>
          <w:color w:val="546E7A"/>
          <w:sz w:val="16"/>
          <w:szCs w:val="16"/>
        </w:rPr>
        <w:t xml:space="preserve">※  创建任务后自动加入执行队列（MQ/线程池），异步调用大模型，状态 1→2→3 流转。change_id FK SET NULL（变更撤回后任务保留）。assignee_id / creator_id FK SET NULL。</w:t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9.1  POST /api/review-tasks  —  创建审查任务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@Operation(summary="创建并排队审查任务")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@Tag("ReviewTask")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ReviewTaskCreateRequest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ReviewTaskDetailResponse</w:t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Request Body : ReviewTaskCreateRequest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3040"/>
        <w:gridCol w:w="6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校验注解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枚举值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projectId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@NotNull @Positive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关联项目 ID（RESTRICT）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taskType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@NotNull @Min(1) @Max(2)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1=招投标审查 2=施工变更审查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taskName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@NotBlank @Size(max=256)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任务名称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changeId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@Positive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关联变更申请 ID（taskType=2 时必填）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docIds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List&lt;Long&gt;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@NotEmpty @Size(max=20)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本次审查使用的文件 ID 列表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docRoles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Map&lt;Long,String&gt;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-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各文件角色说明，key=docId，可选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 @Max(3)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优先级 1=低 2=中 3=高，默认 2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assigneeId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@Positive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指派审查员 ID（FK SET NULL）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triggerMode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 @Max(2)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1=手动 2=自动，默认 1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Response Data : ReviewTaskDetailResponse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9740"/>
      </w:tblGrid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示例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任务 ID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taskNo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任务编号（系统生成，格式：RT-yyyyMMdd-xxxx）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projectId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项目 ID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projectName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项目名称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taskType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任务类型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taskTypeName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类型名称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changeId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关联变更申请 ID（null=招投标任务）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taskName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任务名称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1=待执行 2=执行中 3=已完成 4=已失败 5=已取消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statusName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状态名称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assigneeId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审查员 ID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assigneeName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审查员姓名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startAt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开始时间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endAt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完成时间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durationMs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耗时毫秒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docs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List&lt;TaskDocItem&gt;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关联文件列表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创建时间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9.2  GET /api/review-tasks  —  任务列表（分页）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@Operation(summary="查询审查任务列表")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@Tag("ReviewTask")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ReviewTaskQueryRequest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Page&lt;ReviewTaskDetailResponse&gt;</w:t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Query Params : ReviewTaskQueryRequest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3040"/>
        <w:gridCol w:w="6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校验注解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枚举值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projectId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-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项目 ID 过滤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taskType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 @Max(2)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任务类型过滤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 @Max(5)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状态过滤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assigneeId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-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审查员 ID 过滤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dateFrom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@DateTimeFormat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创建时间起始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dateTo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@DateTimeFormat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创建时间截止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page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页码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size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@Max(100)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每页条数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9.3  GET /api/review-tasks/{id}/result  —  完整审查结果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@Operation(summary="获取任务的完整审查结果（总结论+8个子项+问题清单）")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@Tag("ReviewTask")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无 Body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ReviewFullResultResponse</w:t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Response Data : ReviewFullResultResponse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9740"/>
      </w:tblGrid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示例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taskId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任务 ID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taskName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任务名称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projectId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项目 ID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projectName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项目名称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overallVerdict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总体结论 1=合规 2=存在问题 3=严重违规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verdictName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结论名称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riskLevel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风险等级 1=低 2=中 3=高 4=极高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riskLevelName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风险等级名称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summary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生成审查总结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suggestion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生成处理建议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issueCount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问题总数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modelName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使用的大模型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tokensUsed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消耗 Token 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reviewStatus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复核状态 1=待复核 2=已确认 3=已驳回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reviewStatusName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复核状态名称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reviewerName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复核人姓名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reviewerNote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复核意见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reviewedAt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复核时间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items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List&lt;ReviewItemResult&gt;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子项结果列表（8个维度）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issues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List&lt;ReviewIssueItem&gt;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问题清单列表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审查完成时间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ReviewItemResult 子项结构（每维度一条，最多 8 条）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9740"/>
      </w:tblGrid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示例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子项 ID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checkDimension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维度编码（11-15=招投标，21-23=变更，见附录 B）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dimensionName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维度名称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verdict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1=合规 2=存在问题 3=严重违规 4=无法判断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verdictName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结论名称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confidence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BigDecimal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置信度 0.0000~1.0000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detail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详细分析内容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evidence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判断依据/引用原文片段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issueDesc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问题描述（无问题时为 null）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suggestion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改进建议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refLaws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List&lt;LawRef&gt;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引用法规列表 [{id, title, clauseNo}]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refCases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List&lt;CaseRef&gt;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引用案例列表 [{id, title}]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最后更新时间（v2 新增）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ReviewIssueItem 问题结构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9740"/>
      </w:tblGrid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示例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问题 ID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issueType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1=程序违规 2=内容不一致 3=时序异常 4=条款违规 5=成本异常 6=其他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typeName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问题类型名称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1=提示 2=警告 3=错误 4=严重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severityName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严重程度名称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问题标题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问题详述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问题所在文件及位置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suggestion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处置建议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1=待整改 2=整改中 3=已整改 4=已忽略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statusName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整改状态名称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最后更新时间（v2 新增）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1"/>
        <w:shd w:fill="1A237E" w:val="clear"/>
        <w:spacing w:before="360" w:after="180"/>
        <w:ind w:left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模块十  审查结果  /api/review-results</w:t>
      </w:r>
    </w:p>
    <w:p>
      <w:pPr>
        <w:spacing w:after="80" w:before="0"/>
        <w:ind w:left="300"/>
      </w:pPr>
      <w:r>
        <w:rPr>
          <w:rFonts w:ascii="Arial" w:cs="Arial" w:eastAsia="Arial" w:hAnsi="Arial"/>
          <w:i/>
          <w:iCs/>
          <w:color w:val="546E7A"/>
          <w:sz w:val="16"/>
          <w:szCs w:val="16"/>
        </w:rPr>
        <w:t xml:space="preserve">※  review_result 由系统写入，人工仅做复核（PATCH）。reviewer_id FK SET NULL；project_id / task_id FK RESTRICT。</w:t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10.1  GET /api/review-results  —  结果列表（分页）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@Operation(summary="查询审查结果分页列表")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@Tag("ReviewResult")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ReviewResultQueryRequest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Page&lt;ReviewResultListItem&gt;</w:t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Query Params : ReviewResultQueryRequest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3040"/>
        <w:gridCol w:w="6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校验注解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枚举值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projectId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-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项目 ID 过滤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overallVerdict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 @Max(3)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总体结论过滤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riskLevel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 @Max(4)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风险等级过滤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reviewStatus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 @Max(3)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复核状态过滤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taskType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 @Max(2)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任务类型过滤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dateFrom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@DateTimeFormat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完成时间起始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dateTo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@DateTimeFormat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完成时间截止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page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页码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size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@Max(100)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每页条数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10.2  PATCH /api/review-results/{id}/review  —  人工复核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@Operation(summary="审查员对 AI 结果进行确认或驳回")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@Tag("ReviewResult")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ReviewConfirmRequest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ReviewResultDetailResponse</w:t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Request Body : ReviewConfirmRequest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3040"/>
        <w:gridCol w:w="6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校验注解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枚举值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reviewStatus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@NotNull @Min(2) @Max(3)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2=已确认 3=已驳回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reviewerNote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@Size(max=2000)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复核意见，驳回时建议必填</w:t>
            </w:r>
          </w:p>
        </w:tc>
      </w:tr>
    </w:tbl>
    <w:p>
      <w:pPr>
        <w:spacing w:after="80" w:before="0"/>
        <w:ind w:left="300"/>
      </w:pPr>
      <w:r>
        <w:rPr>
          <w:rFonts w:ascii="Arial" w:cs="Arial" w:eastAsia="Arial" w:hAnsi="Arial"/>
          <w:i/>
          <w:iCs/>
          <w:color w:val="546E7A"/>
          <w:sz w:val="16"/>
          <w:szCs w:val="16"/>
        </w:rPr>
        <w:t xml:space="preserve">※  reviewerId = 当前登录用户 ID；reviewedAt = NOW()，由后端自动填入。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10.3  GET /api/review-results/{id}/export  —  导出审查报告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@Operation(summary="导出审查报告（PDF 或 Word）")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@Tag("ReviewResult")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format 查询参数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File（二进制流）</w:t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Query Params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3040"/>
        <w:gridCol w:w="6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校验注解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枚举值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format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@Pattern("pdf|word")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导出格式，默认 pdf</w:t>
            </w:r>
          </w:p>
        </w:tc>
      </w:tr>
    </w:tbl>
    <w:p>
      <w:pPr>
        <w:spacing w:after="80" w:before="0"/>
        <w:ind w:left="300"/>
      </w:pPr>
      <w:r>
        <w:rPr>
          <w:rFonts w:ascii="Arial" w:cs="Arial" w:eastAsia="Arial" w:hAnsi="Arial"/>
          <w:i/>
          <w:iCs/>
          <w:color w:val="546E7A"/>
          <w:sz w:val="16"/>
          <w:szCs w:val="16"/>
        </w:rPr>
        <w:t xml:space="preserve">※  响应 Content-Type: application/pdf 或 application/vnd.openxmlformats…，前端直接触发下载。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1"/>
        <w:shd w:fill="1A237E" w:val="clear"/>
        <w:spacing w:before="360" w:after="180"/>
        <w:ind w:left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模块十一  问题清单  /api/review-issues</w:t>
      </w:r>
    </w:p>
    <w:p>
      <w:pPr>
        <w:spacing w:after="80" w:before="0"/>
        <w:ind w:left="300"/>
      </w:pPr>
      <w:r>
        <w:rPr>
          <w:rFonts w:ascii="Arial" w:cs="Arial" w:eastAsia="Arial" w:hAnsi="Arial"/>
          <w:i/>
          <w:iCs/>
          <w:color w:val="546E7A"/>
          <w:sz w:val="16"/>
          <w:szCs w:val="16"/>
        </w:rPr>
        <w:t xml:space="preserve">※  item_result_id / result_id FK CASCADE（审查结果删除时问题随之删除）。handled_by FK SET NULL。v2 新增 updated_at 字段。</w:t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11.1  GET /api/review-issues  —  问题列表（分页）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@Operation(summary="查询问题清单")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@Tag("ReviewIssue")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IssueQueryRequest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Page&lt;IssueDetailResponse&gt;</w:t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Query Params : IssueQueryRequest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3040"/>
        <w:gridCol w:w="6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校验注解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枚举值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projectId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-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项目 ID 过滤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resultId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-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审查结果 ID 过滤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severity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 @Max(4)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严重程度过滤（建议前端默认 severity&gt;=3）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issueType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 @Max(6)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问题类型过滤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 @Max(4)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整改状态过滤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page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页码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size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@Max(100)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每页条数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11.2  PATCH /api/review-issues/{id}/handle  —  整改跟进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@Operation(summary="更新问题整改状态")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@Tag("ReviewIssue")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IssueHandleRequest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IssueDetailResponse</w:t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Request Body : IssueHandleRequest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3040"/>
        <w:gridCol w:w="6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校验注解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枚举值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@NotNull @Min(1) @Max(4)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1=待整改 2=整改中 3=已整改 4=已忽略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handleNote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@Size(max=2000)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整改说明（status=3 建议必填）</w:t>
            </w:r>
          </w:p>
        </w:tc>
      </w:tr>
    </w:tbl>
    <w:p>
      <w:pPr>
        <w:spacing w:after="80" w:before="0"/>
        <w:ind w:left="300"/>
      </w:pPr>
      <w:r>
        <w:rPr>
          <w:rFonts w:ascii="Arial" w:cs="Arial" w:eastAsia="Arial" w:hAnsi="Arial"/>
          <w:i/>
          <w:iCs/>
          <w:color w:val="546E7A"/>
          <w:sz w:val="16"/>
          <w:szCs w:val="16"/>
        </w:rPr>
        <w:t xml:space="preserve">※  handledBy = 当前登录用户 ID；handledAt = NOW()，后端自动填入。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11.3  GET /api/review-issues/statistics  —  问题统计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@Operation(summary="按项目统计各级别问题数量")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@Tag("ReviewIssue")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IssueStatsQuery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IssueStatsResponse</w:t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Query Params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3040"/>
        <w:gridCol w:w="6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校验注解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枚举值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projectId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@NotNull @Positive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项目 ID</w:t>
            </w:r>
          </w:p>
        </w:tc>
      </w:tr>
    </w:tbl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Response Data : IssueStatsResponse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9740"/>
      </w:tblGrid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示例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总数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pending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待整改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handling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整改中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resolved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已整改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ignored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已忽略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bySeverity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List&lt;SeverityCount&gt;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[{severity, severityName, total, resolved}]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byType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List&lt;TypeCount&gt;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[{issueType, typeName, total}]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1"/>
        <w:shd w:fill="1A237E" w:val="clear"/>
        <w:spacing w:before="360" w:after="180"/>
        <w:ind w:left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模块十二  法规知识库  /api/laws</w:t>
      </w:r>
    </w:p>
    <w:p>
      <w:pPr>
        <w:spacing w:after="80" w:before="0"/>
        <w:ind w:left="300"/>
      </w:pPr>
      <w:r>
        <w:rPr>
          <w:rFonts w:ascii="Arial" w:cs="Arial" w:eastAsia="Arial" w:hAnsi="Arial"/>
          <w:i/>
          <w:iCs/>
          <w:color w:val="546E7A"/>
          <w:sz w:val="16"/>
          <w:szCs w:val="16"/>
        </w:rPr>
        <w:t xml:space="preserve">※  law_clause.law_id FK CASCADE（法规删除，条款同步删除）。FULLTEXT INDEX ft_title_text(title, full_text)，关键词检索使用 BOOLEAN MODE。</w:t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12.1  GET /api/laws  —  法规列表（全文检索）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@Operation(summary="全文检索法规库")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@Tag("Law")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LawQueryRequest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Page&lt;LawListItem&gt;</w:t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Query Params : LawQueryRequest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3040"/>
        <w:gridCol w:w="6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校验注解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枚举值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category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 @Max(5)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1=法律 2=行政法规 3=部门规章 4=地方性法规 5=标准规范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@Min(0) @Max(1)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状态，默认只返回 status=1（有效）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keyword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@Size(max=100)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全文检索关键词（FULLTEXT BOOLEAN MODE）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page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页码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size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@Max(100)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每页条数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Response Data : Page&lt;LawListItem&gt;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9740"/>
      </w:tblGrid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示例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法规标题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shortName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简称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lawNo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法规编号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类别枚举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categoryName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类别名称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issuer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发布机关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issueDate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发布日期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effectiveDate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生效日期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expireDate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废止日期（null=现行有效）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1=有效 0=废止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keywords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关键词列表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summary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摘要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12.2  POST /api/laws  —  新增法规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@Operation(summary="录入新法规全文")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@Tag("Law")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LawCreateRequest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LawDetailResponse</w:t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Request Body : LawCreateRequest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3040"/>
        <w:gridCol w:w="6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校验注解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枚举值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title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@NotBlank @Size(max=256)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法规标题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shortName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@Size(max=128)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简称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lawNo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@Size(max=128)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法规编号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category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@NotNull @Min(1) @Max(5)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类别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issuer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@Size(max=128)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发布机关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issueDate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-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发布日期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effectiveDate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-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生效日期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fullText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@NotBlank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法规全文（LONGTEXT）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summary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@Size(max=2000)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摘要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keywords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-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关键词列表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12.3  GET /api/laws/{id}/clauses  —  法规条款列表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@Operation(summary="获取法规细粒度条款")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@Tag("Law")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ClauseQueryRequest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List&lt;LawClause&gt;</w:t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Query Params : ClauseQueryRequest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3040"/>
        <w:gridCol w:w="6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校验注解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枚举值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clauseNo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@Size(max=64)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条款编号精确/前缀匹配，如"第十五条"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keyword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@Size(max=100)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条款内容关键词</w:t>
            </w:r>
          </w:p>
        </w:tc>
      </w:tr>
    </w:tbl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Response Data : List&lt;LawClause&gt;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9740"/>
      </w:tblGrid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示例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条款 ID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lawId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所属法规 ID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clauseNo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条款编号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条款标题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条款内容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keywords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关键词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1"/>
        <w:shd w:fill="1A237E" w:val="clear"/>
        <w:spacing w:before="360" w:after="180"/>
        <w:ind w:left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模块十三  历史案例库  /api/cases</w:t>
      </w:r>
    </w:p>
    <w:p>
      <w:pPr>
        <w:spacing w:after="80" w:before="0"/>
        <w:ind w:left="300"/>
      </w:pPr>
      <w:r>
        <w:rPr>
          <w:rFonts w:ascii="Arial" w:cs="Arial" w:eastAsia="Arial" w:hAnsi="Arial"/>
          <w:i/>
          <w:iCs/>
          <w:color w:val="546E7A"/>
          <w:sz w:val="16"/>
          <w:szCs w:val="16"/>
        </w:rPr>
        <w:t xml:space="preserve">※  ref_law_ids 存 JSON，不建物理 FK（跨知识库软关联）。FULLTEXT INDEX ft_case(title, description, key_findings)。v2 新增 updated_at。</w:t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13.1  GET /api/cases  —  案例检索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@Operation(summary="全文检索历史案例")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@Tag("Case")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CaseQueryRequest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Page&lt;CaseListItem&gt;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3040"/>
        <w:gridCol w:w="6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校验注解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枚举值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caseType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 @Max(4)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1=招投标违规 2=合同纠纷 3=变更纠纷 4=其他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issueType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 @Max(6)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问题类型过滤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projectType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 @Max(5)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工程类型过滤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keyword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@Size(max=100)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全文检索关键词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page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页码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size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@Max(100)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每页条数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13.2  POST /api/cases  —  新增案例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@Operation(summary="录入历史案例")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@Tag("Case")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CaseCreateRequest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CaseDetailResponse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3040"/>
        <w:gridCol w:w="6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校验注解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枚举值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title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@NotBlank @Size(max=256)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案例标题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caseType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@NotNull @Min(1) @Max(4)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案例类型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source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@Size(max=128)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来源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caseDate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-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发生日期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projectType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 @Max(5)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工程类型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issueType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 @Max(6)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问题类型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@NotBlank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案例描述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keyFindings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-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关键发现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outcome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-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处理结果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lesson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-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经验教训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keywords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-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关键词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refLawIds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List&lt;Long&gt;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-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相关法规 ID（JSON，软关联）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1"/>
        <w:shd w:fill="1A237E" w:val="clear"/>
        <w:spacing w:before="360" w:after="180"/>
        <w:ind w:left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模块十四  市场价格库  /api/market-prices</w:t>
      </w:r>
    </w:p>
    <w:p>
      <w:pPr>
        <w:spacing w:after="80" w:before="0"/>
        <w:ind w:left="300"/>
      </w:pPr>
      <w:r>
        <w:rPr>
          <w:rFonts w:ascii="Arial" w:cs="Arial" w:eastAsia="Arial" w:hAnsi="Arial"/>
          <w:i/>
          <w:iCs/>
          <w:color w:val="546E7A"/>
          <w:sz w:val="16"/>
          <w:szCs w:val="16"/>
        </w:rPr>
        <w:t xml:space="preserve">※  v2 新增 UNIQUE KEY uk_price_item_region_date(item_code, region, price_date)，批量导入用 ON DUPLICATE KEY UPDATE。</w:t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14.1  GET /api/market-prices  —  价格查询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@Operation(summary="查询市场价格，支持时间范围过滤")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@Tag("MarketPrice")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PriceQueryRequest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Page&lt;MarketPriceItem&gt;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3040"/>
        <w:gridCol w:w="6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校验注解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枚举值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itemCode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@Size(max=64)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项目编码前缀匹配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keyword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@Size(max=100)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项目名称关键词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category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 @Max(4)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1=人工 2=材料 3=机械 4=综合单价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region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@Size(max=64)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地区精确匹配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priceDateFrom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@DateTimeFormat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价格日期范围起始（yyyy-MM）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priceDateTo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@DateTimeFormat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价格日期范围截止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page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页码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size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@Max(100)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每页条数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14.2  POST /api/market-prices/batch  —  批量导入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@Operation(summary="批量导入市场价格（最多 1000 条）")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@Tag("MarketPrice")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List&lt;MarketPriceCreateRequest&gt;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BatchImportResult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3040"/>
        <w:gridCol w:w="6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校验注解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枚举值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itemCode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@NotBlank @Size(max=64)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项目编码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itemName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@NotBlank @Size(max=256)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项目名称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unit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@Size(max=32)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计量单位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category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@NotNull @Min(1) @Max(4)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类别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price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BigDecimal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@NotNull @DecimalMin("0")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价格（元）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priceDate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@NotNull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价格日期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region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@Size(max=64)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适用地区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source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@Size(max=128)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数据来源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Response Data : BatchImportResult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9740"/>
      </w:tblGrid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示例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提交总条数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success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成功导入条数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updated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覆盖更新条数（触发 ON DUPLICATE KEY UPDATE）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failed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失败条数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errors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失败原因列表（行号+错误信息）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14.3  GET /api/market-prices/compare  —  价格趋势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@Operation(summary="查询指定物料近 N 月价格时序（变更经济性图表数据源）")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@Tag("MarketPrice")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PriceCompareRequest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List&lt;PriceTrendItem&gt;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3040"/>
        <w:gridCol w:w="6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校验注解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枚举值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itemCode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@NotBlank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物料编码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region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Y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@NotBlank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地区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months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 @Max(60)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查询最近月数，默认 12</w:t>
            </w:r>
          </w:p>
        </w:tc>
      </w:tr>
    </w:tbl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Response Data : List&lt;PriceTrendItem&gt;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9740"/>
      </w:tblGrid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示例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priceDate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价格日期 yyyy-MM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price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BigDecimal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价格（元）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region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地区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数据来源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1"/>
        <w:shd w:fill="1A237E" w:val="clear"/>
        <w:spacing w:before="360" w:after="180"/>
        <w:ind w:left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模块十五  招标平台库  /api/platforms</w:t>
      </w:r>
    </w:p>
    <w:p>
      <w:pPr>
        <w:spacing w:after="80" w:before="0"/>
        <w:ind w:left="300"/>
      </w:pPr>
      <w:r>
        <w:rPr>
          <w:rFonts w:ascii="Arial" w:cs="Arial" w:eastAsia="Arial" w:hAnsi="Arial"/>
          <w:i/>
          <w:iCs/>
          <w:color w:val="546E7A"/>
          <w:sz w:val="16"/>
          <w:szCs w:val="16"/>
        </w:rPr>
        <w:t xml:space="preserve">※  v2 新增 updated_at 字段。is_approved 是审查维度 11（公开平台核验）的核验数据源。</w:t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15.1  PATCH /api/platforms/verify  —  平台合规性核验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@Operation(summary="根据 URL 或名称核验是否合规平台（供维度 11 实时调用）")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@Tag("Platform")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PlatformVerifyRequest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PlatformVerifyResult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3040"/>
        <w:gridCol w:w="6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校验注解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枚举值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url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N*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@URL @Size(max=512)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URL 与 name 至少传一个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name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N*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@Size(max=128)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URL 与 name 至少传一个</w:t>
            </w:r>
          </w:p>
        </w:tc>
      </w:tr>
    </w:tbl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Response Data : PlatformVerifyResult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9740"/>
      </w:tblGrid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示例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isApproved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true=合规 false=不合规 null=未找到记录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platformId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匹配到的平台 ID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platformName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平台名称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1=国家 2=省 3=市 4=区县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levelName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级别名称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region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覆盖地区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matchScore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Double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匹配置信度（模糊匹配时 &lt; 1.0）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1"/>
        <w:shd w:fill="1A237E" w:val="clear"/>
        <w:spacing w:before="360" w:after="180"/>
        <w:ind w:left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模块十六  AI 调用日志  /api/llm-logs</w:t>
      </w:r>
    </w:p>
    <w:p>
      <w:pPr>
        <w:spacing w:after="80" w:before="0"/>
        <w:ind w:left="300"/>
      </w:pPr>
      <w:r>
        <w:rPr>
          <w:rFonts w:ascii="Arial" w:cs="Arial" w:eastAsia="Arial" w:hAnsi="Arial"/>
          <w:i/>
          <w:iCs/>
          <w:color w:val="546E7A"/>
          <w:sz w:val="16"/>
          <w:szCs w:val="16"/>
        </w:rPr>
        <w:t xml:space="preserve">※  llm_call_log.task_id FK SET NULL（任务删除后日志保留）。只读接口，仅超管可访问。</w:t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16.1  GET /api/llm-logs/summary  —  调用汇总统计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@Operation(summary="按模型统计 Token 消耗/延迟/失败率")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@Tag("LLMLog")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LLMLogSummaryQuery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List&lt;LLMLogSummary&gt;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3040"/>
        <w:gridCol w:w="6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校验注解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枚举值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dateFrom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@DateTimeFormat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起始时间，默认最近 30 天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dateTo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@DateTimeFormat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截止时间</w:t>
            </w:r>
          </w:p>
        </w:tc>
      </w:tr>
    </w:tbl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Response Data : List&lt;LLMLogSummary&gt;（按 model_name 分组）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9740"/>
      </w:tblGrid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示例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modelName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模型名称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callCount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调用次数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tokensTotal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Token 总消耗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promptTokens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 Token 总量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completionTokens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Completion Token 总量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failedCount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失败次数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failRate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Double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失败率（百分比）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avgLatencyMs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Double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平均延迟（ms）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p95LatencyMs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Double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P95 延迟（ms）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1"/>
        <w:shd w:fill="1A237E" w:val="clear"/>
        <w:spacing w:before="360" w:after="180"/>
        <w:ind w:left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模块十七  通知消息  /api/notifications</w:t>
      </w:r>
    </w:p>
    <w:p>
      <w:pPr>
        <w:spacing w:after="80" w:before="0"/>
        <w:ind w:left="300"/>
      </w:pPr>
      <w:r>
        <w:rPr>
          <w:rFonts w:ascii="Arial" w:cs="Arial" w:eastAsia="Arial" w:hAnsi="Arial"/>
          <w:i/>
          <w:iCs/>
          <w:color w:val="546E7A"/>
          <w:sz w:val="16"/>
          <w:szCs w:val="16"/>
        </w:rPr>
        <w:t xml:space="preserve">※  user_id FK CASCADE（用户注销时通知随之删除）。v2 新增 updated_at。</w:t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17.1  GET /api/notifications  —  通知列表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@Operation(summary="获取当前用户通知列表")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@Tag("Notification")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NotificationQueryRequest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Page&lt;NotificationItem&gt;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3040"/>
        <w:gridCol w:w="6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校验注解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枚举值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isRead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@Min(0) @Max(1)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0=未读 1=已读，不传返回全部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type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 @Max(4)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1=任务完成 2=问题待处理 3=复核提醒 4=系统消息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page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页码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size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@Max(100)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每页条数</w:t>
            </w:r>
          </w:p>
        </w:tc>
      </w:tr>
    </w:tbl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Response Data : Page&lt;NotificationItem&gt;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9740"/>
      </w:tblGrid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示例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通知 ID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类型枚举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typeName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类型名称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标题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refType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关联对象类型，如 review_task / review_issue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refId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关联对象 ID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isRead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0=未读 1=已读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发送时间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17.2  PATCH /api/notifications/read-all  —  全部已读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@Operation(summary="将当前用户所有未读通知标记为已读")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@Tag("Notification")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无 Body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无 data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1"/>
        <w:shd w:fill="1A237E" w:val="clear"/>
        <w:spacing w:before="360" w:after="180"/>
        <w:ind w:left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模块十八  统计看板  /api/dashboard</w:t>
      </w:r>
    </w:p>
    <w:p>
      <w:pPr>
        <w:spacing w:after="80" w:before="0"/>
        <w:ind w:left="300"/>
      </w:pPr>
      <w:r>
        <w:rPr>
          <w:rFonts w:ascii="Arial" w:cs="Arial" w:eastAsia="Arial" w:hAnsi="Arial"/>
          <w:i/>
          <w:iCs/>
          <w:color w:val="546E7A"/>
          <w:sz w:val="16"/>
          <w:szCs w:val="16"/>
        </w:rPr>
        <w:t xml:space="preserve">※  纯只读聚合，建议 Redis 缓存 TTL=300s。</w:t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18.1  GET /api/dashboard/overview  —  系统总览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@Operation(summary="首页大屏总览数据")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@Tag("Dashboard")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DashboardOverviewQuery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DashboardOverviewResponse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3040"/>
        <w:gridCol w:w="6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校验注解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枚举值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orgId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-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按机构过滤，不传返回全局数据（超管专用）</w:t>
            </w:r>
          </w:p>
        </w:tc>
      </w:tr>
    </w:tbl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Response Data : DashboardOverviewResponse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9740"/>
      </w:tblGrid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示例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activeProjects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进行中项目数（status &lt; 5）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pendingTasks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待执行/执行中任务数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completedTasks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已完成任务数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highRiskIssues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高风险问题数（severity &gt;= 3 且 status=1）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pendingChanges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待审查变更数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tokensThisMonth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本月 AI Token 消耗总量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complianceRate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Double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全局合规率（最近 30 天）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avgReviewTime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Double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平均审查耗时（秒）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2"/>
        <w:shd w:fill="2E4057" w:val="clear"/>
        <w:spacing w:before="24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18.2  GET /api/dashboard/dimension-stats  —  维度合规统计</w:t>
      </w:r>
    </w:p>
    <w:p>
      <w:pPr>
        <w:spacing w:after="80" w:before="0"/>
        <w:ind w:left="240"/>
      </w:pPr>
      <w:r>
        <w:rPr>
          <w:rFonts w:ascii="Courier New" w:cs="Courier New" w:eastAsia="Courier New" w:hAnsi="Courier New"/>
          <w:color w:val="7B1FA2"/>
          <w:sz w:val="15"/>
          <w:szCs w:val="15"/>
        </w:rPr>
        <w:t xml:space="preserve">@Operation(summary="按审查维度统计合规率（雷达图数据源）")</w:t>
      </w:r>
      <w:r>
        <w:rPr>
          <w:rFonts w:ascii="Courier New" w:cs="Courier New" w:eastAsia="Courier New" w:hAnsi="Courier New"/>
          <w:color w:val="0277BD"/>
          <w:sz w:val="15"/>
          <w:szCs w:val="15"/>
        </w:rPr>
        <w:t xml:space="preserve">  @Tag("Dashboard")  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Req: DimensionStatsQuery</w:t>
      </w:r>
      <w:r>
        <w:rPr>
          <w:rFonts w:ascii="Courier New" w:cs="Courier New" w:eastAsia="Courier New" w:hAnsi="Courier New"/>
          <w:color w:val="546E7A"/>
          <w:sz w:val="15"/>
          <w:szCs w:val="15"/>
        </w:rPr>
        <w:t xml:space="preserve">  Resp: List&lt;DimensionStatItem&gt;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700"/>
        <w:gridCol w:w="3040"/>
        <w:gridCol w:w="6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校验注解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枚举值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projectId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-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项目 ID，不传返回全局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taskType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@Min(1) @Max(2)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任务类型过滤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dateFrom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@DateTimeFormat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时间范围起始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dateTo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@DateTimeFormat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时间范围截止</w:t>
            </w:r>
          </w:p>
        </w:tc>
      </w:tr>
    </w:tbl>
    <w:p>
      <w:pPr>
        <w:spacing w:after="60" w:before="0"/>
        <w:ind w:left="120"/>
      </w:pPr>
      <w:r>
        <w:rPr>
          <w:rFonts w:ascii="Arial" w:cs="Arial" w:eastAsia="Arial" w:hAnsi="Arial"/>
          <w:b/>
          <w:bCs/>
          <w:color w:val="2E4057"/>
          <w:sz w:val="17"/>
          <w:szCs w:val="17"/>
        </w:rPr>
        <w:t xml:space="preserve">► Response Data : List&lt;DimensionStatItem&gt;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9740"/>
      </w:tblGrid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 (camelCase)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类型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示例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checkDimension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维度编码（11-15 / 21-23）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dimensionName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维度名称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审查总次数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compliant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合规次数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problematic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问题次数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complianceRate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Double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合规率 0.0~1.0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avgConfidence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Double</w:t>
            </w:r>
          </w:p>
        </w:tc>
        <w:tc>
          <w:tcPr>
            <w:tcW w:type="dxa" w:w="9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平均置信度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1"/>
        <w:shd w:fill="1A237E" w:val="clear"/>
        <w:spacing w:before="360" w:after="180"/>
        <w:ind w:left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附录 A  文件类型枚举（doc_type）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004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74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编码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74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枚举名</w:t>
            </w:r>
          </w:p>
        </w:tc>
        <w:tc>
          <w:tcPr>
            <w:tcW w:type="dxa" w:w="10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74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BID_ANNOUNCEMENT</w:t>
            </w:r>
          </w:p>
        </w:tc>
        <w:tc>
          <w:tcPr>
            <w:tcW w:type="dxa" w:w="10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招标公告（关联 doc_bid_announcement 1:1）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BID_DOCUMENT</w:t>
            </w:r>
          </w:p>
        </w:tc>
        <w:tc>
          <w:tcPr>
            <w:tcW w:type="dxa" w:w="10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投标文件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EVAL_REPORT</w:t>
            </w:r>
          </w:p>
        </w:tc>
        <w:tc>
          <w:tcPr>
            <w:tcW w:type="dxa" w:w="10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评标报告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AWARD_NOTICE</w:t>
            </w:r>
          </w:p>
        </w:tc>
        <w:tc>
          <w:tcPr>
            <w:tcW w:type="dxa" w:w="10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中标通知书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CONTRACT</w:t>
            </w:r>
          </w:p>
        </w:tc>
        <w:tc>
          <w:tcPr>
            <w:tcW w:type="dxa" w:w="10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施工合同（关联 doc_contract 1:1）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PROJECT_APPROVAL</w:t>
            </w:r>
          </w:p>
        </w:tc>
        <w:tc>
          <w:tcPr>
            <w:tcW w:type="dxa" w:w="10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项目立项审批文件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START_REPORT</w:t>
            </w:r>
          </w:p>
        </w:tc>
        <w:tc>
          <w:tcPr>
            <w:tcW w:type="dxa" w:w="10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开工报告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CONSTRUCTION_LOG</w:t>
            </w:r>
          </w:p>
        </w:tc>
        <w:tc>
          <w:tcPr>
            <w:tcW w:type="dxa" w:w="10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施工日志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CHANGE_REQUEST_DOC</w:t>
            </w:r>
          </w:p>
        </w:tc>
        <w:tc>
          <w:tcPr>
            <w:tcW w:type="dxa" w:w="10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变更申请文件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CHANGE_SCHEME</w:t>
            </w:r>
          </w:p>
        </w:tc>
        <w:tc>
          <w:tcPr>
            <w:tcW w:type="dxa" w:w="10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变更方案文件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DRAWING</w:t>
            </w:r>
          </w:p>
        </w:tc>
        <w:tc>
          <w:tcPr>
            <w:tcW w:type="dxa" w:w="10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施工图纸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BOQ</w:t>
            </w:r>
          </w:p>
        </w:tc>
        <w:tc>
          <w:tcPr>
            <w:tcW w:type="dxa" w:w="10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工程量清单（Bill of Quantities）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QUALITY_SPEC</w:t>
            </w:r>
          </w:p>
        </w:tc>
        <w:tc>
          <w:tcPr>
            <w:tcW w:type="dxa" w:w="10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质量验收规范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SUPERVISION_REPORT</w:t>
            </w:r>
          </w:p>
        </w:tc>
        <w:tc>
          <w:tcPr>
            <w:tcW w:type="dxa" w:w="10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监理报告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COMPLETION_REPORT</w:t>
            </w:r>
          </w:p>
        </w:tc>
        <w:tc>
          <w:tcPr>
            <w:tcW w:type="dxa" w:w="10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竣工验收报告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99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OTHER</w:t>
            </w:r>
          </w:p>
        </w:tc>
        <w:tc>
          <w:tcPr>
            <w:tcW w:type="dxa" w:w="10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其他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1"/>
        <w:shd w:fill="1A237E" w:val="clear"/>
        <w:spacing w:before="360" w:after="180"/>
        <w:ind w:left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附录 B  审查维度枚举（check_dimension）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10140"/>
      </w:tblGrid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74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编码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74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枚举名</w:t>
            </w:r>
          </w:p>
        </w:tc>
        <w:tc>
          <w:tcPr>
            <w:tcW w:type="dxa" w:w="10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74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审查要点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DIM_PUBLIC_PLATFORM</w:t>
            </w:r>
          </w:p>
        </w:tc>
        <w:tc>
          <w:tcPr>
            <w:tcW w:type="dxa" w:w="10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检测招标公告是否在政府采购网等合规平台发布（对接 public_platform 表）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DIM_TIME_ORDER</w:t>
            </w:r>
          </w:p>
        </w:tc>
        <w:tc>
          <w:tcPr>
            <w:tcW w:type="dxa" w:w="10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确保招标→中标→开工时序合规，不存在"未招先施工"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DIM_CONSISTENCY</w:t>
            </w:r>
          </w:p>
        </w:tc>
        <w:tc>
          <w:tcPr>
            <w:tcW w:type="dxa" w:w="10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对比招标文件与施工合同，识别金额/工期/范围偏差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DIM_NOTICE_PERIOD</w:t>
            </w:r>
          </w:p>
        </w:tc>
        <w:tc>
          <w:tcPr>
            <w:tcW w:type="dxa" w:w="10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自动计算公示期天数，对照法定最短期限（招标投标法实施条例）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DIM_RESTRICTIVE</w:t>
            </w:r>
          </w:p>
        </w:tc>
        <w:tc>
          <w:tcPr>
            <w:tcW w:type="dxa" w:w="10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识别资质门槛过高、业绩要求歧视性等限制竞争条款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DIM_NECESSITY</w:t>
            </w:r>
          </w:p>
        </w:tc>
        <w:tc>
          <w:tcPr>
            <w:tcW w:type="dxa" w:w="10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判断变更是否因设计缺陷/不可抗力等必要因素引起（对接 case_library）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DIM_RATIONALITY</w:t>
            </w:r>
          </w:p>
        </w:tc>
        <w:tc>
          <w:tcPr>
            <w:tcW w:type="dxa" w:w="10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对比变更方案与施工图纸/质量验收规范，检测行业标准符合性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DIM_ECONOMY</w:t>
            </w:r>
          </w:p>
        </w:tc>
        <w:tc>
          <w:tcPr>
            <w:tcW w:type="dxa" w:w="10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参照 market_price 库评估变更成本合理性，防止虚增造价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p>
      <w:pPr>
        <w:pStyle w:val="Heading1"/>
        <w:shd w:fill="1A237E" w:val="clear"/>
        <w:spacing w:before="360" w:after="180"/>
        <w:ind w:left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附录 C  Spring Boot 项目结构建议</w:t>
      </w:r>
    </w:p>
    <w:p>
      <w:pPr>
        <w:spacing w:after="80" w:before="0"/>
        <w:ind w:left="200"/>
      </w:pPr>
      <w:r>
        <w:rPr>
          <w:rFonts w:ascii="Courier New" w:cs="Courier New" w:eastAsia="Courier New" w:hAnsi="Courier New"/>
          <w:color w:val="1A237E"/>
          <w:sz w:val="15"/>
          <w:szCs w:val="15"/>
        </w:rPr>
        <w:t xml:space="preserve">com.yourcompany.review
├── config/
│   ├── OpenApiConfig.java          # Swagger/OpenAPI 3 配置（bearerAuth SecurityScheme）
│   ├── SecurityConfig.java         # Spring Security + JWT 过滤器链
│   └── RedisConfig.java            # 看板缓存配置（TTL 300s）
├── common/
│   ├── R.java                      # 统一响应体 R&lt;T&gt;
│   ├── PageResult.java             # 分页结果封装
│   ├── GlobalExceptionHandler.java # @RestControllerAdvice（处理 ConstraintViolation / FK 冲突等）
│   └── enums/
│       ├── DocType.java            # 附录 A 枚举
│       ├── CheckDimension.java     # 附录 B 枚举
│       ├── ReviewVerdict.java
│       └── IssueStatus.java
├── controller/                     # 每模块一个 @RestController
├── service/                        # 业务逻辑层（含 FK 冲突 / 状态机校验）
├── mapper/                         # MyBatis-Plus Mapper 接口
├── entity/                         # 数据库实体（与表 1:1，含 @TableLogic / @Version）
├── dto/
│   ├── request/                    # XxxRequest（入参 DTO，带 Jakarta Validation）
│   └── response/                   # XxxResponse（出参 DTO）
├── job/
│   └── ReviewTaskWorker.java       # 异步审查 Worker（@Async 或 RabbitMQ 消费者）
└── llm/
    ├── LLMClient.java              # 大模型调用（含重试 @Retryable / 超时 CompletableFuture）
    └── PromptBuilder.java          # 各维度 Prompt 模板（check_dimension → prompt 映射）</w:t>
      </w:r>
    </w:p>
    <w:sectPr>
      <w:pgSz w:w="12240" w:h="158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2026-03-23T09:11:09.287Z</dcterms:created>
  <dcterms:modified xsi:type="dcterms:W3CDTF">2026-03-23T09:11:09.287Z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