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13" w:rsidRDefault="007E4313" w:rsidP="007E4313">
      <w:pPr>
        <w:jc w:val="center"/>
      </w:pPr>
      <w:r>
        <w:rPr>
          <w:rFonts w:hint="eastAsia"/>
        </w:rPr>
        <w:t>小型机器人论文</w:t>
      </w:r>
    </w:p>
    <w:p w:rsidR="00890CDF" w:rsidRPr="00362613" w:rsidRDefault="00362613" w:rsidP="00362613">
      <w:pPr>
        <w:spacing w:before="360" w:after="360"/>
        <w:jc w:val="left"/>
        <w:rPr>
          <w:rFonts w:ascii="黑体" w:eastAsia="黑体" w:hAnsi="黑体"/>
          <w:sz w:val="28"/>
          <w:szCs w:val="28"/>
        </w:rPr>
      </w:pPr>
      <w:r w:rsidRPr="00362613">
        <w:rPr>
          <w:rFonts w:ascii="黑体" w:eastAsia="黑体" w:hAnsi="黑体" w:hint="eastAsia"/>
          <w:sz w:val="28"/>
          <w:szCs w:val="28"/>
        </w:rPr>
        <w:t>4</w:t>
      </w:r>
      <w:r w:rsidRPr="00362613">
        <w:rPr>
          <w:rFonts w:ascii="黑体" w:eastAsia="黑体" w:hAnsi="黑体"/>
          <w:sz w:val="28"/>
          <w:szCs w:val="28"/>
        </w:rPr>
        <w:t xml:space="preserve"> </w:t>
      </w:r>
      <w:r w:rsidR="007E4313" w:rsidRPr="00362613">
        <w:rPr>
          <w:rFonts w:ascii="黑体" w:eastAsia="黑体" w:hAnsi="黑体" w:hint="eastAsia"/>
          <w:sz w:val="28"/>
          <w:szCs w:val="28"/>
        </w:rPr>
        <w:t>软件设计</w:t>
      </w:r>
    </w:p>
    <w:p w:rsidR="00890CDF" w:rsidRPr="00362613" w:rsidRDefault="00362613" w:rsidP="00362613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362613">
        <w:rPr>
          <w:rFonts w:ascii="黑体" w:eastAsia="黑体" w:hAnsi="黑体" w:hint="eastAsia"/>
          <w:sz w:val="28"/>
          <w:szCs w:val="28"/>
        </w:rPr>
        <w:t>4.1</w:t>
      </w:r>
      <w:r w:rsidRPr="00362613">
        <w:rPr>
          <w:rFonts w:ascii="黑体" w:eastAsia="黑体" w:hAnsi="黑体"/>
          <w:sz w:val="28"/>
          <w:szCs w:val="28"/>
        </w:rPr>
        <w:t xml:space="preserve"> </w:t>
      </w:r>
      <w:r w:rsidR="00890CDF" w:rsidRPr="00362613">
        <w:rPr>
          <w:rFonts w:ascii="黑体" w:eastAsia="黑体" w:hAnsi="黑体" w:hint="eastAsia"/>
          <w:sz w:val="28"/>
          <w:szCs w:val="28"/>
        </w:rPr>
        <w:t>上位机设计</w:t>
      </w:r>
    </w:p>
    <w:p w:rsidR="006C654E" w:rsidRPr="00362613" w:rsidRDefault="00890CDF" w:rsidP="00362613">
      <w:pPr>
        <w:ind w:firstLine="375"/>
        <w:jc w:val="left"/>
        <w:rPr>
          <w:rFonts w:ascii="宋体" w:eastAsia="宋体" w:hAnsi="宋体"/>
          <w:sz w:val="24"/>
          <w:szCs w:val="24"/>
        </w:rPr>
      </w:pPr>
      <w:r w:rsidRPr="00362613">
        <w:rPr>
          <w:rFonts w:ascii="宋体" w:eastAsia="宋体" w:hAnsi="宋体" w:hint="eastAsia"/>
          <w:sz w:val="24"/>
          <w:szCs w:val="24"/>
        </w:rPr>
        <w:t>使用matlab编写GUI界面作为上位机，控制arduino芯片产生对应的P</w:t>
      </w:r>
      <w:r w:rsidRPr="00362613">
        <w:rPr>
          <w:rFonts w:ascii="宋体" w:eastAsia="宋体" w:hAnsi="宋体"/>
          <w:sz w:val="24"/>
          <w:szCs w:val="24"/>
        </w:rPr>
        <w:t>WM</w:t>
      </w:r>
      <w:r w:rsidRPr="00362613">
        <w:rPr>
          <w:rFonts w:ascii="宋体" w:eastAsia="宋体" w:hAnsi="宋体" w:hint="eastAsia"/>
          <w:sz w:val="24"/>
          <w:szCs w:val="24"/>
        </w:rPr>
        <w:t>波。通过选择对应的命令按钮来控制机械臂执行对应的命令。上位机界面如图</w:t>
      </w:r>
      <w:r w:rsidR="006C654E" w:rsidRPr="00362613">
        <w:rPr>
          <w:rFonts w:ascii="宋体" w:eastAsia="宋体" w:hAnsi="宋体" w:hint="eastAsia"/>
          <w:sz w:val="24"/>
          <w:szCs w:val="24"/>
        </w:rPr>
        <w:t>。</w:t>
      </w:r>
    </w:p>
    <w:p w:rsidR="00362613" w:rsidRDefault="00362613" w:rsidP="006C654E">
      <w:pPr>
        <w:jc w:val="left"/>
        <w:rPr>
          <w:noProof/>
        </w:rPr>
      </w:pPr>
      <w:r w:rsidRPr="0036261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4CD023" wp14:editId="76D9A15C">
            <wp:simplePos x="0" y="0"/>
            <wp:positionH relativeFrom="margin">
              <wp:align>right</wp:align>
            </wp:positionH>
            <wp:positionV relativeFrom="paragraph">
              <wp:posOffset>467360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54E">
        <w:tab/>
      </w:r>
      <w:r w:rsidR="006C654E" w:rsidRPr="00362613">
        <w:rPr>
          <w:rFonts w:ascii="宋体" w:eastAsia="宋体" w:hAnsi="宋体" w:hint="eastAsia"/>
          <w:sz w:val="24"/>
          <w:szCs w:val="24"/>
        </w:rPr>
        <w:t>其中，绘图界面如图</w:t>
      </w:r>
      <w:r w:rsidR="00972FEA" w:rsidRPr="00362613">
        <w:rPr>
          <w:rFonts w:ascii="宋体" w:eastAsia="宋体" w:hAnsi="宋体" w:hint="eastAsia"/>
          <w:sz w:val="24"/>
          <w:szCs w:val="24"/>
        </w:rPr>
        <w:t>，左图为手写输入界面，右图为机械臂运动轨迹展示界面。</w:t>
      </w:r>
    </w:p>
    <w:p w:rsidR="00362613" w:rsidRPr="00C12397" w:rsidRDefault="00362613" w:rsidP="00362613">
      <w:pPr>
        <w:jc w:val="center"/>
        <w:rPr>
          <w:rFonts w:ascii="宋体" w:eastAsia="宋体" w:hAnsi="宋体"/>
          <w:sz w:val="24"/>
          <w:szCs w:val="24"/>
        </w:rPr>
      </w:pPr>
      <w:r w:rsidRPr="00C12397">
        <w:rPr>
          <w:rFonts w:ascii="宋体" w:eastAsia="宋体" w:hAnsi="宋体"/>
          <w:sz w:val="24"/>
          <w:szCs w:val="24"/>
        </w:rPr>
        <w:t>GUI</w:t>
      </w:r>
      <w:r w:rsidRPr="00C12397">
        <w:rPr>
          <w:rFonts w:ascii="宋体" w:eastAsia="宋体" w:hAnsi="宋体" w:hint="eastAsia"/>
          <w:sz w:val="24"/>
          <w:szCs w:val="24"/>
        </w:rPr>
        <w:t>界面</w:t>
      </w:r>
    </w:p>
    <w:p w:rsidR="007E4313" w:rsidRDefault="006C654E" w:rsidP="006C654E">
      <w:pPr>
        <w:jc w:val="left"/>
      </w:pPr>
      <w:r>
        <w:rPr>
          <w:noProof/>
        </w:rPr>
        <w:drawing>
          <wp:inline distT="0" distB="0" distL="0" distR="0" wp14:anchorId="7DA3B79F" wp14:editId="09632BE8">
            <wp:extent cx="5274310" cy="1998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13" w:rsidRPr="00C12397" w:rsidRDefault="00362613" w:rsidP="00C12397">
      <w:pPr>
        <w:jc w:val="center"/>
        <w:rPr>
          <w:rFonts w:ascii="宋体" w:eastAsia="宋体" w:hAnsi="宋体"/>
          <w:sz w:val="24"/>
          <w:szCs w:val="24"/>
        </w:rPr>
      </w:pPr>
      <w:r w:rsidRPr="00C12397">
        <w:rPr>
          <w:rFonts w:ascii="宋体" w:eastAsia="宋体" w:hAnsi="宋体" w:hint="eastAsia"/>
          <w:sz w:val="24"/>
          <w:szCs w:val="24"/>
        </w:rPr>
        <w:t>绘图界面</w:t>
      </w:r>
    </w:p>
    <w:p w:rsidR="00972FEA" w:rsidRPr="00362613" w:rsidRDefault="00362613" w:rsidP="00362613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362613">
        <w:rPr>
          <w:rFonts w:ascii="黑体" w:eastAsia="黑体" w:hAnsi="黑体" w:hint="eastAsia"/>
          <w:sz w:val="28"/>
          <w:szCs w:val="28"/>
        </w:rPr>
        <w:lastRenderedPageBreak/>
        <w:t>4.2</w:t>
      </w:r>
      <w:r w:rsidR="0029019A" w:rsidRPr="00362613">
        <w:rPr>
          <w:rFonts w:ascii="黑体" w:eastAsia="黑体" w:hAnsi="黑体" w:hint="eastAsia"/>
          <w:sz w:val="28"/>
          <w:szCs w:val="28"/>
        </w:rPr>
        <w:t>绘图算法与工作区间</w:t>
      </w:r>
      <w:r w:rsidR="00972FEA" w:rsidRPr="00362613">
        <w:rPr>
          <w:rFonts w:ascii="黑体" w:eastAsia="黑体" w:hAnsi="黑体" w:hint="eastAsia"/>
          <w:sz w:val="28"/>
          <w:szCs w:val="28"/>
        </w:rPr>
        <w:t>设计</w:t>
      </w:r>
    </w:p>
    <w:p w:rsidR="00362613" w:rsidRDefault="00362613" w:rsidP="00362613">
      <w:pPr>
        <w:widowControl/>
        <w:jc w:val="left"/>
      </w:pPr>
      <w:r w:rsidRPr="0029019A">
        <w:rPr>
          <w:rFonts w:hint="eastAsia"/>
        </w:rPr>
        <w:t>通过matlab计算工作区间如下，将写字区间选在x</w:t>
      </w:r>
      <w:r w:rsidRPr="0029019A">
        <w:t>=[4,12],y=[-5,5]</w:t>
      </w:r>
      <w:r w:rsidRPr="0029019A">
        <w:rPr>
          <w:rFonts w:hint="eastAsia"/>
        </w:rPr>
        <w:t>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257810</wp:posOffset>
            </wp:positionV>
            <wp:extent cx="4591685" cy="344614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613" w:rsidRPr="00C12397" w:rsidRDefault="00362613" w:rsidP="00C12397">
      <w:pPr>
        <w:jc w:val="center"/>
        <w:rPr>
          <w:rFonts w:ascii="宋体" w:eastAsia="宋体" w:hAnsi="宋体"/>
          <w:sz w:val="24"/>
          <w:szCs w:val="24"/>
        </w:rPr>
      </w:pPr>
      <w:r w:rsidRPr="00C12397">
        <w:rPr>
          <w:rFonts w:ascii="宋体" w:eastAsia="宋体" w:hAnsi="宋体" w:hint="eastAsia"/>
          <w:sz w:val="24"/>
          <w:szCs w:val="24"/>
        </w:rPr>
        <w:t>工作区间</w:t>
      </w:r>
    </w:p>
    <w:p w:rsidR="00362613" w:rsidRDefault="00362613" w:rsidP="006C654E">
      <w:pPr>
        <w:jc w:val="left"/>
      </w:pPr>
    </w:p>
    <w:p w:rsidR="00972FEA" w:rsidRPr="00362613" w:rsidRDefault="00972FEA" w:rsidP="00362613">
      <w:pPr>
        <w:ind w:firstLine="375"/>
        <w:jc w:val="left"/>
        <w:rPr>
          <w:rFonts w:ascii="宋体" w:eastAsia="宋体" w:hAnsi="宋体"/>
          <w:sz w:val="24"/>
          <w:szCs w:val="24"/>
        </w:rPr>
      </w:pPr>
      <w:r w:rsidRPr="00362613">
        <w:rPr>
          <w:rFonts w:ascii="宋体" w:eastAsia="宋体" w:hAnsi="宋体"/>
          <w:sz w:val="24"/>
          <w:szCs w:val="24"/>
        </w:rPr>
        <w:tab/>
      </w:r>
      <w:r w:rsidRPr="00362613">
        <w:rPr>
          <w:rFonts w:ascii="宋体" w:eastAsia="宋体" w:hAnsi="宋体" w:hint="eastAsia"/>
          <w:sz w:val="24"/>
          <w:szCs w:val="24"/>
        </w:rPr>
        <w:t>将绘图视为2R机械臂运动学问题，则</w:t>
      </w:r>
      <w:r w:rsidRPr="00362613">
        <w:rPr>
          <w:rFonts w:ascii="宋体" w:eastAsia="宋体" w:hAnsi="宋体"/>
          <w:sz w:val="24"/>
          <w:szCs w:val="24"/>
        </w:rPr>
        <w:t>用代数法来计算平面二连杆机</w:t>
      </w:r>
      <w:r w:rsidR="006377BD" w:rsidRPr="00362613">
        <w:rPr>
          <w:rFonts w:ascii="宋体" w:eastAsia="宋体" w:hAnsi="宋体"/>
          <w:sz w:val="24"/>
          <w:szCs w:val="24"/>
        </w:rPr>
        <w:t>械臂的运动学逆解（不考虑末端关节的旋转）。正向运动学很容易得到</w:t>
      </w:r>
    </w:p>
    <w:p w:rsidR="006377BD" w:rsidRDefault="006377BD" w:rsidP="006377BD">
      <w:pPr>
        <w:jc w:val="center"/>
      </w:pPr>
      <w:r w:rsidRPr="006377BD">
        <w:rPr>
          <w:position w:val="-12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1pt;height:17.85pt" o:ole="">
            <v:imagedata r:id="rId9" o:title=""/>
          </v:shape>
          <o:OLEObject Type="Embed" ProgID="Equation.DSMT4" ShapeID="_x0000_i1025" DrawAspect="Content" ObjectID="_1638259452" r:id="rId10"/>
        </w:object>
      </w:r>
    </w:p>
    <w:p w:rsidR="006377BD" w:rsidRDefault="006377BD" w:rsidP="006377BD">
      <w:pPr>
        <w:jc w:val="center"/>
      </w:pPr>
      <w:r w:rsidRPr="006377BD">
        <w:rPr>
          <w:position w:val="-12"/>
        </w:rPr>
        <w:object w:dxaOrig="1680" w:dyaOrig="360">
          <v:shape id="_x0000_i1026" type="#_x0000_t75" style="width:84.3pt;height:17.85pt" o:ole="">
            <v:imagedata r:id="rId11" o:title=""/>
          </v:shape>
          <o:OLEObject Type="Embed" ProgID="Equation.DSMT4" ShapeID="_x0000_i1026" DrawAspect="Content" ObjectID="_1638259453" r:id="rId12"/>
        </w:object>
      </w:r>
    </w:p>
    <w:p w:rsidR="006377BD" w:rsidRDefault="006377BD" w:rsidP="006377BD">
      <w:pPr>
        <w:jc w:val="center"/>
      </w:pPr>
      <w:r w:rsidRPr="006377BD">
        <w:rPr>
          <w:position w:val="-12"/>
        </w:rPr>
        <w:object w:dxaOrig="1460" w:dyaOrig="360">
          <v:shape id="_x0000_i1027" type="#_x0000_t75" style="width:73.25pt;height:17.85pt" o:ole="">
            <v:imagedata r:id="rId13" o:title=""/>
          </v:shape>
          <o:OLEObject Type="Embed" ProgID="Equation.DSMT4" ShapeID="_x0000_i1027" DrawAspect="Content" ObjectID="_1638259454" r:id="rId14"/>
        </w:object>
      </w:r>
    </w:p>
    <w:p w:rsidR="006377BD" w:rsidRDefault="006377BD" w:rsidP="006377BD">
      <w:pPr>
        <w:jc w:val="center"/>
      </w:pPr>
      <w:r w:rsidRPr="006377BD">
        <w:rPr>
          <w:position w:val="-12"/>
        </w:rPr>
        <w:object w:dxaOrig="1460" w:dyaOrig="360">
          <v:shape id="_x0000_i1028" type="#_x0000_t75" style="width:73.25pt;height:17.85pt" o:ole="">
            <v:imagedata r:id="rId15" o:title=""/>
          </v:shape>
          <o:OLEObject Type="Embed" ProgID="Equation.DSMT4" ShapeID="_x0000_i1028" DrawAspect="Content" ObjectID="_1638259455" r:id="rId16"/>
        </w:object>
      </w:r>
    </w:p>
    <w:p w:rsidR="00B146C2" w:rsidRPr="00362613" w:rsidRDefault="006377BD" w:rsidP="00362613">
      <w:pPr>
        <w:ind w:firstLine="375"/>
        <w:jc w:val="left"/>
        <w:rPr>
          <w:rFonts w:ascii="宋体" w:eastAsia="宋体" w:hAnsi="宋体"/>
          <w:sz w:val="24"/>
          <w:szCs w:val="24"/>
        </w:rPr>
      </w:pPr>
      <w:r w:rsidRPr="00362613">
        <w:rPr>
          <w:rFonts w:ascii="宋体" w:eastAsia="宋体" w:hAnsi="宋体" w:hint="eastAsia"/>
          <w:sz w:val="24"/>
          <w:szCs w:val="24"/>
        </w:rPr>
        <w:t>可得，</w:t>
      </w:r>
      <w:r w:rsidRPr="00362613">
        <w:rPr>
          <w:rFonts w:ascii="宋体" w:eastAsia="宋体" w:hAnsi="宋体"/>
          <w:sz w:val="24"/>
          <w:szCs w:val="24"/>
        </w:rPr>
        <w:object w:dxaOrig="2100" w:dyaOrig="720">
          <v:shape id="_x0000_i1029" type="#_x0000_t75" style="width:105.25pt;height:36.3pt" o:ole="">
            <v:imagedata r:id="rId17" o:title=""/>
          </v:shape>
          <o:OLEObject Type="Embed" ProgID="Equation.DSMT4" ShapeID="_x0000_i1029" DrawAspect="Content" ObjectID="_1638259456" r:id="rId18"/>
        </w:object>
      </w:r>
      <w:r w:rsidRPr="00362613">
        <w:rPr>
          <w:rFonts w:ascii="宋体" w:eastAsia="宋体" w:hAnsi="宋体"/>
          <w:sz w:val="24"/>
          <w:szCs w:val="24"/>
        </w:rPr>
        <w:t xml:space="preserve"> </w:t>
      </w:r>
      <w:r w:rsidR="00B146C2" w:rsidRPr="00362613">
        <w:rPr>
          <w:rFonts w:ascii="宋体" w:eastAsia="宋体" w:hAnsi="宋体" w:hint="eastAsia"/>
          <w:sz w:val="24"/>
          <w:szCs w:val="24"/>
        </w:rPr>
        <w:t>，</w:t>
      </w:r>
      <w:r w:rsidR="00B146C2" w:rsidRPr="00362613">
        <w:rPr>
          <w:rFonts w:ascii="宋体" w:eastAsia="宋体" w:hAnsi="宋体"/>
          <w:sz w:val="24"/>
          <w:szCs w:val="24"/>
        </w:rPr>
        <w:object w:dxaOrig="1359" w:dyaOrig="360">
          <v:shape id="_x0000_i1030" type="#_x0000_t75" style="width:68.3pt;height:17.85pt" o:ole="">
            <v:imagedata r:id="rId19" o:title=""/>
          </v:shape>
          <o:OLEObject Type="Embed" ProgID="Equation.DSMT4" ShapeID="_x0000_i1030" DrawAspect="Content" ObjectID="_1638259457" r:id="rId20"/>
        </w:object>
      </w:r>
      <w:r w:rsidR="00B146C2" w:rsidRPr="00362613">
        <w:rPr>
          <w:rFonts w:ascii="宋体" w:eastAsia="宋体" w:hAnsi="宋体"/>
          <w:sz w:val="24"/>
          <w:szCs w:val="24"/>
        </w:rPr>
        <w:t xml:space="preserve"> </w:t>
      </w:r>
    </w:p>
    <w:p w:rsidR="00B146C2" w:rsidRDefault="00B146C2" w:rsidP="00362613">
      <w:pPr>
        <w:ind w:firstLine="375"/>
        <w:jc w:val="left"/>
        <w:rPr>
          <w:rFonts w:ascii="宋体" w:eastAsia="宋体" w:hAnsi="宋体"/>
          <w:sz w:val="24"/>
          <w:szCs w:val="24"/>
        </w:rPr>
      </w:pPr>
      <w:r w:rsidRPr="00362613">
        <w:rPr>
          <w:rFonts w:ascii="宋体" w:eastAsia="宋体" w:hAnsi="宋体" w:hint="eastAsia"/>
          <w:sz w:val="24"/>
          <w:szCs w:val="24"/>
        </w:rPr>
        <w:t>反解</w:t>
      </w:r>
      <w:r w:rsidR="00362613">
        <w:rPr>
          <w:rFonts w:ascii="宋体" w:eastAsia="宋体" w:hAnsi="宋体" w:hint="eastAsia"/>
          <w:sz w:val="24"/>
          <w:szCs w:val="24"/>
        </w:rPr>
        <w:t>得</w:t>
      </w:r>
      <w:r w:rsidRPr="00362613">
        <w:rPr>
          <w:rFonts w:ascii="宋体" w:eastAsia="宋体" w:hAnsi="宋体"/>
          <w:sz w:val="24"/>
          <w:szCs w:val="24"/>
        </w:rPr>
        <w:object w:dxaOrig="3820" w:dyaOrig="360">
          <v:shape id="_x0000_i1031" type="#_x0000_t75" style="width:191.4pt;height:17.85pt" o:ole="">
            <v:imagedata r:id="rId21" o:title=""/>
          </v:shape>
          <o:OLEObject Type="Embed" ProgID="Equation.DSMT4" ShapeID="_x0000_i1031" DrawAspect="Content" ObjectID="_1638259458" r:id="rId22"/>
        </w:object>
      </w:r>
      <w:r w:rsidRPr="00362613">
        <w:rPr>
          <w:rFonts w:ascii="宋体" w:eastAsia="宋体" w:hAnsi="宋体"/>
          <w:sz w:val="24"/>
          <w:szCs w:val="24"/>
        </w:rPr>
        <w:t xml:space="preserve"> </w:t>
      </w:r>
    </w:p>
    <w:p w:rsidR="00362613" w:rsidRPr="00362613" w:rsidRDefault="00362613" w:rsidP="003626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绘图算法主要流程如下</w:t>
      </w:r>
    </w:p>
    <w:p w:rsidR="0029019A" w:rsidRDefault="00F64855" w:rsidP="00F64855">
      <w:pPr>
        <w:widowControl/>
        <w:ind w:firstLineChars="1100" w:firstLine="2310"/>
      </w:pPr>
      <w:r>
        <w:rPr>
          <w:rFonts w:hint="eastAsia"/>
          <w:noProof/>
        </w:rPr>
        <w:lastRenderedPageBreak/>
        <w:drawing>
          <wp:inline distT="0" distB="0" distL="0" distR="0">
            <wp:extent cx="1633264" cy="3179655"/>
            <wp:effectExtent l="0" t="0" r="0" b="0"/>
            <wp:docPr id="6" name="图片 6" descr="C:\Users\a\Desktop\两个（生物） (2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\Desktop\两个（生物） (2)_看图王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11" cy="319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13" w:rsidRDefault="00362613" w:rsidP="00C12397">
      <w:pPr>
        <w:jc w:val="center"/>
        <w:rPr>
          <w:rFonts w:ascii="宋体" w:eastAsia="宋体" w:hAnsi="宋体"/>
          <w:sz w:val="24"/>
          <w:szCs w:val="24"/>
        </w:rPr>
      </w:pPr>
      <w:r w:rsidRPr="00C12397">
        <w:rPr>
          <w:rFonts w:ascii="宋体" w:eastAsia="宋体" w:hAnsi="宋体" w:hint="eastAsia"/>
          <w:sz w:val="24"/>
          <w:szCs w:val="24"/>
        </w:rPr>
        <w:t>算法流程图</w:t>
      </w:r>
    </w:p>
    <w:p w:rsidR="00B50B6B" w:rsidRPr="00B50B6B" w:rsidRDefault="00B50B6B" w:rsidP="00B50B6B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工作情况如下，在界面中选择命令，则上位机通过上述算式解算出两个舵机角度变化，并将角度离散。根据离散后的角度，输出</w:t>
      </w:r>
      <w:r>
        <w:rPr>
          <w:rFonts w:ascii="宋体" w:eastAsia="宋体" w:hAnsi="宋体"/>
          <w:sz w:val="24"/>
          <w:szCs w:val="24"/>
        </w:rPr>
        <w:t>PWM</w:t>
      </w:r>
      <w:r>
        <w:rPr>
          <w:rFonts w:ascii="宋体" w:eastAsia="宋体" w:hAnsi="宋体" w:hint="eastAsia"/>
          <w:sz w:val="24"/>
          <w:szCs w:val="24"/>
        </w:rPr>
        <w:t>波，从而达到并行控制多路舵机的效果。</w:t>
      </w:r>
    </w:p>
    <w:p w:rsidR="00F64855" w:rsidRPr="00C12397" w:rsidRDefault="00362613" w:rsidP="00C12397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C12397">
        <w:rPr>
          <w:rFonts w:ascii="黑体" w:eastAsia="黑体" w:hAnsi="黑体" w:hint="eastAsia"/>
          <w:sz w:val="28"/>
          <w:szCs w:val="28"/>
        </w:rPr>
        <w:t>4.3</w:t>
      </w:r>
      <w:r w:rsidRPr="00C12397">
        <w:rPr>
          <w:rFonts w:ascii="黑体" w:eastAsia="黑体" w:hAnsi="黑体"/>
          <w:sz w:val="28"/>
          <w:szCs w:val="28"/>
        </w:rPr>
        <w:t xml:space="preserve"> </w:t>
      </w:r>
      <w:r w:rsidRPr="00C12397">
        <w:rPr>
          <w:rFonts w:ascii="黑体" w:eastAsia="黑体" w:hAnsi="黑体" w:hint="eastAsia"/>
          <w:sz w:val="28"/>
          <w:szCs w:val="28"/>
        </w:rPr>
        <w:t>图像识别算法设计</w:t>
      </w:r>
    </w:p>
    <w:p w:rsidR="00362613" w:rsidRDefault="00362613" w:rsidP="00C12397">
      <w:pPr>
        <w:jc w:val="left"/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2F2F2"/>
        </w:rPr>
      </w:pPr>
      <w:r w:rsidRPr="00C12397">
        <w:rPr>
          <w:rFonts w:ascii="宋体" w:eastAsia="宋体" w:hAnsi="宋体" w:hint="eastAsia"/>
          <w:sz w:val="24"/>
          <w:szCs w:val="24"/>
        </w:rPr>
        <w:t>使用matlab做图像识别，流程如下</w:t>
      </w:r>
    </w:p>
    <w:p w:rsidR="00362613" w:rsidRDefault="00362613" w:rsidP="00362613">
      <w:pPr>
        <w:widowControl/>
        <w:jc w:val="center"/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2F2F2"/>
        </w:rPr>
      </w:pPr>
      <w:r w:rsidRPr="00362613">
        <w:rPr>
          <w:rFonts w:ascii="Verdana" w:eastAsia="宋体" w:hAnsi="Verdana" w:cs="宋体"/>
          <w:noProof/>
          <w:color w:val="000000"/>
          <w:kern w:val="0"/>
          <w:sz w:val="23"/>
          <w:szCs w:val="23"/>
          <w:shd w:val="clear" w:color="auto" w:fill="F2F2F2"/>
        </w:rPr>
        <w:lastRenderedPageBreak/>
        <w:drawing>
          <wp:inline distT="0" distB="0" distL="0" distR="0">
            <wp:extent cx="1391285" cy="3829447"/>
            <wp:effectExtent l="0" t="0" r="0" b="0"/>
            <wp:docPr id="8" name="图片 8" descr="C:\Users\a\Desktop\两个（生物） (3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\Desktop\两个（生物） (3)_看图王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740" cy="391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97" w:rsidRDefault="00C12397" w:rsidP="00C12397">
      <w:pPr>
        <w:jc w:val="center"/>
        <w:rPr>
          <w:rFonts w:ascii="宋体" w:eastAsia="宋体" w:hAnsi="宋体"/>
          <w:szCs w:val="21"/>
        </w:rPr>
      </w:pPr>
      <w:r w:rsidRPr="00C12397">
        <w:rPr>
          <w:rFonts w:ascii="宋体" w:eastAsia="宋体" w:hAnsi="宋体" w:hint="eastAsia"/>
          <w:szCs w:val="21"/>
        </w:rPr>
        <w:t>识别算法流程图</w:t>
      </w:r>
    </w:p>
    <w:p w:rsidR="00B50B6B" w:rsidRDefault="00B50B6B" w:rsidP="00B50B6B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B50B6B">
        <w:rPr>
          <w:rFonts w:ascii="宋体" w:eastAsia="宋体" w:hAnsi="宋体" w:hint="eastAsia"/>
          <w:sz w:val="24"/>
          <w:szCs w:val="24"/>
        </w:rPr>
        <w:t>图像识别工作流程如下，通过电脑拍摄图像并存储在工作区。之后调用函数进行灰度值处理，判断灰度值最大区域。根据事先设定的映射关系，将机械臂移动到指定位置并作图。</w:t>
      </w:r>
    </w:p>
    <w:p w:rsidR="00972FEA" w:rsidRPr="00B534DD" w:rsidRDefault="00B50B6B" w:rsidP="00B534DD">
      <w:pPr>
        <w:spacing w:before="240" w:after="240"/>
        <w:jc w:val="left"/>
        <w:rPr>
          <w:rFonts w:ascii="黑体" w:eastAsia="黑体" w:hAnsi="黑体"/>
          <w:sz w:val="28"/>
          <w:szCs w:val="28"/>
        </w:rPr>
      </w:pPr>
      <w:r w:rsidRPr="00B534DD">
        <w:rPr>
          <w:rFonts w:ascii="黑体" w:eastAsia="黑体" w:hAnsi="黑体" w:hint="eastAsia"/>
          <w:sz w:val="28"/>
          <w:szCs w:val="28"/>
        </w:rPr>
        <w:t>4.4 实时书写算法设计</w:t>
      </w:r>
    </w:p>
    <w:p w:rsidR="00B50B6B" w:rsidRDefault="00B50B6B" w:rsidP="00B50B6B">
      <w:pPr>
        <w:jc w:val="center"/>
        <w:rPr>
          <w:rFonts w:ascii="宋体" w:eastAsia="宋体" w:hAnsi="宋体"/>
          <w:sz w:val="24"/>
          <w:szCs w:val="24"/>
        </w:rPr>
      </w:pPr>
      <w:r w:rsidRPr="00B50B6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BFE4759" wp14:editId="5503E105">
            <wp:extent cx="1471917" cy="4219694"/>
            <wp:effectExtent l="0" t="0" r="0" b="0"/>
            <wp:docPr id="4" name="图片 4" descr="D:\Google下载\未命名文件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下载\未命名文件 (6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67" cy="422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B6B" w:rsidRPr="00B534DD" w:rsidRDefault="00B534DD" w:rsidP="00B534DD">
      <w:pPr>
        <w:jc w:val="center"/>
        <w:rPr>
          <w:rFonts w:ascii="宋体" w:eastAsia="宋体" w:hAnsi="宋体"/>
          <w:szCs w:val="21"/>
        </w:rPr>
      </w:pPr>
      <w:r w:rsidRPr="00B534DD">
        <w:rPr>
          <w:rFonts w:ascii="宋体" w:eastAsia="宋体" w:hAnsi="宋体" w:hint="eastAsia"/>
          <w:szCs w:val="21"/>
        </w:rPr>
        <w:t>绘图算法流程图</w:t>
      </w:r>
    </w:p>
    <w:p w:rsidR="00B534DD" w:rsidRPr="00B50B6B" w:rsidRDefault="00B534DD" w:rsidP="00B534DD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绘图工作流程如下，开始时呈现绘图界面，每画一笔，上位机解算出对应的舵机旋转角度，控制机械臂移动，完成后，进行下一笔的绘制。点击鼠标右键结束绘图程序。</w:t>
      </w:r>
    </w:p>
    <w:sectPr w:rsidR="00B534DD" w:rsidRPr="00B50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E4" w:rsidRDefault="00D522E4" w:rsidP="006377BD">
      <w:r>
        <w:separator/>
      </w:r>
    </w:p>
  </w:endnote>
  <w:endnote w:type="continuationSeparator" w:id="0">
    <w:p w:rsidR="00D522E4" w:rsidRDefault="00D522E4" w:rsidP="0063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E4" w:rsidRDefault="00D522E4" w:rsidP="006377BD">
      <w:r>
        <w:separator/>
      </w:r>
    </w:p>
  </w:footnote>
  <w:footnote w:type="continuationSeparator" w:id="0">
    <w:p w:rsidR="00D522E4" w:rsidRDefault="00D522E4" w:rsidP="00637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13"/>
    <w:rsid w:val="001139DE"/>
    <w:rsid w:val="00205D14"/>
    <w:rsid w:val="0029019A"/>
    <w:rsid w:val="00306BD8"/>
    <w:rsid w:val="00362613"/>
    <w:rsid w:val="006377BD"/>
    <w:rsid w:val="006C654E"/>
    <w:rsid w:val="007E2987"/>
    <w:rsid w:val="007E4313"/>
    <w:rsid w:val="00890CDF"/>
    <w:rsid w:val="00972FEA"/>
    <w:rsid w:val="00A100B9"/>
    <w:rsid w:val="00B146C2"/>
    <w:rsid w:val="00B50B6B"/>
    <w:rsid w:val="00B534DD"/>
    <w:rsid w:val="00B92AC3"/>
    <w:rsid w:val="00BB359F"/>
    <w:rsid w:val="00C12397"/>
    <w:rsid w:val="00D522E4"/>
    <w:rsid w:val="00F12DB3"/>
    <w:rsid w:val="00F17ACD"/>
    <w:rsid w:val="00F6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0A9B9"/>
  <w15:chartTrackingRefBased/>
  <w15:docId w15:val="{27FF6F2E-8435-4C82-9B9B-FD1E004A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2FEA"/>
  </w:style>
  <w:style w:type="character" w:customStyle="1" w:styleId="mo">
    <w:name w:val="mo"/>
    <w:basedOn w:val="a0"/>
    <w:rsid w:val="00972FEA"/>
  </w:style>
  <w:style w:type="character" w:customStyle="1" w:styleId="mn">
    <w:name w:val="mn"/>
    <w:basedOn w:val="a0"/>
    <w:rsid w:val="00972FEA"/>
  </w:style>
  <w:style w:type="paragraph" w:styleId="a3">
    <w:name w:val="header"/>
    <w:basedOn w:val="a"/>
    <w:link w:val="a4"/>
    <w:uiPriority w:val="99"/>
    <w:unhideWhenUsed/>
    <w:rsid w:val="00637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公子</dc:creator>
  <cp:keywords/>
  <dc:description/>
  <cp:lastModifiedBy>啸 公子</cp:lastModifiedBy>
  <cp:revision>3</cp:revision>
  <dcterms:created xsi:type="dcterms:W3CDTF">2019-12-15T15:15:00Z</dcterms:created>
  <dcterms:modified xsi:type="dcterms:W3CDTF">2019-12-19T03:18:00Z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