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1965" w14:textId="77777777" w:rsidR="00E10EFE" w:rsidRDefault="00E10EFE" w:rsidP="00E10EFE">
      <w:r>
        <w:object w:dxaOrig="2325" w:dyaOrig="2174" w14:anchorId="6530A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4pt;height:48.6pt;mso-position-horizontal-relative:page;mso-position-vertical-relative:page" o:ole="">
            <v:imagedata r:id="rId7" o:title=""/>
          </v:shape>
          <o:OLEObject Type="Embed" ProgID="PBrush" ShapeID="对象 1" DrawAspect="Content" ObjectID="_1681207775" r:id="rId8"/>
        </w:object>
      </w:r>
      <w:r>
        <w:rPr>
          <w:rFonts w:hint="eastAsia"/>
        </w:rPr>
        <w:t xml:space="preserve">              </w:t>
      </w:r>
    </w:p>
    <w:p w14:paraId="4401FFFF" w14:textId="40CEA27F" w:rsidR="00E10EFE" w:rsidRDefault="00E10EFE" w:rsidP="00E10EFE">
      <w:pPr>
        <w:jc w:val="center"/>
        <w:rPr>
          <w:rFonts w:eastAsia="华文隶书"/>
        </w:rPr>
      </w:pPr>
      <w:r>
        <w:rPr>
          <w:rFonts w:eastAsia="华文隶书" w:hint="eastAsia"/>
          <w:noProof/>
        </w:rPr>
        <w:drawing>
          <wp:inline distT="0" distB="0" distL="0" distR="0" wp14:anchorId="161A2F81" wp14:editId="161F10A7">
            <wp:extent cx="3192780" cy="960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BE58" w14:textId="77777777" w:rsidR="00E10EFE" w:rsidRDefault="00E10EFE" w:rsidP="00E10EFE">
      <w:pPr>
        <w:jc w:val="center"/>
      </w:pPr>
    </w:p>
    <w:p w14:paraId="3280EE3E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计算机与软件工程学院</w:t>
      </w:r>
    </w:p>
    <w:p w14:paraId="174083D0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上机实验报告</w:t>
      </w:r>
    </w:p>
    <w:p w14:paraId="210D7A63" w14:textId="77777777" w:rsidR="00E10EFE" w:rsidRDefault="00E10EFE" w:rsidP="00E10EFE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1D1CE7CE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2020/2021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8F59A61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130858F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D807E6A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996"/>
      </w:tblGrid>
      <w:tr w:rsidR="00E10EFE" w14:paraId="60558C62" w14:textId="77777777" w:rsidTr="009B10F5">
        <w:trPr>
          <w:jc w:val="center"/>
        </w:trPr>
        <w:tc>
          <w:tcPr>
            <w:tcW w:w="1523" w:type="dxa"/>
          </w:tcPr>
          <w:p w14:paraId="057E7C95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98" w:type="dxa"/>
            <w:gridSpan w:val="3"/>
            <w:vAlign w:val="bottom"/>
          </w:tcPr>
          <w:p w14:paraId="607E176D" w14:textId="77777777" w:rsidR="00E10EFE" w:rsidRDefault="00E10EFE" w:rsidP="009B10F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云计算</w:t>
            </w:r>
          </w:p>
        </w:tc>
      </w:tr>
      <w:tr w:rsidR="00E10EFE" w14:paraId="3C10950F" w14:textId="77777777" w:rsidTr="009B10F5">
        <w:trPr>
          <w:jc w:val="center"/>
        </w:trPr>
        <w:tc>
          <w:tcPr>
            <w:tcW w:w="1523" w:type="dxa"/>
          </w:tcPr>
          <w:p w14:paraId="4CF778FF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98" w:type="dxa"/>
            <w:gridSpan w:val="3"/>
          </w:tcPr>
          <w:p w14:paraId="4CE9AFF8" w14:textId="77777777" w:rsidR="00E10EFE" w:rsidRDefault="00E10EFE" w:rsidP="009B10F5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</w:p>
        </w:tc>
      </w:tr>
      <w:tr w:rsidR="00E10EFE" w14:paraId="40F41133" w14:textId="77777777" w:rsidTr="009B10F5">
        <w:trPr>
          <w:jc w:val="center"/>
        </w:trPr>
        <w:tc>
          <w:tcPr>
            <w:tcW w:w="1523" w:type="dxa"/>
          </w:tcPr>
          <w:p w14:paraId="633343BA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任课教师</w:t>
            </w:r>
          </w:p>
        </w:tc>
        <w:tc>
          <w:tcPr>
            <w:tcW w:w="6398" w:type="dxa"/>
            <w:gridSpan w:val="3"/>
          </w:tcPr>
          <w:p w14:paraId="40BA2A43" w14:textId="77777777" w:rsidR="00E10EFE" w:rsidRDefault="00E10EFE" w:rsidP="009B10F5">
            <w:pPr>
              <w:tabs>
                <w:tab w:val="left" w:pos="6870"/>
              </w:tabs>
              <w:ind w:firstLineChars="50" w:firstLine="150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刘志才</w:t>
            </w:r>
          </w:p>
        </w:tc>
      </w:tr>
      <w:tr w:rsidR="00E10EFE" w14:paraId="2B1E51AE" w14:textId="77777777" w:rsidTr="009B10F5">
        <w:trPr>
          <w:jc w:val="center"/>
        </w:trPr>
        <w:tc>
          <w:tcPr>
            <w:tcW w:w="1523" w:type="dxa"/>
          </w:tcPr>
          <w:p w14:paraId="6E44A897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</w:tcPr>
          <w:p w14:paraId="5B04AB9B" w14:textId="30886A79" w:rsidR="00E10EFE" w:rsidRDefault="00E10EF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="00586B4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杨铁岭</w:t>
            </w:r>
          </w:p>
        </w:tc>
        <w:tc>
          <w:tcPr>
            <w:tcW w:w="857" w:type="dxa"/>
          </w:tcPr>
          <w:p w14:paraId="5D3831CC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996" w:type="dxa"/>
          </w:tcPr>
          <w:p w14:paraId="4FDB4CCE" w14:textId="5C973C4F" w:rsidR="00E10EFE" w:rsidRDefault="00586B4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2018级</w:t>
            </w:r>
          </w:p>
        </w:tc>
      </w:tr>
      <w:tr w:rsidR="00E10EFE" w14:paraId="393AF0E8" w14:textId="77777777" w:rsidTr="009B10F5">
        <w:trPr>
          <w:jc w:val="center"/>
        </w:trPr>
        <w:tc>
          <w:tcPr>
            <w:tcW w:w="1523" w:type="dxa"/>
          </w:tcPr>
          <w:p w14:paraId="453047B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</w:tcPr>
          <w:p w14:paraId="683B3614" w14:textId="3009D48B" w:rsidR="00E10EFE" w:rsidRDefault="00586B4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3120180306311</w:t>
            </w:r>
          </w:p>
        </w:tc>
        <w:tc>
          <w:tcPr>
            <w:tcW w:w="857" w:type="dxa"/>
          </w:tcPr>
          <w:p w14:paraId="429682DE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996" w:type="dxa"/>
          </w:tcPr>
          <w:p w14:paraId="2327642E" w14:textId="76A036D6" w:rsidR="00E10EFE" w:rsidRDefault="00586B4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计算机科学与技术</w:t>
            </w:r>
          </w:p>
        </w:tc>
      </w:tr>
    </w:tbl>
    <w:p w14:paraId="2538D6F7" w14:textId="77777777" w:rsidR="00E10EFE" w:rsidRDefault="00E10EFE" w:rsidP="00E10EF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109B7DAD" w14:textId="77777777" w:rsidR="00E10EFE" w:rsidRDefault="00E10EFE" w:rsidP="00E10EFE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E10EFE" w14:paraId="7B83EB7F" w14:textId="77777777" w:rsidTr="009B10F5">
        <w:trPr>
          <w:jc w:val="center"/>
        </w:trPr>
        <w:tc>
          <w:tcPr>
            <w:tcW w:w="1551" w:type="dxa"/>
          </w:tcPr>
          <w:p w14:paraId="38311550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lastRenderedPageBreak/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4E0B7222" w14:textId="5BA5C596" w:rsidR="00E10EFE" w:rsidRDefault="00E10EFE" w:rsidP="009B10F5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实验</w:t>
            </w:r>
            <w:r w:rsidR="00620829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7</w:t>
            </w: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</w:t>
            </w:r>
            <w:r w:rsidR="00620829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>N</w:t>
            </w:r>
            <w:r w:rsidR="00620829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e</w:t>
            </w:r>
            <w:r w:rsidR="00620829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>utron</w:t>
            </w:r>
            <w:r w:rsidR="00977531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 xml:space="preserve"> </w:t>
            </w:r>
            <w:r w:rsidR="007F25D0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组件</w:t>
            </w:r>
            <w:r>
              <w:rPr>
                <w:rFonts w:ascii="黑体" w:eastAsia="黑体" w:hAnsi="黑体" w:hint="eastAsia"/>
                <w:bCs/>
                <w:color w:val="0000FF"/>
                <w:sz w:val="28"/>
                <w:szCs w:val="51"/>
              </w:rPr>
              <w:t xml:space="preserve"> </w:t>
            </w:r>
          </w:p>
        </w:tc>
        <w:tc>
          <w:tcPr>
            <w:tcW w:w="1440" w:type="dxa"/>
          </w:tcPr>
          <w:p w14:paraId="2826548D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618662AA" w14:textId="77777777" w:rsidR="00E10EFE" w:rsidRDefault="00E10EFE" w:rsidP="009B10F5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八教</w:t>
            </w:r>
          </w:p>
        </w:tc>
      </w:tr>
      <w:tr w:rsidR="00E10EFE" w14:paraId="48F0E7D0" w14:textId="77777777" w:rsidTr="009B10F5">
        <w:trPr>
          <w:jc w:val="center"/>
        </w:trPr>
        <w:tc>
          <w:tcPr>
            <w:tcW w:w="1551" w:type="dxa"/>
          </w:tcPr>
          <w:p w14:paraId="0EEE5BE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69477A36" w14:textId="77777777" w:rsidR="00E10EFE" w:rsidRDefault="00E10EFE" w:rsidP="009B10F5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</w:p>
        </w:tc>
        <w:tc>
          <w:tcPr>
            <w:tcW w:w="1363" w:type="dxa"/>
          </w:tcPr>
          <w:p w14:paraId="762861A6" w14:textId="77777777" w:rsidR="00E10EFE" w:rsidRDefault="00E10EFE" w:rsidP="009B10F5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371D10" w14:textId="77777777" w:rsidR="00E10EFE" w:rsidRDefault="00E10EFE" w:rsidP="009B10F5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0B6296C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603E1678" w14:textId="77777777" w:rsidR="00E10EFE" w:rsidRDefault="00E10EFE" w:rsidP="009B10F5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</w:p>
        </w:tc>
      </w:tr>
      <w:tr w:rsidR="00E10EFE" w14:paraId="61A24BEB" w14:textId="77777777" w:rsidTr="009B10F5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CF9F7D1" w14:textId="77777777" w:rsidR="00E10EFE" w:rsidRPr="00FD3546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Cs w:val="51"/>
              </w:rPr>
            </w:pP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撰写注意</w:t>
            </w: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 xml:space="preserve"> </w:t>
            </w: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：版面</w:t>
            </w:r>
            <w:r w:rsidRPr="00FD3546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>格式已设置好，填入内容即可。</w:t>
            </w:r>
          </w:p>
          <w:p w14:paraId="7CA50448" w14:textId="77777777" w:rsidR="00E10EFE" w:rsidRPr="00710349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  <w:szCs w:val="51"/>
              </w:rPr>
            </w:pPr>
            <w:r w:rsidRPr="007717DC">
              <w:rPr>
                <w:rFonts w:ascii="宋体" w:hAnsi="宋体" w:hint="eastAsia"/>
                <w:szCs w:val="51"/>
              </w:rPr>
              <w:t>提交</w:t>
            </w:r>
            <w:r>
              <w:rPr>
                <w:rFonts w:ascii="宋体" w:hAnsi="宋体" w:hint="eastAsia"/>
                <w:szCs w:val="51"/>
              </w:rPr>
              <w:t>至</w:t>
            </w:r>
            <w:r w:rsidRPr="007717DC">
              <w:rPr>
                <w:rFonts w:ascii="宋体" w:hAnsi="宋体" w:hint="eastAsia"/>
                <w:szCs w:val="51"/>
              </w:rPr>
              <w:t>mail</w:t>
            </w:r>
            <w:r w:rsidRPr="00B976FF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</w:t>
            </w:r>
            <w:r w:rsidRPr="007717DC">
              <w:rPr>
                <w:rFonts w:ascii="宋体" w:hAnsi="宋体"/>
                <w:szCs w:val="51"/>
              </w:rPr>
              <w:t xml:space="preserve"> </w:t>
            </w:r>
            <w:r w:rsidRPr="00710349">
              <w:rPr>
                <w:rFonts w:ascii="宋体" w:hAnsi="宋体"/>
                <w:color w:val="FF0000"/>
                <w:szCs w:val="51"/>
              </w:rPr>
              <w:t>liu_cloud1@aliyun.com</w:t>
            </w:r>
          </w:p>
        </w:tc>
      </w:tr>
      <w:tr w:rsidR="00E10EFE" w14:paraId="55308E3E" w14:textId="77777777" w:rsidTr="009B10F5">
        <w:trPr>
          <w:trHeight w:val="1644"/>
          <w:jc w:val="center"/>
        </w:trPr>
        <w:tc>
          <w:tcPr>
            <w:tcW w:w="9291" w:type="dxa"/>
            <w:gridSpan w:val="6"/>
          </w:tcPr>
          <w:p w14:paraId="398EF1EA" w14:textId="77777777" w:rsidR="00E10EFE" w:rsidRDefault="00E10EFE" w:rsidP="00001C85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188198" w14:textId="1DFB6E37" w:rsidR="00386C10" w:rsidRPr="00386C10" w:rsidRDefault="00386C10" w:rsidP="00386C10">
            <w:pPr>
              <w:pStyle w:val="a8"/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见实验手册</w:t>
            </w:r>
          </w:p>
        </w:tc>
      </w:tr>
      <w:tr w:rsidR="00E10EFE" w14:paraId="48413AB4" w14:textId="77777777" w:rsidTr="009B10F5">
        <w:trPr>
          <w:trHeight w:val="924"/>
          <w:jc w:val="center"/>
        </w:trPr>
        <w:tc>
          <w:tcPr>
            <w:tcW w:w="9291" w:type="dxa"/>
            <w:gridSpan w:val="6"/>
          </w:tcPr>
          <w:p w14:paraId="42CDBB30" w14:textId="77777777" w:rsidR="00E10EFE" w:rsidRDefault="00E10EFE" w:rsidP="00E10EFE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992F208" w14:textId="77777777" w:rsidR="00E10EFE" w:rsidRDefault="00E10EFE" w:rsidP="00E10EFE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78B8F9A5" w14:textId="1F7F6A06" w:rsidR="00E10EFE" w:rsidRDefault="00E10EFE" w:rsidP="00586B4E">
            <w:pPr>
              <w:pStyle w:val="a8"/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见实验手册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</w:p>
          <w:p w14:paraId="786A1135" w14:textId="77777777" w:rsidR="00620829" w:rsidRDefault="00E10EFE" w:rsidP="00620829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实验步骤简述与实验结果截图</w:t>
            </w:r>
          </w:p>
          <w:p w14:paraId="1AD7DD58" w14:textId="77777777" w:rsidR="00620829" w:rsidRPr="00620829" w:rsidRDefault="00620829" w:rsidP="00EB0B60">
            <w:pPr>
              <w:widowControl/>
              <w:shd w:val="clear" w:color="auto" w:fill="FFFFFF"/>
              <w:wordWrap w:val="0"/>
              <w:ind w:firstLineChars="150" w:firstLine="315"/>
              <w:jc w:val="left"/>
              <w:rPr>
                <w:rFonts w:ascii="黑体" w:eastAsia="黑体" w:hAnsi="黑体" w:cs="宋体" w:hint="eastAsia"/>
                <w:color w:val="152E97"/>
                <w:kern w:val="0"/>
                <w:szCs w:val="21"/>
              </w:rPr>
            </w:pPr>
            <w:hyperlink r:id="rId10" w:anchor="_label2" w:history="1">
              <w:r w:rsidRPr="00620829">
                <w:rPr>
                  <w:rFonts w:ascii="黑体" w:eastAsia="黑体" w:hAnsi="黑体" w:cs="宋体" w:hint="eastAsia"/>
                  <w:color w:val="000000"/>
                  <w:kern w:val="0"/>
                  <w:szCs w:val="21"/>
                </w:rPr>
                <w:t>6.2.在keystone数据库中注册neutron相关服务</w:t>
              </w:r>
            </w:hyperlink>
          </w:p>
          <w:p w14:paraId="665342D9" w14:textId="4B5B01CC" w:rsid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11" w:anchor="_label2_0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1）创建neutron数据库，授予合适的访问权限</w:t>
              </w:r>
            </w:hyperlink>
          </w:p>
          <w:p w14:paraId="7D60D5AF" w14:textId="2AAB5B25" w:rsidR="00EB0B60" w:rsidRPr="00620829" w:rsidRDefault="00EB0B60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D46440" wp14:editId="11169B82">
                  <wp:extent cx="5762625" cy="437007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37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5C6B" w14:textId="4A70DD2C" w:rsid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13" w:anchor="_label2_1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2）在keystone上创建neutron用户</w:t>
              </w:r>
            </w:hyperlink>
          </w:p>
          <w:p w14:paraId="34E48DC2" w14:textId="6E7C4868" w:rsidR="00EB0B60" w:rsidRPr="00620829" w:rsidRDefault="00EB0B60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770055" wp14:editId="62547A9E">
                  <wp:extent cx="5762625" cy="4067810"/>
                  <wp:effectExtent l="0" t="0" r="952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06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49B1" w14:textId="5C727128" w:rsid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15" w:anchor="_label2_2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3）将neutron添加到service项目并授予admin角色</w:t>
              </w:r>
            </w:hyperlink>
          </w:p>
          <w:p w14:paraId="2D6BE79F" w14:textId="0BC81E9A" w:rsidR="00EB0B60" w:rsidRPr="00620829" w:rsidRDefault="00EB0B60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4ABC8F" wp14:editId="29307FC9">
                  <wp:extent cx="5762625" cy="545465"/>
                  <wp:effectExtent l="0" t="0" r="952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D675" w14:textId="30F29D17" w:rsid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17" w:anchor="_label2_3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4）创建neutron服务实体</w:t>
              </w:r>
            </w:hyperlink>
          </w:p>
          <w:p w14:paraId="668156FE" w14:textId="51B01668" w:rsidR="00EB0B60" w:rsidRDefault="00EB0B60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B85D1E" wp14:editId="48D92F00">
                  <wp:extent cx="5762625" cy="2048510"/>
                  <wp:effectExtent l="0" t="0" r="9525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86DFE" w14:textId="63190897" w:rsidR="004D0652" w:rsidRPr="00620829" w:rsidRDefault="004D0652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6B6564" wp14:editId="7D1D93AD">
                  <wp:extent cx="5762625" cy="189357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90119" w14:textId="0AF32DBC" w:rsid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20" w:anchor="_label2_4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5）创建neutron网络服务的API端点（endpoint）</w:t>
              </w:r>
            </w:hyperlink>
          </w:p>
          <w:p w14:paraId="2E2E4882" w14:textId="4DA1901C" w:rsidR="00EB0B60" w:rsidRDefault="004D0652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39CA43" wp14:editId="44111972">
                  <wp:extent cx="5762625" cy="255714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55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2714A" w14:textId="65DB75FA" w:rsidR="004D0652" w:rsidRDefault="004D0652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49E272" wp14:editId="4080F519">
                  <wp:extent cx="5762625" cy="254254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4A068" w14:textId="1CABC60A" w:rsidR="004D0652" w:rsidRPr="00620829" w:rsidRDefault="004D0652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64467" wp14:editId="760B0C17">
                  <wp:extent cx="5762625" cy="25717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BF791" w14:textId="77777777" w:rsidR="00620829" w:rsidRPr="00620829" w:rsidRDefault="00620829" w:rsidP="00620829">
            <w:pPr>
              <w:widowControl/>
              <w:shd w:val="clear" w:color="auto" w:fill="FFFFFF"/>
              <w:wordWrap w:val="0"/>
              <w:ind w:firstLineChars="150" w:firstLine="315"/>
              <w:jc w:val="left"/>
              <w:rPr>
                <w:rFonts w:ascii="黑体" w:eastAsia="黑体" w:hAnsi="黑体" w:cs="宋体" w:hint="eastAsia"/>
                <w:color w:val="152E97"/>
                <w:kern w:val="0"/>
                <w:szCs w:val="21"/>
              </w:rPr>
            </w:pPr>
            <w:hyperlink r:id="rId24" w:anchor="_label3" w:history="1">
              <w:r w:rsidRPr="00620829">
                <w:rPr>
                  <w:rFonts w:ascii="黑体" w:eastAsia="黑体" w:hAnsi="黑体" w:cs="宋体" w:hint="eastAsia"/>
                  <w:color w:val="000000"/>
                  <w:kern w:val="0"/>
                  <w:szCs w:val="21"/>
                </w:rPr>
                <w:t>6.3.在控制节点安装neutron网络组件</w:t>
              </w:r>
            </w:hyperlink>
          </w:p>
          <w:p w14:paraId="6E856D8F" w14:textId="1EF39380" w:rsidR="00620829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  <w:hyperlink r:id="rId25" w:anchor="_label3_0" w:history="1">
              <w:r w:rsidR="00620829"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安装neutron软件包</w:t>
              </w:r>
            </w:hyperlink>
          </w:p>
          <w:p w14:paraId="1B78A296" w14:textId="5EB0FC5C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CE4763" wp14:editId="7295855E">
                  <wp:extent cx="5762625" cy="3338195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8F8C5" w14:textId="01F4CDD6" w:rsidR="00620829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2）</w:t>
            </w:r>
            <w:hyperlink r:id="rId27" w:anchor="_label3_1" w:history="1">
              <w:r w:rsidR="00620829"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快速配置/etc/neutron/neutron.conf</w:t>
              </w:r>
            </w:hyperlink>
          </w:p>
          <w:p w14:paraId="555849B0" w14:textId="3B5ABD1D" w:rsidR="004D0652" w:rsidRPr="004D0652" w:rsidRDefault="004D0652" w:rsidP="004D0652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43318F" wp14:editId="65D0E31C">
                  <wp:extent cx="5762625" cy="6219825"/>
                  <wp:effectExtent l="0" t="0" r="9525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C4DBF" w14:textId="5849FA53" w:rsidR="00620829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3）</w:t>
            </w:r>
            <w:hyperlink r:id="rId29" w:anchor="_label3_2" w:history="1">
              <w:r w:rsidR="00620829"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快速配置/etc/neutron/plugins/ml2/ml2_conf.ini</w:t>
              </w:r>
            </w:hyperlink>
          </w:p>
          <w:p w14:paraId="6905FC96" w14:textId="3071A67B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0C861E" wp14:editId="6281E0AC">
                  <wp:extent cx="5762625" cy="3065780"/>
                  <wp:effectExtent l="0" t="0" r="9525" b="127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0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F6A5D" w14:textId="291514D6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31" w:anchor="_label3_3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4）快速配置/etc/neutron/plugins/ml2/linuxbridge_agent.ini</w:t>
              </w:r>
            </w:hyperlink>
          </w:p>
          <w:p w14:paraId="28CD2D43" w14:textId="7EBB5DBB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07CF95" wp14:editId="47B382AF">
                  <wp:extent cx="5762625" cy="2402205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01A52" w14:textId="624E1CCF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33" w:anchor="_label3_4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5）快速配置/etc/neutron/dhcp_agent.ini</w:t>
              </w:r>
            </w:hyperlink>
          </w:p>
          <w:p w14:paraId="69B41740" w14:textId="17A788F9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3E8569" wp14:editId="2690D587">
                  <wp:extent cx="5762625" cy="1348740"/>
                  <wp:effectExtent l="0" t="0" r="9525" b="381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E9FE6" w14:textId="3CECDB3A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35" w:anchor="_label3_5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6）快速配置/etc/neutron/metadata_agent.ini</w:t>
              </w:r>
            </w:hyperlink>
          </w:p>
          <w:p w14:paraId="6B6B7901" w14:textId="08D45415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AA4C8B" wp14:editId="24476310">
                  <wp:extent cx="5762625" cy="1363345"/>
                  <wp:effectExtent l="0" t="0" r="9525" b="825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E172" w14:textId="150E1F04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37" w:anchor="_label3_6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7）配置计算服务使用网络服务</w:t>
              </w:r>
            </w:hyperlink>
          </w:p>
          <w:p w14:paraId="59C89579" w14:textId="46FE0E20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70C18A" wp14:editId="4FBD79D0">
                  <wp:extent cx="5762625" cy="6219825"/>
                  <wp:effectExtent l="0" t="0" r="9525" b="952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D904E" w14:textId="7F1B258F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39" w:anchor="_label3_7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8）初始化安装网络插件</w:t>
              </w:r>
            </w:hyperlink>
          </w:p>
          <w:p w14:paraId="4F7CE0A6" w14:textId="376D9F98" w:rsidR="004D0652" w:rsidRPr="004D0652" w:rsidRDefault="004D0652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905693" wp14:editId="5355FC66">
                  <wp:extent cx="5762625" cy="515620"/>
                  <wp:effectExtent l="0" t="0" r="9525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5DB86" w14:textId="04C32A55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41" w:anchor="_label3_8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9）同步数据库</w:t>
              </w:r>
            </w:hyperlink>
          </w:p>
          <w:p w14:paraId="4E3BB32E" w14:textId="63616408" w:rsidR="004D0652" w:rsidRPr="004D0652" w:rsidRDefault="00BA1DFE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477DF8" wp14:editId="13B85EA0">
                  <wp:extent cx="5762625" cy="2321560"/>
                  <wp:effectExtent l="0" t="0" r="9525" b="254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37FB1" w14:textId="6355BD4E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43" w:anchor="_label3_9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10）重启nova_api服务</w:t>
              </w:r>
            </w:hyperlink>
          </w:p>
          <w:p w14:paraId="6B4C521E" w14:textId="79AE4D34" w:rsidR="004D0652" w:rsidRPr="004D0652" w:rsidRDefault="00BA1DFE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D4AE4A" wp14:editId="302F2407">
                  <wp:extent cx="5762625" cy="339090"/>
                  <wp:effectExtent l="0" t="0" r="9525" b="381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6853D" w14:textId="69F7419B" w:rsidR="00620829" w:rsidRDefault="00620829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45" w:anchor="_label3_10" w:history="1">
              <w:r w:rsidRPr="004D0652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11）启动neutron服务并设置开机启动</w:t>
              </w:r>
            </w:hyperlink>
          </w:p>
          <w:p w14:paraId="4D9CC920" w14:textId="38FC6D5F" w:rsidR="004D0652" w:rsidRDefault="00BA1DFE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407225" wp14:editId="3A67EED3">
                  <wp:extent cx="5762625" cy="1643380"/>
                  <wp:effectExtent l="0" t="0" r="9525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CAED3" w14:textId="76962015" w:rsidR="00BA1DFE" w:rsidRPr="004D0652" w:rsidRDefault="00BA1DFE" w:rsidP="004D0652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59AB14" wp14:editId="23051C5F">
                  <wp:extent cx="5762625" cy="1179195"/>
                  <wp:effectExtent l="0" t="0" r="9525" b="190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24A22" w14:textId="77777777" w:rsidR="00620829" w:rsidRPr="00620829" w:rsidRDefault="00620829" w:rsidP="00620829">
            <w:pPr>
              <w:widowControl/>
              <w:shd w:val="clear" w:color="auto" w:fill="FFFFFF"/>
              <w:wordWrap w:val="0"/>
              <w:ind w:firstLineChars="150" w:firstLine="315"/>
              <w:jc w:val="left"/>
              <w:rPr>
                <w:rFonts w:ascii="黑体" w:eastAsia="黑体" w:hAnsi="黑体" w:cs="宋体" w:hint="eastAsia"/>
                <w:color w:val="152E97"/>
                <w:kern w:val="0"/>
                <w:szCs w:val="21"/>
              </w:rPr>
            </w:pPr>
            <w:hyperlink r:id="rId48" w:anchor="_label4" w:history="1">
              <w:r w:rsidRPr="00620829">
                <w:rPr>
                  <w:rFonts w:ascii="黑体" w:eastAsia="黑体" w:hAnsi="黑体" w:cs="宋体" w:hint="eastAsia"/>
                  <w:color w:val="000000"/>
                  <w:kern w:val="0"/>
                  <w:szCs w:val="21"/>
                </w:rPr>
                <w:t>6.4.在计算节点安装neutron网络组件</w:t>
              </w:r>
            </w:hyperlink>
          </w:p>
          <w:p w14:paraId="26C2AD14" w14:textId="2F4615FA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49" w:anchor="_label4_0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安装neutron组件</w:t>
              </w:r>
            </w:hyperlink>
          </w:p>
          <w:p w14:paraId="67D3285E" w14:textId="78C35AAD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A9DEC" wp14:editId="70096955">
                  <wp:extent cx="5762625" cy="3360420"/>
                  <wp:effectExtent l="0" t="0" r="952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6B0FC" w14:textId="1D6A4470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51" w:anchor="_label4_1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快速配置/etc/neutron/neutron.conf</w:t>
              </w:r>
            </w:hyperlink>
          </w:p>
          <w:p w14:paraId="4D930D19" w14:textId="49DD5EB1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8698DF" wp14:editId="62A3846B">
                  <wp:extent cx="5762625" cy="6219825"/>
                  <wp:effectExtent l="0" t="0" r="9525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0696D" w14:textId="15C44FBC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53" w:anchor="_label4_2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快速配置/etc/neutron/plugins/ml2/linuxbridge_agent.ini</w:t>
              </w:r>
            </w:hyperlink>
          </w:p>
          <w:p w14:paraId="47F17939" w14:textId="7A90C1E6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6B974F" wp14:editId="209863D4">
                  <wp:extent cx="5762625" cy="2682240"/>
                  <wp:effectExtent l="0" t="0" r="9525" b="381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91EB7" w14:textId="46C151FC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55" w:anchor="_label4_3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配置nova计算服务与neutron网络服务协同工作</w:t>
              </w:r>
            </w:hyperlink>
          </w:p>
          <w:p w14:paraId="47F2C01F" w14:textId="4505224A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015A28" wp14:editId="5BEC923D">
                  <wp:extent cx="5762625" cy="6219825"/>
                  <wp:effectExtent l="0" t="0" r="9525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C1B16" w14:textId="7D1453CF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57" w:anchor="_label4_4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重启计算节点</w:t>
              </w:r>
            </w:hyperlink>
          </w:p>
          <w:p w14:paraId="424F73A5" w14:textId="00483752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F024E" wp14:editId="3C88490C">
                  <wp:extent cx="5762625" cy="3168650"/>
                  <wp:effectExtent l="0" t="0" r="952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7F534" w14:textId="2834DFA8" w:rsidR="00620829" w:rsidRPr="00BA1DFE" w:rsidRDefault="00620829" w:rsidP="00BA1DFE">
            <w:pPr>
              <w:pStyle w:val="ac"/>
              <w:widowControl/>
              <w:numPr>
                <w:ilvl w:val="0"/>
                <w:numId w:val="10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59" w:anchor="_label4_5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启动neutron网络组件，并配置开机自启动</w:t>
              </w:r>
            </w:hyperlink>
          </w:p>
          <w:p w14:paraId="4BF8F0A6" w14:textId="2807DBA8" w:rsidR="00BA1DFE" w:rsidRP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8295A5" wp14:editId="3CB3BE12">
                  <wp:extent cx="5762625" cy="2365375"/>
                  <wp:effectExtent l="0" t="0" r="952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FAFBB" w14:textId="01E50372" w:rsidR="00BA1DFE" w:rsidRDefault="00BA1DFE" w:rsidP="00BA1DFE">
            <w:pPr>
              <w:widowControl/>
              <w:shd w:val="clear" w:color="auto" w:fill="FFFFFF"/>
              <w:wordWrap w:val="0"/>
              <w:jc w:val="left"/>
              <w:rPr>
                <w:rFonts w:ascii="黑体" w:eastAsia="黑体" w:hAnsi="黑体" w:cs="宋体" w:hint="eastAsia"/>
                <w:color w:val="152E97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C1DB65" wp14:editId="2D0A8743">
                  <wp:extent cx="5762625" cy="1864360"/>
                  <wp:effectExtent l="0" t="0" r="9525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6C068" w14:textId="64BADCA6" w:rsidR="00620829" w:rsidRPr="00620829" w:rsidRDefault="00620829" w:rsidP="00620829">
            <w:pPr>
              <w:widowControl/>
              <w:shd w:val="clear" w:color="auto" w:fill="FFFFFF"/>
              <w:wordWrap w:val="0"/>
              <w:ind w:firstLineChars="150" w:firstLine="315"/>
              <w:jc w:val="left"/>
              <w:rPr>
                <w:rFonts w:ascii="黑体" w:eastAsia="黑体" w:hAnsi="黑体" w:cs="宋体" w:hint="eastAsia"/>
                <w:color w:val="152E97"/>
                <w:kern w:val="0"/>
                <w:szCs w:val="21"/>
              </w:rPr>
            </w:pPr>
            <w:hyperlink r:id="rId62" w:anchor="_label5" w:history="1">
              <w:r w:rsidRPr="00620829">
                <w:rPr>
                  <w:rFonts w:ascii="黑体" w:eastAsia="黑体" w:hAnsi="黑体" w:cs="宋体" w:hint="eastAsia"/>
                  <w:color w:val="000000"/>
                  <w:kern w:val="0"/>
                  <w:szCs w:val="21"/>
                </w:rPr>
                <w:t>6.5.在控制节点检查确认neutron服务安装成功</w:t>
              </w:r>
            </w:hyperlink>
          </w:p>
          <w:p w14:paraId="13C82AF3" w14:textId="211B94B2" w:rsidR="00BA1DFE" w:rsidRPr="00BA1DFE" w:rsidRDefault="00620829" w:rsidP="00BA1DFE">
            <w:pPr>
              <w:pStyle w:val="ac"/>
              <w:widowControl/>
              <w:numPr>
                <w:ilvl w:val="0"/>
                <w:numId w:val="11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hyperlink r:id="rId63" w:anchor="_label5_0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获取管理权限</w:t>
              </w:r>
            </w:hyperlink>
          </w:p>
          <w:p w14:paraId="3837FCC6" w14:textId="51BE0D3E" w:rsidR="00620829" w:rsidRPr="00BA1DFE" w:rsidRDefault="00620829" w:rsidP="00BA1DFE">
            <w:pPr>
              <w:pStyle w:val="ac"/>
              <w:widowControl/>
              <w:numPr>
                <w:ilvl w:val="0"/>
                <w:numId w:val="11"/>
              </w:numPr>
              <w:shd w:val="clear" w:color="auto" w:fill="FFFFFF"/>
              <w:wordWrap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hyperlink r:id="rId64" w:anchor="_label5_1" w:history="1">
              <w:r w:rsidRPr="00BA1DFE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列表查看加载的网络插件</w:t>
              </w:r>
            </w:hyperlink>
          </w:p>
          <w:p w14:paraId="36616720" w14:textId="2E805D0C" w:rsidR="00BA1DFE" w:rsidRPr="00BA1DFE" w:rsidRDefault="00BA1DFE" w:rsidP="00BA1DFE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B091B" wp14:editId="7D493522">
                  <wp:extent cx="5762625" cy="3596005"/>
                  <wp:effectExtent l="0" t="0" r="9525" b="444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59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91870" w14:textId="77777777" w:rsidR="00620829" w:rsidRPr="00620829" w:rsidRDefault="00620829" w:rsidP="00620829">
            <w:pPr>
              <w:widowControl/>
              <w:shd w:val="clear" w:color="auto" w:fill="FFFFFF"/>
              <w:wordWrap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hyperlink r:id="rId66" w:anchor="_label5_2" w:history="1">
              <w:r w:rsidRPr="00620829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3）查看网络代理列表</w:t>
              </w:r>
            </w:hyperlink>
          </w:p>
          <w:p w14:paraId="38E3B94E" w14:textId="15935979" w:rsidR="00F361CD" w:rsidRDefault="00BA1DF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DC2F87" wp14:editId="2A182D34">
                  <wp:extent cx="5762625" cy="2712085"/>
                  <wp:effectExtent l="0" t="0" r="952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5AFD" w14:textId="77777777" w:rsidR="00E10EFE" w:rsidRDefault="00E10EFE" w:rsidP="00E10EFE">
            <w:pPr>
              <w:pStyle w:val="a9"/>
              <w:numPr>
                <w:ilvl w:val="0"/>
                <w:numId w:val="3"/>
              </w:numPr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总结</w:t>
            </w:r>
          </w:p>
          <w:p w14:paraId="38DA5490" w14:textId="2AEAD9E0" w:rsidR="00E10EFE" w:rsidRPr="00893040" w:rsidRDefault="00AC536A" w:rsidP="00893040">
            <w:pPr>
              <w:pStyle w:val="a8"/>
              <w:numPr>
                <w:ilvl w:val="0"/>
                <w:numId w:val="6"/>
              </w:numPr>
              <w:snapToGrid/>
              <w:spacing w:line="276" w:lineRule="auto"/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了解了</w:t>
            </w:r>
            <w:r>
              <w:rPr>
                <w:rFonts w:ascii="宋体" w:hAnsi="宋体"/>
                <w:bCs/>
                <w:color w:val="000000"/>
                <w:szCs w:val="21"/>
              </w:rPr>
              <w:t>N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o</w:t>
            </w:r>
            <w:r>
              <w:rPr>
                <w:rFonts w:ascii="宋体" w:hAnsi="宋体"/>
                <w:bCs/>
                <w:color w:val="000000"/>
                <w:szCs w:val="21"/>
              </w:rPr>
              <w:t>va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服务，包括n</w:t>
            </w:r>
            <w:r w:rsidRPr="00893040">
              <w:t>ova-API</w:t>
            </w:r>
            <w:r w:rsidRPr="00893040">
              <w:rPr>
                <w:rFonts w:hint="eastAsia"/>
              </w:rPr>
              <w:t>、</w:t>
            </w:r>
            <w:r w:rsidRPr="00893040">
              <w:rPr>
                <w:rFonts w:hint="eastAsia"/>
              </w:rPr>
              <w:t>n</w:t>
            </w:r>
            <w:r w:rsidRPr="00893040">
              <w:t>ova-compute</w:t>
            </w:r>
            <w:r w:rsidRPr="00893040">
              <w:rPr>
                <w:rFonts w:hint="eastAsia"/>
              </w:rPr>
              <w:t>、</w:t>
            </w:r>
            <w:r w:rsidRPr="00893040">
              <w:rPr>
                <w:rFonts w:hint="eastAsia"/>
              </w:rPr>
              <w:t>n</w:t>
            </w:r>
            <w:r w:rsidRPr="00893040">
              <w:t>ova-scheduler</w:t>
            </w:r>
            <w:r w:rsidRPr="00893040">
              <w:rPr>
                <w:rFonts w:hint="eastAsia"/>
              </w:rPr>
              <w:t>、</w:t>
            </w:r>
            <w:r w:rsidRPr="00893040">
              <w:rPr>
                <w:rFonts w:hint="eastAsia"/>
              </w:rPr>
              <w:t>n</w:t>
            </w:r>
            <w:r w:rsidRPr="00893040">
              <w:t>ova-conductor</w:t>
            </w:r>
            <w:r w:rsidRPr="00893040">
              <w:rPr>
                <w:rFonts w:hint="eastAsia"/>
              </w:rPr>
              <w:t>、</w:t>
            </w:r>
            <w:r w:rsidRPr="00893040">
              <w:rPr>
                <w:rFonts w:hint="eastAsia"/>
              </w:rPr>
              <w:t>n</w:t>
            </w:r>
            <w:r w:rsidRPr="00893040">
              <w:t>ova-consoleauth</w:t>
            </w:r>
            <w:r w:rsidRPr="00893040">
              <w:rPr>
                <w:rFonts w:hint="eastAsia"/>
              </w:rPr>
              <w:t>等</w:t>
            </w:r>
          </w:p>
          <w:p w14:paraId="140CC10D" w14:textId="77777777" w:rsidR="00893040" w:rsidRDefault="00893040" w:rsidP="00893040">
            <w:pPr>
              <w:pStyle w:val="a8"/>
              <w:numPr>
                <w:ilvl w:val="0"/>
                <w:numId w:val="6"/>
              </w:numPr>
              <w:snapToGrid/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Nova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创建实例流程：</w:t>
            </w:r>
            <w:r w:rsidRPr="00893040">
              <w:rPr>
                <w:rFonts w:hint="eastAsia"/>
              </w:rPr>
              <w:t>1.</w:t>
            </w:r>
            <w:r w:rsidRPr="00893040">
              <w:rPr>
                <w:rFonts w:hint="eastAsia"/>
              </w:rPr>
              <w:t>向</w:t>
            </w:r>
            <w:r w:rsidRPr="00893040">
              <w:rPr>
                <w:rFonts w:hint="eastAsia"/>
              </w:rPr>
              <w:t>n</w:t>
            </w:r>
            <w:r w:rsidRPr="00893040">
              <w:t>ova-api</w:t>
            </w:r>
            <w:r w:rsidRPr="00893040">
              <w:rPr>
                <w:rFonts w:hint="eastAsia"/>
              </w:rPr>
              <w:t>发生请求</w:t>
            </w:r>
            <w:r w:rsidRPr="00893040">
              <w:rPr>
                <w:rFonts w:hint="eastAsia"/>
              </w:rPr>
              <w:t>2.</w:t>
            </w:r>
            <w:r w:rsidRPr="00893040">
              <w:t>nova-api</w:t>
            </w:r>
            <w:r w:rsidRPr="00893040">
              <w:rPr>
                <w:rFonts w:hint="eastAsia"/>
              </w:rPr>
              <w:t>发送消息</w:t>
            </w:r>
            <w:r w:rsidRPr="00893040">
              <w:rPr>
                <w:rFonts w:hint="eastAsia"/>
              </w:rPr>
              <w:t>3</w:t>
            </w:r>
            <w:r w:rsidRPr="00893040">
              <w:t>.nova-scheduler</w:t>
            </w:r>
            <w:r w:rsidRPr="00893040">
              <w:rPr>
                <w:rFonts w:hint="eastAsia"/>
              </w:rPr>
              <w:t>调度</w:t>
            </w:r>
            <w:r w:rsidRPr="00893040">
              <w:rPr>
                <w:rFonts w:hint="eastAsia"/>
              </w:rPr>
              <w:t>4.no</w:t>
            </w:r>
            <w:r w:rsidRPr="00893040">
              <w:t>va-compute</w:t>
            </w:r>
            <w:r w:rsidRPr="00893040">
              <w:rPr>
                <w:rFonts w:hint="eastAsia"/>
              </w:rPr>
              <w:t>执行操作</w:t>
            </w:r>
            <w:r w:rsidRPr="00893040">
              <w:rPr>
                <w:rFonts w:hint="eastAsia"/>
              </w:rPr>
              <w:t>5.</w:t>
            </w:r>
            <w:r w:rsidRPr="00893040">
              <w:rPr>
                <w:rFonts w:hint="eastAsia"/>
              </w:rPr>
              <w:t>向</w:t>
            </w:r>
            <w:r w:rsidRPr="00893040">
              <w:rPr>
                <w:rFonts w:hint="eastAsia"/>
              </w:rPr>
              <w:t>C</w:t>
            </w:r>
            <w:r w:rsidRPr="00893040">
              <w:t>onductor</w:t>
            </w:r>
            <w:r w:rsidRPr="00893040">
              <w:rPr>
                <w:rFonts w:hint="eastAsia"/>
              </w:rPr>
              <w:t>发送消息更新数据库</w:t>
            </w:r>
          </w:p>
          <w:p w14:paraId="2F9AD12B" w14:textId="77777777" w:rsidR="00893040" w:rsidRPr="00893040" w:rsidRDefault="00893040" w:rsidP="00893040">
            <w:pPr>
              <w:pStyle w:val="a8"/>
              <w:numPr>
                <w:ilvl w:val="0"/>
                <w:numId w:val="6"/>
              </w:numPr>
              <w:snapToGrid/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Nova关闭实例：1.</w:t>
            </w:r>
            <w:r>
              <w:t>向</w:t>
            </w:r>
            <w:r>
              <w:t xml:space="preserve"> nova-api </w:t>
            </w:r>
            <w:r>
              <w:t>发送请求</w:t>
            </w:r>
            <w:r>
              <w:t xml:space="preserve">2. nova-api </w:t>
            </w:r>
            <w:r>
              <w:t>发送消息</w:t>
            </w:r>
            <w:r>
              <w:t xml:space="preserve">3. nova-compute </w:t>
            </w:r>
            <w:r>
              <w:t>执行操作</w:t>
            </w:r>
          </w:p>
          <w:p w14:paraId="45402110" w14:textId="14B792CB" w:rsidR="00893040" w:rsidRDefault="00893040" w:rsidP="00893040">
            <w:pPr>
              <w:pStyle w:val="a8"/>
              <w:numPr>
                <w:ilvl w:val="0"/>
                <w:numId w:val="6"/>
              </w:numPr>
              <w:snapToGrid/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Nova</w:t>
            </w:r>
            <w:r>
              <w:rPr>
                <w:rFonts w:hint="eastAsia"/>
              </w:rPr>
              <w:t>控制节点配置：</w:t>
            </w:r>
            <w:r>
              <w:t>1.</w:t>
            </w:r>
            <w:r>
              <w:t>创建</w:t>
            </w:r>
            <w:r>
              <w:t>Nova</w:t>
            </w:r>
            <w:r>
              <w:t>数据库并授权（同</w:t>
            </w:r>
            <w:r>
              <w:t>Keystone</w:t>
            </w:r>
            <w:r>
              <w:t>）</w:t>
            </w:r>
            <w:r>
              <w:t>2.</w:t>
            </w:r>
            <w:r>
              <w:t>在</w:t>
            </w:r>
            <w:r>
              <w:t>KeyStone</w:t>
            </w:r>
            <w:r>
              <w:t>创建用户、</w:t>
            </w:r>
            <w:r>
              <w:t>Service</w:t>
            </w:r>
            <w:r>
              <w:t>实体和</w:t>
            </w:r>
            <w:r>
              <w:t>API</w:t>
            </w:r>
            <w:r>
              <w:t>端点</w:t>
            </w:r>
            <w:r>
              <w:t>3.</w:t>
            </w:r>
            <w:r>
              <w:t>控制节点安装</w:t>
            </w:r>
            <w:r>
              <w:t>nova</w:t>
            </w:r>
            <w:r>
              <w:t>管理软件</w:t>
            </w:r>
            <w:r>
              <w:t>4.</w:t>
            </w:r>
            <w:r>
              <w:t>控制节点配置并启动相关</w:t>
            </w:r>
            <w:r>
              <w:t>Service</w:t>
            </w:r>
            <w:r>
              <w:rPr>
                <w:rFonts w:hint="eastAsia"/>
              </w:rPr>
              <w:t>5.</w:t>
            </w:r>
            <w:r>
              <w:t>计算节点初始环境配置（关闭</w:t>
            </w:r>
            <w:r>
              <w:t>SElinux</w:t>
            </w:r>
            <w:r>
              <w:t>、</w:t>
            </w:r>
            <w:r>
              <w:t>Firewall</w:t>
            </w:r>
            <w:r>
              <w:t>等）</w:t>
            </w:r>
            <w:r>
              <w:rPr>
                <w:rFonts w:hint="eastAsia"/>
              </w:rPr>
              <w:t>6.</w:t>
            </w:r>
            <w:r>
              <w:t>安装</w:t>
            </w:r>
            <w:r>
              <w:t>Nova-compute</w:t>
            </w:r>
            <w:r>
              <w:t>计算软件</w:t>
            </w:r>
            <w:r>
              <w:rPr>
                <w:rFonts w:hint="eastAsia"/>
              </w:rPr>
              <w:t>7.</w:t>
            </w:r>
            <w:r>
              <w:t>配置并启动</w:t>
            </w:r>
            <w:r>
              <w:t xml:space="preserve">Nova </w:t>
            </w:r>
            <w:r>
              <w:lastRenderedPageBreak/>
              <w:t>计算服务</w:t>
            </w:r>
          </w:p>
        </w:tc>
      </w:tr>
      <w:tr w:rsidR="00E10EFE" w14:paraId="41082472" w14:textId="77777777" w:rsidTr="009B10F5">
        <w:trPr>
          <w:trHeight w:val="1795"/>
          <w:jc w:val="center"/>
        </w:trPr>
        <w:tc>
          <w:tcPr>
            <w:tcW w:w="9291" w:type="dxa"/>
            <w:gridSpan w:val="6"/>
          </w:tcPr>
          <w:p w14:paraId="0975E7B5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B46B5D7" w14:textId="77777777" w:rsidR="00E10EFE" w:rsidRDefault="00E10EFE" w:rsidP="009B10F5">
            <w:pPr>
              <w:pStyle w:val="a8"/>
              <w:snapToGrid/>
              <w:spacing w:line="360" w:lineRule="auto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实验资源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云主机Vultr、DigitalOCean等</w:t>
            </w:r>
          </w:p>
          <w:p w14:paraId="32BABD97" w14:textId="77777777" w:rsidR="00E10EFE" w:rsidRDefault="00E10EFE" w:rsidP="009B10F5">
            <w:pPr>
              <w:pStyle w:val="a8"/>
              <w:snapToGrid/>
              <w:spacing w:line="360" w:lineRule="auto"/>
              <w:ind w:firstLineChars="100" w:firstLine="240"/>
              <w:rPr>
                <w:rFonts w:ascii="宋体" w:eastAsia="黑体" w:hAnsi="宋体"/>
                <w:color w:val="000000"/>
                <w:sz w:val="30"/>
                <w:szCs w:val="5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软件环境  CentOS 7</w:t>
            </w:r>
          </w:p>
        </w:tc>
      </w:tr>
      <w:tr w:rsidR="00E10EFE" w14:paraId="3FE15A94" w14:textId="77777777" w:rsidTr="009B10F5">
        <w:trPr>
          <w:trHeight w:val="1499"/>
          <w:jc w:val="center"/>
        </w:trPr>
        <w:tc>
          <w:tcPr>
            <w:tcW w:w="9291" w:type="dxa"/>
            <w:gridSpan w:val="6"/>
          </w:tcPr>
          <w:p w14:paraId="706AF40A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5221208A" w14:textId="77777777" w:rsidR="00E10EFE" w:rsidRDefault="00E10EFE" w:rsidP="009B10F5">
            <w:pPr>
              <w:pStyle w:val="a8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提交本实验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>
              <w:rPr>
                <w:rFonts w:ascii="宋体" w:hAnsi="宋体" w:hint="eastAsia"/>
                <w:color w:val="000000"/>
                <w:szCs w:val="51"/>
              </w:rPr>
              <w:t xml:space="preserve">至邮箱： </w:t>
            </w:r>
            <w:hyperlink r:id="rId68" w:history="1">
              <w:r w:rsidRPr="0037664C">
                <w:rPr>
                  <w:rStyle w:val="aa"/>
                  <w:rFonts w:ascii="宋体" w:hAnsi="宋体"/>
                  <w:szCs w:val="51"/>
                </w:rPr>
                <w:t>liu_cloud1@aliyun.com</w:t>
              </w:r>
            </w:hyperlink>
            <w:r>
              <w:rPr>
                <w:rFonts w:ascii="宋体" w:hAnsi="宋体"/>
                <w:color w:val="FF0000"/>
                <w:szCs w:val="5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51"/>
              </w:rPr>
              <w:t>，文件名命名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学号-姓名《实验 X：XXXX》.</w:t>
            </w:r>
            <w:r>
              <w:rPr>
                <w:rFonts w:ascii="黑体" w:eastAsia="黑体" w:hAnsi="黑体"/>
                <w:color w:val="FF0000"/>
                <w:szCs w:val="51"/>
              </w:rPr>
              <w:t>doc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，doc或pdf格式均可，请勿压缩。</w:t>
            </w:r>
          </w:p>
          <w:p w14:paraId="5BEA202E" w14:textId="77777777" w:rsidR="00E10EFE" w:rsidRDefault="00E10EFE" w:rsidP="009B10F5">
            <w:pPr>
              <w:pStyle w:val="a8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>
              <w:rPr>
                <w:rFonts w:ascii="宋体" w:hAnsi="宋体"/>
                <w:color w:val="000000"/>
                <w:szCs w:val="51"/>
              </w:rPr>
              <w:t>教师将</w:t>
            </w:r>
            <w:r>
              <w:rPr>
                <w:rFonts w:ascii="宋体" w:hAnsi="宋体" w:hint="eastAsia"/>
                <w:color w:val="000000"/>
                <w:szCs w:val="51"/>
              </w:rPr>
              <w:t>全体</w:t>
            </w:r>
            <w:r>
              <w:rPr>
                <w:rFonts w:ascii="宋体" w:hAnsi="宋体"/>
                <w:color w:val="000000"/>
                <w:szCs w:val="51"/>
              </w:rPr>
              <w:t>学生实验报告刻入一张光盘</w:t>
            </w:r>
            <w:r>
              <w:rPr>
                <w:rFonts w:ascii="宋体" w:hAnsi="宋体" w:hint="eastAsia"/>
                <w:color w:val="000000"/>
                <w:szCs w:val="51"/>
              </w:rPr>
              <w:t>存档，保证光盘</w:t>
            </w:r>
            <w:r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</w:tbl>
    <w:p w14:paraId="435CBFC0" w14:textId="77777777" w:rsidR="00E10EFE" w:rsidRDefault="00E10EFE" w:rsidP="00E10EFE">
      <w:pPr>
        <w:jc w:val="center"/>
      </w:pPr>
    </w:p>
    <w:p w14:paraId="23C68939" w14:textId="77777777" w:rsidR="00240135" w:rsidRPr="00E10EFE" w:rsidRDefault="00240135"/>
    <w:sectPr w:rsidR="00240135" w:rsidRPr="00E10EFE" w:rsidSect="00E10EFE">
      <w:footerReference w:type="default" r:id="rId69"/>
      <w:pgSz w:w="11906" w:h="16838"/>
      <w:pgMar w:top="1440" w:right="1134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059C" w14:textId="77777777" w:rsidR="000A3AFC" w:rsidRDefault="000A3AFC" w:rsidP="00E10EFE">
      <w:r>
        <w:separator/>
      </w:r>
    </w:p>
  </w:endnote>
  <w:endnote w:type="continuationSeparator" w:id="0">
    <w:p w14:paraId="04030FC1" w14:textId="77777777" w:rsidR="000A3AFC" w:rsidRDefault="000A3AFC" w:rsidP="00E1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F660" w14:textId="77777777" w:rsidR="006D6EE6" w:rsidRDefault="00401A16">
    <w:pPr>
      <w:pStyle w:val="a5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30DA" w14:textId="77777777" w:rsidR="000A3AFC" w:rsidRDefault="000A3AFC" w:rsidP="00E10EFE">
      <w:r>
        <w:separator/>
      </w:r>
    </w:p>
  </w:footnote>
  <w:footnote w:type="continuationSeparator" w:id="0">
    <w:p w14:paraId="7C4E9ACF" w14:textId="77777777" w:rsidR="000A3AFC" w:rsidRDefault="000A3AFC" w:rsidP="00E1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82C"/>
    <w:multiLevelType w:val="hybridMultilevel"/>
    <w:tmpl w:val="D4EC1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55A0D"/>
    <w:multiLevelType w:val="hybridMultilevel"/>
    <w:tmpl w:val="41BE7CD6"/>
    <w:lvl w:ilvl="0" w:tplc="FD8EBB0C">
      <w:start w:val="1"/>
      <w:numFmt w:val="decimal"/>
      <w:lvlText w:val="%1）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16F15806"/>
    <w:multiLevelType w:val="multilevel"/>
    <w:tmpl w:val="16F1580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B4BB2"/>
    <w:multiLevelType w:val="multilevel"/>
    <w:tmpl w:val="290B4BB2"/>
    <w:lvl w:ilvl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D526E"/>
    <w:multiLevelType w:val="hybridMultilevel"/>
    <w:tmpl w:val="9968D7B4"/>
    <w:lvl w:ilvl="0" w:tplc="DBC6CE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57736"/>
    <w:multiLevelType w:val="hybridMultilevel"/>
    <w:tmpl w:val="FAFE9056"/>
    <w:lvl w:ilvl="0" w:tplc="FEF81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CC1926"/>
    <w:multiLevelType w:val="hybridMultilevel"/>
    <w:tmpl w:val="EC0AFDC6"/>
    <w:lvl w:ilvl="0" w:tplc="95FA25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7A3F6B"/>
    <w:multiLevelType w:val="multilevel"/>
    <w:tmpl w:val="4B7A3F6B"/>
    <w:lvl w:ilvl="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060C50"/>
    <w:multiLevelType w:val="multilevel"/>
    <w:tmpl w:val="04B6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D0379"/>
    <w:multiLevelType w:val="hybridMultilevel"/>
    <w:tmpl w:val="958A4BCC"/>
    <w:lvl w:ilvl="0" w:tplc="128287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267ED6"/>
    <w:multiLevelType w:val="multilevel"/>
    <w:tmpl w:val="6E267ED6"/>
    <w:lvl w:ilvl="0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7"/>
    <w:rsid w:val="00001C85"/>
    <w:rsid w:val="000A3AFC"/>
    <w:rsid w:val="00207DCB"/>
    <w:rsid w:val="00233F92"/>
    <w:rsid w:val="00240135"/>
    <w:rsid w:val="00270B7C"/>
    <w:rsid w:val="002B1500"/>
    <w:rsid w:val="00386C10"/>
    <w:rsid w:val="00391C3A"/>
    <w:rsid w:val="003D0E3F"/>
    <w:rsid w:val="00401A16"/>
    <w:rsid w:val="004639A9"/>
    <w:rsid w:val="004D0652"/>
    <w:rsid w:val="00500791"/>
    <w:rsid w:val="00586B4E"/>
    <w:rsid w:val="00620829"/>
    <w:rsid w:val="00714EE2"/>
    <w:rsid w:val="00784EAD"/>
    <w:rsid w:val="007F25D0"/>
    <w:rsid w:val="00817465"/>
    <w:rsid w:val="00823399"/>
    <w:rsid w:val="00841573"/>
    <w:rsid w:val="00893040"/>
    <w:rsid w:val="008A7EC7"/>
    <w:rsid w:val="009329FE"/>
    <w:rsid w:val="00977531"/>
    <w:rsid w:val="00A53F2E"/>
    <w:rsid w:val="00AC536A"/>
    <w:rsid w:val="00BA1DFE"/>
    <w:rsid w:val="00CC38EF"/>
    <w:rsid w:val="00E10EFE"/>
    <w:rsid w:val="00E476A8"/>
    <w:rsid w:val="00EB0B60"/>
    <w:rsid w:val="00F361CD"/>
    <w:rsid w:val="00F82148"/>
    <w:rsid w:val="00F92186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91F9"/>
  <w15:chartTrackingRefBased/>
  <w15:docId w15:val="{7F37184F-4855-468E-B238-4ECA0DCE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E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EFE"/>
    <w:rPr>
      <w:sz w:val="18"/>
      <w:szCs w:val="18"/>
    </w:rPr>
  </w:style>
  <w:style w:type="paragraph" w:styleId="a5">
    <w:name w:val="footer"/>
    <w:basedOn w:val="a"/>
    <w:link w:val="a6"/>
    <w:unhideWhenUsed/>
    <w:rsid w:val="00E10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EFE"/>
    <w:rPr>
      <w:sz w:val="18"/>
      <w:szCs w:val="18"/>
    </w:rPr>
  </w:style>
  <w:style w:type="character" w:styleId="a7">
    <w:name w:val="page number"/>
    <w:basedOn w:val="a0"/>
    <w:rsid w:val="00E10EFE"/>
  </w:style>
  <w:style w:type="paragraph" w:customStyle="1" w:styleId="a8">
    <w:name w:val="步骤"/>
    <w:rsid w:val="00E10EFE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中文首行缩进"/>
    <w:basedOn w:val="a"/>
    <w:rsid w:val="00E10EFE"/>
    <w:pPr>
      <w:suppressAutoHyphens/>
      <w:ind w:firstLine="495"/>
      <w:jc w:val="left"/>
    </w:pPr>
    <w:rPr>
      <w:rFonts w:cs="Tahoma"/>
      <w:kern w:val="0"/>
      <w:sz w:val="24"/>
    </w:rPr>
  </w:style>
  <w:style w:type="character" w:styleId="aa">
    <w:name w:val="Hyperlink"/>
    <w:uiPriority w:val="99"/>
    <w:rsid w:val="00E10EFE"/>
    <w:rPr>
      <w:color w:val="0563C1"/>
      <w:u w:val="single"/>
    </w:rPr>
  </w:style>
  <w:style w:type="character" w:styleId="ab">
    <w:name w:val="Subtle Emphasis"/>
    <w:basedOn w:val="a0"/>
    <w:uiPriority w:val="19"/>
    <w:qFormat/>
    <w:rsid w:val="006208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EB0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tssc/p/9873713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s://www.cnblogs.com/tssc/p/9873713.html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image" Target="media/image23.png"/><Relationship Id="rId55" Type="http://schemas.openxmlformats.org/officeDocument/2006/relationships/hyperlink" Target="https://www.cnblogs.com/tssc/p/9873713.html" TargetMode="External"/><Relationship Id="rId63" Type="http://schemas.openxmlformats.org/officeDocument/2006/relationships/hyperlink" Target="https://www.cnblogs.com/tssc/p/9873713.html" TargetMode="External"/><Relationship Id="rId68" Type="http://schemas.openxmlformats.org/officeDocument/2006/relationships/hyperlink" Target="mailto:liu_cloud1@aliyun.com" TargetMode="Externa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www.cnblogs.com/tssc/p/987371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tssc/p/9873713.html" TargetMode="External"/><Relationship Id="rId24" Type="http://schemas.openxmlformats.org/officeDocument/2006/relationships/hyperlink" Target="https://www.cnblogs.com/tssc/p/9873713.html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cnblogs.com/tssc/p/9873713.html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cnblogs.com/tssc/p/9873713.html" TargetMode="External"/><Relationship Id="rId53" Type="http://schemas.openxmlformats.org/officeDocument/2006/relationships/hyperlink" Target="https://www.cnblogs.com/tssc/p/9873713.html" TargetMode="External"/><Relationship Id="rId58" Type="http://schemas.openxmlformats.org/officeDocument/2006/relationships/image" Target="media/image27.png"/><Relationship Id="rId66" Type="http://schemas.openxmlformats.org/officeDocument/2006/relationships/hyperlink" Target="https://www.cnblogs.com/tssc/p/987371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tssc/p/9873713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cnblogs.com/tssc/p/9873713.html" TargetMode="External"/><Relationship Id="rId57" Type="http://schemas.openxmlformats.org/officeDocument/2006/relationships/hyperlink" Target="https://www.cnblogs.com/tssc/p/9873713.html" TargetMode="External"/><Relationship Id="rId61" Type="http://schemas.openxmlformats.org/officeDocument/2006/relationships/image" Target="media/image29.png"/><Relationship Id="rId10" Type="http://schemas.openxmlformats.org/officeDocument/2006/relationships/hyperlink" Target="https://www.cnblogs.com/tssc/p/9873713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cnblogs.com/tssc/p/9873713.html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cnblogs.com/tssc/p/9873713.html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cnblogs.com/tssc/p/9873713.html" TargetMode="External"/><Relationship Id="rId43" Type="http://schemas.openxmlformats.org/officeDocument/2006/relationships/hyperlink" Target="https://www.cnblogs.com/tssc/p/9873713.html" TargetMode="External"/><Relationship Id="rId48" Type="http://schemas.openxmlformats.org/officeDocument/2006/relationships/hyperlink" Target="https://www.cnblogs.com/tssc/p/9873713.html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www.cnblogs.com/tssc/p/9873713.html" TargetMode="External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hyperlink" Target="https://www.cnblogs.com/tssc/p/9873713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cnblogs.com/tssc/p/9873713.html" TargetMode="External"/><Relationship Id="rId25" Type="http://schemas.openxmlformats.org/officeDocument/2006/relationships/hyperlink" Target="https://www.cnblogs.com/tssc/p/9873713.html" TargetMode="External"/><Relationship Id="rId33" Type="http://schemas.openxmlformats.org/officeDocument/2006/relationships/hyperlink" Target="https://www.cnblogs.com/tssc/p/9873713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cnblogs.com/tssc/p/9873713.html" TargetMode="External"/><Relationship Id="rId67" Type="http://schemas.openxmlformats.org/officeDocument/2006/relationships/image" Target="media/image31.png"/><Relationship Id="rId20" Type="http://schemas.openxmlformats.org/officeDocument/2006/relationships/hyperlink" Target="https://www.cnblogs.com/tssc/p/9873713.html" TargetMode="External"/><Relationship Id="rId41" Type="http://schemas.openxmlformats.org/officeDocument/2006/relationships/hyperlink" Target="https://www.cnblogs.com/tssc/p/9873713.html" TargetMode="External"/><Relationship Id="rId54" Type="http://schemas.openxmlformats.org/officeDocument/2006/relationships/image" Target="media/image25.png"/><Relationship Id="rId62" Type="http://schemas.openxmlformats.org/officeDocument/2006/relationships/hyperlink" Target="https://www.cnblogs.com/tssc/p/9873713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杨 铁岭</cp:lastModifiedBy>
  <cp:revision>32</cp:revision>
  <dcterms:created xsi:type="dcterms:W3CDTF">2021-03-21T08:43:00Z</dcterms:created>
  <dcterms:modified xsi:type="dcterms:W3CDTF">2021-04-29T05:23:00Z</dcterms:modified>
</cp:coreProperties>
</file>