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方式1：filter过滤</w:t>
      </w:r>
    </w:p>
    <w:p>
      <w:r>
        <w:drawing>
          <wp:inline distT="0" distB="0" distL="114300" distR="114300">
            <wp:extent cx="5269230" cy="727329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27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方式2：Find  Session 1 ,快捷键：ctrl+F</w:t>
      </w:r>
    </w:p>
    <w:p>
      <w:r>
        <w:drawing>
          <wp:inline distT="0" distB="0" distL="114300" distR="114300">
            <wp:extent cx="5270500" cy="5603875"/>
            <wp:effectExtent l="0" t="0" r="635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0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方式3：修改include域名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4232910"/>
            <wp:effectExtent l="0" t="0" r="762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3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方式4:过滤域名，Focus方法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5603875"/>
            <wp:effectExtent l="0" t="0" r="635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0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F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tingting.yang</dc:creator>
  <cp:lastModifiedBy>一曲离殇</cp:lastModifiedBy>
  <dcterms:modified xsi:type="dcterms:W3CDTF">2020-09-23T07:31:37Z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