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lang w:val="zh-CN"/>
        </w:rPr>
        <w:t>吴军雨</w:t>
      </w:r>
    </w:p>
    <w:p w:rsidR="0039757C" w:rsidRPr="00FA0414" w:rsidRDefault="0039757C" w:rsidP="0039757C">
      <w:pPr>
        <w:rPr>
          <w:lang w:eastAsia="ja-JP"/>
        </w:rPr>
      </w:pPr>
    </w:p>
    <w:p w:rsidR="00FA0414" w:rsidRPr="00FA0414" w:rsidRDefault="00F27967" w:rsidP="0039757C">
      <w:pPr>
        <w:rPr>
          <w:lang w:eastAsia="zh-CN"/>
        </w:rPr>
      </w:pPr>
      <w:r>
        <w:rPr>
          <w:lang w:val="zh-CN"/>
        </w:rPr>
        <w:t>三月 29, 2016</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rPr>
          <w:lang w:val="zh-CN"/>
        </w:rPr>
        <w:t>WU, JUNYU</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rPr>
          <w:lang w:val="zh-CN"/>
          <w:b/>
        </w:rPr>
        <w:t>Business Analyst</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val="zh-CN"/>
          <w:b/>
        </w:rPr>
        <w:t>五月 01, 2016</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val="zh-CN"/>
        </w:rPr>
        <w:t>Shanghai</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lang w:val="zh-CN"/>
              </w:rPr>
              <w:t>10,000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lang w:val="zh-CN"/>
              </w:rPr>
              <w:t>120,000</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val="zh-CN"/>
        </w:rPr>
        <w:t>四月 05, 2016</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lang w:val="zh-CN"/>
        </w:rPr>
        <w:t>WU, JUNYU</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