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2EA5">
      <w:pPr>
        <w:rPr>
          <w:rFonts w:ascii="微软雅黑" w:eastAsia="微软雅黑" w:hAnsi="微软雅黑" w:hint="eastAsia"/>
          <w:sz w:val="24"/>
          <w:szCs w:val="24"/>
        </w:rPr>
      </w:pPr>
      <w:r w:rsidRPr="00722EA5">
        <w:rPr>
          <w:rFonts w:ascii="微软雅黑" w:eastAsia="微软雅黑" w:hAnsi="微软雅黑" w:hint="eastAsia"/>
          <w:sz w:val="24"/>
          <w:szCs w:val="24"/>
        </w:rPr>
        <w:t>佳达</w:t>
      </w:r>
      <w:r>
        <w:rPr>
          <w:rFonts w:ascii="微软雅黑" w:eastAsia="微软雅黑" w:hAnsi="微软雅黑" w:hint="eastAsia"/>
          <w:sz w:val="24"/>
          <w:szCs w:val="24"/>
        </w:rPr>
        <w:t>物流APP技术需求</w:t>
      </w:r>
    </w:p>
    <w:p w:rsidR="00722EA5" w:rsidRDefault="00722EA5" w:rsidP="00722EA5">
      <w:pPr>
        <w:rPr>
          <w:rFonts w:ascii="微软雅黑" w:eastAsia="微软雅黑" w:hAnsi="微软雅黑" w:hint="eastAsia"/>
          <w:sz w:val="24"/>
          <w:szCs w:val="24"/>
        </w:rPr>
      </w:pPr>
      <w:r w:rsidRPr="00722EA5">
        <w:rPr>
          <w:rFonts w:ascii="微软雅黑" w:eastAsia="微软雅黑" w:hAnsi="微软雅黑" w:hint="eastAsia"/>
          <w:sz w:val="24"/>
          <w:szCs w:val="24"/>
        </w:rPr>
        <w:t>1、实现提送货运输环节、收发货仓储环节的完成时间的即时状态采集；</w:t>
      </w:r>
    </w:p>
    <w:p w:rsidR="00722EA5" w:rsidRDefault="00722EA5" w:rsidP="00722EA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2、实现客户查询（最新状态、操作进程）；</w:t>
      </w:r>
    </w:p>
    <w:p w:rsidR="00722EA5" w:rsidRDefault="00722EA5" w:rsidP="00722EA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流程设计：</w:t>
      </w:r>
    </w:p>
    <w:p w:rsidR="00722EA5" w:rsidRPr="00722EA5" w:rsidRDefault="00722EA5" w:rsidP="00722EA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</w:r>
      <w:r w:rsidR="00A80D45">
        <w:rPr>
          <w:rFonts w:ascii="微软雅黑" w:eastAsia="微软雅黑" w:hAnsi="微软雅黑"/>
          <w:sz w:val="24"/>
          <w:szCs w:val="24"/>
        </w:rPr>
        <w:pict>
          <v:group id="_x0000_s2051" editas="canvas" style="width:415.3pt;height:562.75pt;mso-position-horizontal-relative:char;mso-position-vertical-relative:line" coordorigin="2362,1987" coordsize="7200,97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1987;width:7200;height:9756" o:preferrelative="f">
              <v:fill o:detectmouseclick="t"/>
              <v:path o:extrusionok="t" o:connecttype="none"/>
              <o:lock v:ext="edit" text="t"/>
            </v:shape>
            <v:rect id="_x0000_s2052" style="position:absolute;left:3207;top:2278;width:3654;height:689">
              <v:textbox style="mso-next-textbox:#_x0000_s2052">
                <w:txbxContent>
                  <w:p w:rsidR="00722EA5" w:rsidRDefault="00722EA5" w:rsidP="00650AB6">
                    <w:pPr>
                      <w:jc w:val="center"/>
                      <w:rPr>
                        <w:rFonts w:asciiTheme="minorEastAsia" w:hAnsiTheme="minorEastAsia" w:hint="eastAsia"/>
                      </w:rPr>
                    </w:pPr>
                    <w:r w:rsidRPr="00722EA5">
                      <w:rPr>
                        <w:rFonts w:asciiTheme="minorEastAsia" w:hAnsiTheme="minorEastAsia" w:hint="eastAsia"/>
                      </w:rPr>
                      <w:t>佳达物流</w:t>
                    </w:r>
                    <w:r>
                      <w:rPr>
                        <w:rFonts w:asciiTheme="minorEastAsia" w:hAnsiTheme="minorEastAsia" w:hint="eastAsia"/>
                      </w:rPr>
                      <w:t>管理</w:t>
                    </w:r>
                    <w:r w:rsidRPr="00722EA5">
                      <w:rPr>
                        <w:rFonts w:asciiTheme="minorEastAsia" w:hAnsiTheme="minorEastAsia" w:hint="eastAsia"/>
                      </w:rPr>
                      <w:t>系统</w:t>
                    </w:r>
                  </w:p>
                  <w:p w:rsidR="00722EA5" w:rsidRPr="00722EA5" w:rsidRDefault="00722EA5" w:rsidP="00650AB6">
                    <w:pPr>
                      <w:jc w:val="center"/>
                      <w:rPr>
                        <w:rFonts w:asciiTheme="minorEastAsia" w:hAnsiTheme="minorEastAsia"/>
                      </w:rPr>
                    </w:pPr>
                    <w:r>
                      <w:rPr>
                        <w:rFonts w:asciiTheme="minorEastAsia" w:hAnsiTheme="minorEastAsia" w:hint="eastAsia"/>
                      </w:rPr>
                      <w:t>TMS运输任务（派车单）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5041;top:2967;width:13;height:299" o:connectortype="straight">
              <v:stroke endarrow="block"/>
            </v:shape>
            <v:rect id="_x0000_s2054" style="position:absolute;left:3181;top:6086;width:3810;height:1154">
              <v:textbox>
                <w:txbxContent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</w:t>
                    </w:r>
                  </w:p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现场操作确认</w:t>
                    </w:r>
                  </w:p>
                  <w:p w:rsidR="00A80D45" w:rsidRDefault="00A80D45" w:rsidP="00650AB6">
                    <w:pPr>
                      <w:jc w:val="center"/>
                      <w:rPr>
                        <w:rFonts w:asciiTheme="minorEastAsia" w:hAnsiTheme="minorEastAsia" w:hint="eastAsia"/>
                        <w:b/>
                      </w:rPr>
                    </w:pP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[提货</w:t>
                    </w:r>
                    <w:r>
                      <w:rPr>
                        <w:rFonts w:asciiTheme="minorEastAsia" w:hAnsiTheme="minorEastAsia" w:hint="eastAsia"/>
                        <w:b/>
                      </w:rPr>
                      <w:t>确认</w:t>
                    </w: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+</w:t>
                    </w:r>
                    <w:r>
                      <w:rPr>
                        <w:rFonts w:asciiTheme="minorEastAsia" w:hAnsiTheme="minorEastAsia" w:hint="eastAsia"/>
                        <w:b/>
                      </w:rPr>
                      <w:t>送货确认</w:t>
                    </w: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]</w:t>
                    </w:r>
                  </w:p>
                  <w:p w:rsidR="00650AB6" w:rsidRDefault="00650AB6" w:rsidP="00650AB6">
                    <w:pPr>
                      <w:jc w:val="center"/>
                      <w:rPr>
                        <w:rFonts w:asciiTheme="minorEastAsia" w:hAnsiTheme="minorEastAsia" w:hint="eastAsia"/>
                        <w:b/>
                      </w:rPr>
                    </w:pP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[</w:t>
                    </w:r>
                    <w:r>
                      <w:rPr>
                        <w:rFonts w:asciiTheme="minorEastAsia" w:hAnsiTheme="minorEastAsia" w:hint="eastAsia"/>
                        <w:b/>
                      </w:rPr>
                      <w:t>入库确认</w:t>
                    </w: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+</w:t>
                    </w:r>
                    <w:r>
                      <w:rPr>
                        <w:rFonts w:asciiTheme="minorEastAsia" w:hAnsiTheme="minorEastAsia" w:hint="eastAsia"/>
                        <w:b/>
                      </w:rPr>
                      <w:t>出库确认</w:t>
                    </w: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]</w:t>
                    </w:r>
                  </w:p>
                  <w:p w:rsidR="00650AB6" w:rsidRDefault="00650AB6" w:rsidP="00650AB6">
                    <w:pPr>
                      <w:jc w:val="center"/>
                      <w:rPr>
                        <w:rFonts w:asciiTheme="minorEastAsia" w:hAnsiTheme="minorEastAsia" w:hint="eastAsia"/>
                        <w:b/>
                      </w:rPr>
                    </w:pPr>
                  </w:p>
                  <w:p w:rsidR="00650AB6" w:rsidRDefault="00650AB6" w:rsidP="00650AB6">
                    <w:pPr>
                      <w:jc w:val="center"/>
                      <w:rPr>
                        <w:rFonts w:asciiTheme="minorEastAsia" w:hAnsiTheme="minorEastAsia" w:hint="eastAsia"/>
                        <w:b/>
                      </w:rPr>
                    </w:pPr>
                  </w:p>
                </w:txbxContent>
              </v:textbox>
            </v:rect>
            <v:shape id="_x0000_s2055" type="#_x0000_t32" style="position:absolute;left:5080;top:5788;width:13;height:298" o:connectortype="straight">
              <v:stroke endarrow="block"/>
            </v:shape>
            <v:rect id="_x0000_s2056" style="position:absolute;left:3181;top:4488;width:3745;height:1300">
              <v:textbox>
                <w:txbxContent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</w:t>
                    </w:r>
                  </w:p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运输任务看板</w:t>
                    </w:r>
                  </w:p>
                  <w:p w:rsidR="00A80D45" w:rsidRPr="00A80D45" w:rsidRDefault="00A80D45" w:rsidP="00650AB6">
                    <w:pPr>
                      <w:jc w:val="center"/>
                      <w:rPr>
                        <w:rFonts w:asciiTheme="minorEastAsia" w:hAnsiTheme="minorEastAsia" w:hint="eastAsia"/>
                        <w:b/>
                      </w:rPr>
                    </w:pPr>
                    <w:r w:rsidRPr="00A80D45">
                      <w:rPr>
                        <w:rFonts w:asciiTheme="minorEastAsia" w:hAnsiTheme="minorEastAsia" w:hint="eastAsia"/>
                        <w:b/>
                      </w:rPr>
                      <w:t>[提货任务+派送任务]</w:t>
                    </w:r>
                  </w:p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PS.</w:t>
                    </w:r>
                    <w:r>
                      <w:rPr>
                        <w:rFonts w:hint="eastAsia"/>
                      </w:rPr>
                      <w:t>各司机只在</w:t>
                    </w:r>
                    <w:r>
                      <w:rPr>
                        <w:rFonts w:hint="eastAsia"/>
                      </w:rPr>
                      <w:t>APP</w:t>
                    </w:r>
                    <w:r>
                      <w:rPr>
                        <w:rFonts w:hint="eastAsia"/>
                      </w:rPr>
                      <w:t>中看到指派其操作的指令</w:t>
                    </w:r>
                  </w:p>
                  <w:p w:rsidR="00A80D45" w:rsidRDefault="00A80D45" w:rsidP="00650AB6">
                    <w:pPr>
                      <w:jc w:val="center"/>
                    </w:pPr>
                  </w:p>
                </w:txbxContent>
              </v:textbox>
            </v:rect>
            <v:shape id="_x0000_s2057" type="#_x0000_t32" style="position:absolute;left:5054;top:4189;width:13;height:299" o:connectortype="straight">
              <v:stroke endarrow="block"/>
            </v:shape>
            <v:oval id="_x0000_s2058" style="position:absolute;left:3584;top:3266;width:2926;height:923">
              <v:textbox style="mso-next-textbox:#_x0000_s2058">
                <w:txbxContent>
                  <w:p w:rsidR="00722EA5" w:rsidRDefault="00722EA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根据调配执行任务车辆</w:t>
                    </w:r>
                  </w:p>
                  <w:p w:rsidR="00722EA5" w:rsidRDefault="00722EA5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绑定司机信息</w:t>
                    </w:r>
                  </w:p>
                </w:txbxContent>
              </v:textbox>
            </v:oval>
            <v:shape id="_x0000_s2059" type="#_x0000_t32" style="position:absolute;left:5080;top:7240;width:1;height:194;flip:x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60" type="#_x0000_t4" style="position:absolute;left:3428;top:7434;width:3290;height:1089">
              <v:textbox>
                <w:txbxContent>
                  <w:p w:rsidR="00A80D45" w:rsidRDefault="00A80D45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提送货</w:t>
                    </w:r>
                    <w:r w:rsidR="00650AB6">
                      <w:rPr>
                        <w:rFonts w:hint="eastAsia"/>
                      </w:rPr>
                      <w:t>/</w:t>
                    </w:r>
                    <w:r w:rsidR="00650AB6">
                      <w:rPr>
                        <w:rFonts w:hint="eastAsia"/>
                      </w:rPr>
                      <w:t>出入库</w:t>
                    </w:r>
                  </w:p>
                  <w:p w:rsidR="00A80D45" w:rsidRDefault="00A80D45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确认</w:t>
                    </w:r>
                  </w:p>
                </w:txbxContent>
              </v:textbox>
            </v:shape>
            <v:shape id="_x0000_s2061" type="#_x0000_t32" style="position:absolute;left:5080;top:8523;width:13;height:298" o:connectortype="straight">
              <v:stroke endarrow="block"/>
            </v:shape>
            <v:shape id="_x0000_s2062" type="#_x0000_t32" style="position:absolute;left:6705;top:7980;width:286;height:1" o:connectortype="straight">
              <v:stroke endarrow="block"/>
            </v:shape>
            <v:rect id="_x0000_s2063" style="position:absolute;left:8018;top:8523;width:1544;height:676">
              <v:textbox>
                <w:txbxContent>
                  <w:p w:rsidR="00A80D45" w:rsidRPr="00650AB6" w:rsidRDefault="00A80D45" w:rsidP="00650AB6">
                    <w:pPr>
                      <w:jc w:val="center"/>
                      <w:rPr>
                        <w:rFonts w:asciiTheme="minorEastAsia" w:hAnsiTheme="minorEastAsia" w:hint="eastAsia"/>
                        <w:szCs w:val="21"/>
                      </w:rPr>
                    </w:pPr>
                    <w:r w:rsidRPr="00650AB6">
                      <w:rPr>
                        <w:rFonts w:asciiTheme="minorEastAsia" w:hAnsiTheme="minorEastAsia" w:hint="eastAsia"/>
                        <w:szCs w:val="21"/>
                      </w:rPr>
                      <w:t>APP</w:t>
                    </w:r>
                  </w:p>
                  <w:p w:rsidR="00A80D45" w:rsidRPr="00650AB6" w:rsidRDefault="00650AB6" w:rsidP="00650AB6">
                    <w:pPr>
                      <w:jc w:val="center"/>
                      <w:rPr>
                        <w:b/>
                      </w:rPr>
                    </w:pPr>
                    <w:r w:rsidRPr="00650AB6">
                      <w:rPr>
                        <w:rFonts w:asciiTheme="minorEastAsia" w:hAnsiTheme="minorEastAsia" w:hint="eastAsia"/>
                        <w:b/>
                        <w:szCs w:val="21"/>
                      </w:rPr>
                      <w:t>[</w:t>
                    </w:r>
                    <w:r w:rsidR="00A80D45" w:rsidRPr="00650AB6">
                      <w:rPr>
                        <w:rFonts w:asciiTheme="minorEastAsia" w:hAnsiTheme="minorEastAsia" w:hint="eastAsia"/>
                        <w:b/>
                        <w:szCs w:val="21"/>
                      </w:rPr>
                      <w:t>异常处理</w:t>
                    </w:r>
                    <w:r w:rsidRPr="00650AB6">
                      <w:rPr>
                        <w:rFonts w:asciiTheme="minorEastAsia" w:hAnsiTheme="minorEastAsia" w:hint="eastAsia"/>
                        <w:b/>
                        <w:szCs w:val="21"/>
                      </w:rPr>
                      <w:t>]</w:t>
                    </w:r>
                  </w:p>
                </w:txbxContent>
              </v:textbox>
            </v:rect>
            <v:roundrect id="_x0000_s2064" style="position:absolute;left:6991;top:7772;width:1222;height:455" arcsize="10923f">
              <v:textbox>
                <w:txbxContent>
                  <w:p w:rsidR="00A80D45" w:rsidRDefault="00A80D45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有异常确认</w:t>
                    </w:r>
                  </w:p>
                </w:txbxContent>
              </v:textbox>
            </v:roundrect>
            <v:roundrect id="_x0000_s2065" style="position:absolute;left:4430;top:8821;width:1313;height:433" arcsize="10923f">
              <v:textbox>
                <w:txbxContent>
                  <w:p w:rsidR="00A80D45" w:rsidRDefault="00A80D45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无异常确认</w:t>
                    </w:r>
                  </w:p>
                </w:txbxContent>
              </v:textbox>
            </v:roundrect>
            <v:shape id="_x0000_s2067" type="#_x0000_t32" style="position:absolute;left:5119;top:9254;width:13;height:299" o:connectortype="straight">
              <v:stroke endarrow="block"/>
            </v:shape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2068" type="#_x0000_t9" style="position:absolute;left:3363;top:9553;width:3563;height:1301">
              <v:textbox>
                <w:txbxContent>
                  <w:p w:rsidR="00650AB6" w:rsidRDefault="00650AB6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APP</w:t>
                    </w:r>
                  </w:p>
                  <w:p w:rsidR="00650AB6" w:rsidRDefault="00650AB6" w:rsidP="00650AB6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上传确认时间</w:t>
                    </w: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位置定位</w:t>
                    </w:r>
                  </w:p>
                  <w:p w:rsidR="00650AB6" w:rsidRDefault="00650AB6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拍照上传</w:t>
                    </w:r>
                  </w:p>
                </w:txbxContent>
              </v:textbox>
            </v:shape>
            <v:shape id="_x0000_s2069" type="#_x0000_t32" style="position:absolute;left:5132;top:10854;width:13;height:298" o:connectortype="straight">
              <v:stroke endarrow="block"/>
            </v:shape>
            <v:oval id="_x0000_s2070" style="position:absolute;left:3649;top:11152;width:2991;height:591">
              <v:textbox>
                <w:txbxContent>
                  <w:p w:rsidR="00650AB6" w:rsidRDefault="00650AB6" w:rsidP="00650AB6">
                    <w:pPr>
                      <w:jc w:val="center"/>
                    </w:pPr>
                    <w:r>
                      <w:rPr>
                        <w:rFonts w:hint="eastAsia"/>
                      </w:rPr>
                      <w:t>更新最新状态</w:t>
                    </w:r>
                  </w:p>
                </w:txbxContent>
              </v:textbox>
            </v:oval>
            <v:shape id="_x0000_s2072" type="#_x0000_t32" style="position:absolute;left:8213;top:8000;width:572;height:0" o:connectortype="straight"/>
            <v:shape id="_x0000_s2073" type="#_x0000_t32" style="position:absolute;left:8785;top:8000;width:0;height:523" o:connectortype="straight">
              <v:stroke endarrow="block"/>
            </v:shape>
            <w10:wrap type="none"/>
            <w10:anchorlock/>
          </v:group>
        </w:pict>
      </w:r>
    </w:p>
    <w:p w:rsidR="00650AB6" w:rsidRDefault="00650AB6" w:rsidP="00650AB6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界面设计：</w:t>
      </w:r>
    </w:p>
    <w:p w:rsidR="00650AB6" w:rsidRDefault="00650AB6" w:rsidP="00650AB6">
      <w:pPr>
        <w:snapToGrid w:val="0"/>
        <w:spacing w:line="360" w:lineRule="auto"/>
        <w:ind w:left="825"/>
        <w:rPr>
          <w:rFonts w:ascii="微软雅黑" w:eastAsia="微软雅黑" w:hAnsi="微软雅黑" w:hint="eastAsia"/>
          <w:sz w:val="24"/>
          <w:szCs w:val="24"/>
        </w:rPr>
      </w:pPr>
    </w:p>
    <w:p w:rsidR="00650AB6" w:rsidRDefault="00650AB6" w:rsidP="00650AB6">
      <w:pPr>
        <w:snapToGrid w:val="0"/>
        <w:spacing w:line="360" w:lineRule="auto"/>
        <w:ind w:left="8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</w:r>
      <w:r>
        <w:rPr>
          <w:rFonts w:ascii="微软雅黑" w:eastAsia="微软雅黑" w:hAnsi="微软雅黑"/>
          <w:sz w:val="24"/>
          <w:szCs w:val="24"/>
        </w:rPr>
        <w:pict>
          <v:group id="_x0000_s2084" editas="canvas" style="width:234.75pt;height:184.05pt;mso-position-horizontal-relative:char;mso-position-vertical-relative:line" coordorigin="2779,4440" coordsize="3539,2775">
            <o:lock v:ext="edit" aspectratio="t"/>
            <v:shape id="_x0000_s2085" type="#_x0000_t75" style="position:absolute;left:2779;top:4440;width:3539;height:2775" o:preferrelative="f" stroked="t" strokeweight="2pt">
              <v:fill o:detectmouseclick="t"/>
              <v:path o:extrusionok="t" o:connecttype="none"/>
              <o:lock v:ext="edit" text="t"/>
            </v:shape>
            <v:rect id="_x0000_s2086" style="position:absolute;left:2969;top:4578;width:3188;height:712">
              <v:textbox style="mso-next-textbox:#_x0000_s2086">
                <w:txbxContent>
                  <w:p w:rsidR="00650AB6" w:rsidRPr="002D438D" w:rsidRDefault="00650AB6" w:rsidP="00650AB6">
                    <w:pPr>
                      <w:jc w:val="center"/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客户查询</w:t>
                    </w:r>
                  </w:p>
                </w:txbxContent>
              </v:textbox>
            </v:rect>
            <v:rect id="_x0000_s2087" style="position:absolute;left:2969;top:5460;width:689;height:633">
              <v:textbox style="mso-next-textbox:#_x0000_s2087">
                <w:txbxContent>
                  <w:p w:rsidR="00650AB6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 w:hint="eastAsia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提货</w:t>
                    </w:r>
                    <w:r>
                      <w:rPr>
                        <w:rFonts w:ascii="微软雅黑" w:eastAsia="微软雅黑" w:hAnsi="微软雅黑" w:hint="eastAsia"/>
                      </w:rPr>
                      <w:t>确认</w:t>
                    </w:r>
                  </w:p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rect>
            <v:rect id="_x0000_s2088" style="position:absolute;left:3772;top:5460;width:689;height:633">
              <v:textbox style="mso-next-textbox:#_x0000_s2088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 w:hint="eastAsia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派送</w:t>
                    </w:r>
                  </w:p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任务</w:t>
                    </w:r>
                  </w:p>
                </w:txbxContent>
              </v:textbox>
            </v:rect>
            <v:rect id="_x0000_s2089" style="position:absolute;left:4598;top:5460;width:689;height:633">
              <v:textbox style="mso-next-textbox:#_x0000_s2089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提货确认</w:t>
                    </w:r>
                  </w:p>
                </w:txbxContent>
              </v:textbox>
            </v:rect>
            <v:rect id="_x0000_s2090" style="position:absolute;left:5468;top:5460;width:689;height:633">
              <v:textbox style="mso-next-textbox:#_x0000_s2090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送货确认</w:t>
                    </w:r>
                  </w:p>
                </w:txbxContent>
              </v:textbox>
            </v:rect>
            <v:rect id="_x0000_s2091" style="position:absolute;left:2969;top:6206;width:689;height:658">
              <v:textbox style="mso-next-textbox:#_x0000_s2091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入库确认</w:t>
                    </w:r>
                  </w:p>
                </w:txbxContent>
              </v:textbox>
            </v:rect>
            <v:rect id="_x0000_s2092" style="position:absolute;left:3772;top:6206;width:689;height:658">
              <v:textbox style="mso-next-textbox:#_x0000_s2092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出库确认</w:t>
                    </w:r>
                  </w:p>
                </w:txbxContent>
              </v:textbox>
            </v:rect>
            <v:rect id="_x0000_s2093" style="position:absolute;left:4598;top:6206;width:689;height:658">
              <v:textbox style="mso-next-textbox:#_x0000_s2093">
                <w:txbxContent>
                  <w:p w:rsidR="00650AB6" w:rsidRPr="002D438D" w:rsidRDefault="00650AB6" w:rsidP="00650AB6">
                    <w:pPr>
                      <w:snapToGrid w:val="0"/>
                      <w:spacing w:line="0" w:lineRule="atLeast"/>
                      <w:jc w:val="center"/>
                      <w:rPr>
                        <w:rFonts w:ascii="微软雅黑" w:eastAsia="微软雅黑" w:hAnsi="微软雅黑"/>
                      </w:rPr>
                    </w:pPr>
                    <w:r w:rsidRPr="002D438D">
                      <w:rPr>
                        <w:rFonts w:ascii="微软雅黑" w:eastAsia="微软雅黑" w:hAnsi="微软雅黑" w:hint="eastAsia"/>
                      </w:rPr>
                      <w:t>异常处理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671A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模块说明：</w:t>
      </w:r>
    </w:p>
    <w:p w:rsidR="0067671A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【客户查询】提供业务的最新状态信息和操作进程各节点情况，大致分为提货、送货、入库、出库、异常等状态节点；</w:t>
      </w:r>
    </w:p>
    <w:p w:rsidR="0067671A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【提货任务】调度系统制作派车单任务中涉及提货任务的信息（系统将根据执行司机选择指定任务发送）</w:t>
      </w:r>
    </w:p>
    <w:p w:rsidR="0067671A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【派送任务】调度系统制作派车单任务中涉及送货任务的信息（系统将根据执行司机选择指定任务发送）</w:t>
      </w:r>
    </w:p>
    <w:p w:rsidR="006B0B21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【提货确认】司机前期需先进入【提货任务】的看板中选定当前执行的任务项，选定的任务项自动跳转至【提货确认】中，司机扫描或手工选定业务流程单（条码）后点击“无异常确认”或“有异常确认”</w:t>
      </w:r>
      <w:r w:rsidR="006B0B21">
        <w:rPr>
          <w:rFonts w:ascii="微软雅黑" w:eastAsia="微软雅黑" w:hAnsi="微软雅黑" w:hint="eastAsia"/>
          <w:sz w:val="24"/>
          <w:szCs w:val="24"/>
        </w:rPr>
        <w:t>，同时可拍照上传</w:t>
      </w:r>
      <w:r>
        <w:rPr>
          <w:rFonts w:ascii="微软雅黑" w:eastAsia="微软雅黑" w:hAnsi="微软雅黑" w:hint="eastAsia"/>
          <w:sz w:val="24"/>
          <w:szCs w:val="24"/>
        </w:rPr>
        <w:t>；若“无异常”则确认表示完成提货，若“有异常”则确认后表示完成提货，</w:t>
      </w:r>
      <w:r w:rsidR="006B0B21">
        <w:rPr>
          <w:rFonts w:ascii="微软雅黑" w:eastAsia="微软雅黑" w:hAnsi="微软雅黑" w:hint="eastAsia"/>
          <w:sz w:val="24"/>
          <w:szCs w:val="24"/>
        </w:rPr>
        <w:t>流转至【异常处理】。</w:t>
      </w:r>
    </w:p>
    <w:p w:rsidR="006B0B21" w:rsidRDefault="0067671A" w:rsidP="006B0B21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送货确认】同提货，司机前期需先进入【派送任务】的看板中选定当前执行的任务项，选定的任务项自动跳转至【送货确认】中，司机扫描或手工选定业务流程单（条码）后点击“无异常确认”或“有异常确认”；若“无异常”则确认表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示完成提货，</w:t>
      </w:r>
      <w:r w:rsidR="006B0B21">
        <w:rPr>
          <w:rFonts w:ascii="微软雅黑" w:eastAsia="微软雅黑" w:hAnsi="微软雅黑" w:hint="eastAsia"/>
          <w:sz w:val="24"/>
          <w:szCs w:val="24"/>
        </w:rPr>
        <w:t>若“有异常”则确认后表示完成送货，但流转至【异常处理】。</w:t>
      </w:r>
    </w:p>
    <w:p w:rsidR="006B0B21" w:rsidRDefault="0067671A" w:rsidP="006B0B21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【入库确认】仓库收货时，同样收货人员扫描或手工选定业务流程单（条码）后点击“无异常确认”或“有异常确认”；若“无异常”则确认表示完成入库，</w:t>
      </w:r>
      <w:r w:rsidR="006B0B21">
        <w:rPr>
          <w:rFonts w:ascii="微软雅黑" w:eastAsia="微软雅黑" w:hAnsi="微软雅黑" w:hint="eastAsia"/>
          <w:sz w:val="24"/>
          <w:szCs w:val="24"/>
        </w:rPr>
        <w:t>若“有异常”则确认后表示完成提货，但流转至【异常处理】。</w:t>
      </w:r>
    </w:p>
    <w:p w:rsidR="006B0B21" w:rsidRDefault="0067671A" w:rsidP="006B0B21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【出库确认】仓库发货时，同样发货人员扫描或手工选定业务流程单（条码）后点击“无异常确认”或“有异常确认”；若“无异常”则确认表示完成出库，</w:t>
      </w:r>
      <w:r w:rsidR="006B0B21">
        <w:rPr>
          <w:rFonts w:ascii="微软雅黑" w:eastAsia="微软雅黑" w:hAnsi="微软雅黑" w:hint="eastAsia"/>
          <w:sz w:val="24"/>
          <w:szCs w:val="24"/>
        </w:rPr>
        <w:t>若“有异常”则确认后表示完成提货，但流转至【异常处理】。</w:t>
      </w:r>
    </w:p>
    <w:p w:rsidR="0067671A" w:rsidRDefault="0067671A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【异常处理】当操作过程中（【提货确认】、【送货确认】、【入库确认】、【出库确认】）是“有异常确认”的信息自动跳转至该模块信息栏</w:t>
      </w:r>
      <w:r w:rsidR="00713644">
        <w:rPr>
          <w:rFonts w:ascii="微软雅黑" w:eastAsia="微软雅黑" w:hAnsi="微软雅黑" w:hint="eastAsia"/>
          <w:sz w:val="24"/>
          <w:szCs w:val="24"/>
        </w:rPr>
        <w:t>。</w:t>
      </w:r>
    </w:p>
    <w:p w:rsidR="00713644" w:rsidRDefault="00713644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客户查询最新状态更新方案：</w:t>
      </w:r>
    </w:p>
    <w:p w:rsidR="00713644" w:rsidRDefault="00713644" w:rsidP="00713644">
      <w:pPr>
        <w:snapToGrid w:val="0"/>
        <w:spacing w:line="360" w:lineRule="auto"/>
        <w:ind w:left="825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实际操作状态                          对应客户查询显示最新状态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无系统派车时间，无提货确认时间                   待提货【工厂名称】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有系统派车时间，无提货确认时间                   提货中【工厂名称】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有提货确认时间，无入库确认时间                   已提货【工厂名称】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有提货确认时间，有入库确认时间                   已入库【仓库名称】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有入库确认时间，无出库确认时间                   仓储中【仓库名称】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有入库确认时间，有出库确认时间                   已出库【仓库名称】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有出库确认时间，无送货确认时间                   送货中【工厂名称】</w:t>
      </w:r>
    </w:p>
    <w:p w:rsidR="00713644" w:rsidRDefault="00713644" w:rsidP="00713644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有出库确认时间，有送货确认时间                   已送货【工厂名称】</w:t>
      </w:r>
    </w:p>
    <w:p w:rsidR="00713644" w:rsidRPr="00713644" w:rsidRDefault="00713644" w:rsidP="0067671A">
      <w:pPr>
        <w:snapToGrid w:val="0"/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722EA5" w:rsidRPr="0067671A" w:rsidRDefault="00722EA5" w:rsidP="00722EA5"/>
    <w:sectPr w:rsidR="00722EA5" w:rsidRPr="00676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BBC" w:rsidRDefault="00610BBC" w:rsidP="00722EA5">
      <w:r>
        <w:separator/>
      </w:r>
    </w:p>
  </w:endnote>
  <w:endnote w:type="continuationSeparator" w:id="1">
    <w:p w:rsidR="00610BBC" w:rsidRDefault="00610BBC" w:rsidP="00722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BBC" w:rsidRDefault="00610BBC" w:rsidP="00722EA5">
      <w:r>
        <w:separator/>
      </w:r>
    </w:p>
  </w:footnote>
  <w:footnote w:type="continuationSeparator" w:id="1">
    <w:p w:rsidR="00610BBC" w:rsidRDefault="00610BBC" w:rsidP="00722E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A6E22"/>
    <w:multiLevelType w:val="hybridMultilevel"/>
    <w:tmpl w:val="46B2946E"/>
    <w:lvl w:ilvl="0" w:tplc="ED0CA9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EA5"/>
    <w:rsid w:val="00610BBC"/>
    <w:rsid w:val="00650AB6"/>
    <w:rsid w:val="0067671A"/>
    <w:rsid w:val="006B0B21"/>
    <w:rsid w:val="00713644"/>
    <w:rsid w:val="00722EA5"/>
    <w:rsid w:val="00A8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3" type="connector" idref="#_x0000_s2055"/>
        <o:r id="V:Rule4" type="connector" idref="#_x0000_s2057"/>
        <o:r id="V:Rule5" type="connector" idref="#_x0000_s2059"/>
        <o:r id="V:Rule6" type="connector" idref="#_x0000_s2061"/>
        <o:r id="V:Rule8" type="connector" idref="#_x0000_s2062"/>
        <o:r id="V:Rule10" type="connector" idref="#_x0000_s2067"/>
        <o:r id="V:Rule11" type="connector" idref="#_x0000_s2069"/>
        <o:r id="V:Rule15" type="connector" idref="#_x0000_s2072">
          <o:proxy start="" idref="#_x0000_s2064" connectloc="3"/>
        </o:r>
        <o:r id="V:Rule17" type="connector" idref="#_x0000_s2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EA5"/>
    <w:rPr>
      <w:sz w:val="18"/>
      <w:szCs w:val="18"/>
    </w:rPr>
  </w:style>
  <w:style w:type="paragraph" w:styleId="a5">
    <w:name w:val="List Paragraph"/>
    <w:basedOn w:val="a"/>
    <w:uiPriority w:val="34"/>
    <w:qFormat/>
    <w:rsid w:val="00722E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186</Words>
  <Characters>1061</Characters>
  <Application>Microsoft Office Word</Application>
  <DocSecurity>0</DocSecurity>
  <Lines>8</Lines>
  <Paragraphs>2</Paragraphs>
  <ScaleCrop>false</ScaleCrop>
  <Company>微软中国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2014-04-02T05:24:00Z</dcterms:created>
  <dcterms:modified xsi:type="dcterms:W3CDTF">2014-04-02T06:18:00Z</dcterms:modified>
</cp:coreProperties>
</file>