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2026年第三季度工作记录</w:t>
      </w:r>
    </w:p>
    <w:p>
      <w:r>
        <w:t>2026年9月1日，完成数据中台一期数据仓库模型设计，并通过专家论证。</w:t>
      </w:r>
    </w:p>
    <w:p>
      <w:r>
        <w:t>2026年9月，数据中台数据集成工具完成交付，接入数据源25个。</w:t>
      </w:r>
    </w:p>
    <w:p>
      <w:r>
        <w:t>正在推进数据中台数据质量模块开发，处于开发中阶段。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