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进入mysql安装目录bin下，输入：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在输入密码 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1.在CMD命令窗口敲入命令 mysql -hlocalhost -uroot -p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后按回车（注意这里的"-h"、"-u"、"-p"不能省略） 进入mysql数据库，其中"-h"表示服务器名，localhost表示本地；"-u"为数据库用户名，root是MySQL默认用户名；"-p"为密码，如果设置了密码，可直接在-p后链接输入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713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databases显示所有数据库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81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 :选择特定数据库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TABLES：显示特定数据库的内容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954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解决mysqlcmd 乱码的解决方案: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set character_set_client=gbk;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set character_set_results=gbk;</w:t>
      </w:r>
    </w:p>
    <w:p>
      <w:r>
        <w:drawing>
          <wp:inline distT="0" distB="0" distL="114300" distR="114300">
            <wp:extent cx="2971165" cy="1828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555555"/>
          <w:spacing w:val="0"/>
          <w:sz w:val="18"/>
          <w:szCs w:val="18"/>
          <w:shd w:val="clear" w:fill="F5F8FA"/>
          <w:lang w:val="en-US" w:eastAsia="zh-CN"/>
        </w:rPr>
      </w:pPr>
      <w:r>
        <w:rPr>
          <w:rFonts w:hint="eastAsia"/>
        </w:rPr>
        <w:t>mysql退出三种方法：</w:t>
      </w:r>
      <w:r>
        <w:rPr>
          <w:rFonts w:hint="default"/>
        </w:rPr>
        <w:br w:type="textWrapping"/>
      </w:r>
      <w:r>
        <w:rPr>
          <w:rFonts w:hint="default"/>
        </w:rPr>
        <w:t>mysql &gt; exit;</w:t>
      </w:r>
      <w:r>
        <w:rPr>
          <w:rFonts w:hint="default"/>
        </w:rPr>
        <w:br w:type="textWrapping"/>
      </w:r>
      <w:r>
        <w:rPr>
          <w:rFonts w:hint="default"/>
        </w:rPr>
        <w:t>mysql &gt; quit;</w:t>
      </w:r>
      <w:r>
        <w:rPr>
          <w:rFonts w:hint="default"/>
        </w:rPr>
        <w:br w:type="textWrapping"/>
      </w:r>
      <w:r>
        <w:rPr>
          <w:rFonts w:hint="default"/>
        </w:rPr>
        <w:t>mysql &gt; \q;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0D19"/>
    <w:rsid w:val="0D05730B"/>
    <w:rsid w:val="18FB4924"/>
    <w:rsid w:val="716859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2018-08-13T02:59:00Z</dcterms:created>
  <dc:creator>ASUS</dc:creator>
  <cp:lastModifiedBy>ASUS</cp:lastModifiedBy>
  <dcterms:modified xsi:type="dcterms:W3CDTF">2018-08-13T04:01:06Z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