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18" w:rsidRPr="00A76315" w:rsidRDefault="00A17418" w:rsidP="00A17418">
      <w:pPr>
        <w:pStyle w:val="a3"/>
        <w:ind w:rightChars="223" w:right="468"/>
        <w:jc w:val="center"/>
        <w:rPr>
          <w:rFonts w:ascii="仿宋_GB2312" w:eastAsia="仿宋_GB2312"/>
          <w:b/>
          <w:bCs/>
          <w:sz w:val="32"/>
        </w:rPr>
      </w:pPr>
      <w:bookmarkStart w:id="0" w:name="_GoBack"/>
      <w:bookmarkEnd w:id="0"/>
      <w:r w:rsidRPr="00A76315">
        <w:rPr>
          <w:rFonts w:ascii="仿宋_GB2312" w:eastAsia="仿宋_GB2312" w:hint="eastAsia"/>
          <w:b/>
          <w:bCs/>
          <w:sz w:val="32"/>
        </w:rPr>
        <w:t>天津师范大学201</w:t>
      </w:r>
      <w:r>
        <w:rPr>
          <w:rFonts w:ascii="仿宋_GB2312" w:eastAsia="仿宋_GB2312" w:hint="eastAsia"/>
          <w:b/>
          <w:bCs/>
          <w:sz w:val="32"/>
        </w:rPr>
        <w:t>7</w:t>
      </w:r>
      <w:r w:rsidRPr="00A76315">
        <w:rPr>
          <w:rFonts w:ascii="仿宋_GB2312" w:eastAsia="仿宋_GB2312" w:hint="eastAsia"/>
          <w:b/>
          <w:bCs/>
          <w:sz w:val="32"/>
        </w:rPr>
        <w:t>届本科毕业论文（设计）选题审批表</w:t>
      </w:r>
    </w:p>
    <w:p w:rsidR="00A17418" w:rsidRPr="00A76315" w:rsidRDefault="00A17418" w:rsidP="00A17418">
      <w:pPr>
        <w:pStyle w:val="a3"/>
      </w:pPr>
    </w:p>
    <w:p w:rsidR="00A17418" w:rsidRPr="00A76315" w:rsidRDefault="00A17418" w:rsidP="00A17418">
      <w:pPr>
        <w:pStyle w:val="a3"/>
      </w:pPr>
      <w:r w:rsidRPr="00A76315">
        <w:rPr>
          <w:rFonts w:hint="eastAsia"/>
        </w:rPr>
        <w:t>学院：管理学院</w:t>
      </w:r>
      <w:r>
        <w:rPr>
          <w:rFonts w:hint="eastAsia"/>
        </w:rPr>
        <w:t xml:space="preserve">   </w:t>
      </w:r>
      <w:r w:rsidRPr="00A76315">
        <w:rPr>
          <w:rFonts w:hint="eastAsia"/>
        </w:rPr>
        <w:t xml:space="preserve">系别：   </w:t>
      </w:r>
      <w:r>
        <w:rPr>
          <w:rFonts w:hint="eastAsia"/>
        </w:rPr>
        <w:t xml:space="preserve">管理科学与工程系  </w:t>
      </w:r>
      <w:r w:rsidRPr="00A76315">
        <w:rPr>
          <w:rFonts w:hint="eastAsia"/>
        </w:rPr>
        <w:t xml:space="preserve"> 专业(专业方向)：</w:t>
      </w:r>
      <w:r>
        <w:rPr>
          <w:rFonts w:hint="eastAsia"/>
        </w:rPr>
        <w:t>物流管理</w:t>
      </w:r>
    </w:p>
    <w:tbl>
      <w:tblPr>
        <w:tblW w:w="931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330"/>
        <w:gridCol w:w="1095"/>
        <w:gridCol w:w="3334"/>
      </w:tblGrid>
      <w:tr w:rsidR="00A17418" w:rsidRPr="00A76315" w:rsidTr="00BC3375">
        <w:trPr>
          <w:trHeight w:val="400"/>
        </w:trPr>
        <w:tc>
          <w:tcPr>
            <w:tcW w:w="1560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学生姓名</w:t>
            </w:r>
          </w:p>
        </w:tc>
        <w:tc>
          <w:tcPr>
            <w:tcW w:w="3330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>
              <w:rPr>
                <w:rFonts w:hint="eastAsia"/>
              </w:rPr>
              <w:t>霍甜甜</w:t>
            </w:r>
          </w:p>
        </w:tc>
        <w:tc>
          <w:tcPr>
            <w:tcW w:w="1095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学号</w:t>
            </w:r>
          </w:p>
        </w:tc>
        <w:tc>
          <w:tcPr>
            <w:tcW w:w="3334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>
              <w:rPr>
                <w:rFonts w:hint="eastAsia"/>
              </w:rPr>
              <w:t>1330130132</w:t>
            </w:r>
          </w:p>
        </w:tc>
      </w:tr>
      <w:tr w:rsidR="00A17418" w:rsidRPr="00A76315" w:rsidTr="00BC3375">
        <w:trPr>
          <w:trHeight w:val="400"/>
        </w:trPr>
        <w:tc>
          <w:tcPr>
            <w:tcW w:w="1560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指导教师</w:t>
            </w:r>
          </w:p>
        </w:tc>
        <w:tc>
          <w:tcPr>
            <w:tcW w:w="3330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>
              <w:rPr>
                <w:rFonts w:hint="eastAsia"/>
              </w:rPr>
              <w:t>蒋雅静</w:t>
            </w:r>
          </w:p>
        </w:tc>
        <w:tc>
          <w:tcPr>
            <w:tcW w:w="1095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职称</w:t>
            </w:r>
          </w:p>
        </w:tc>
        <w:tc>
          <w:tcPr>
            <w:tcW w:w="3334" w:type="dxa"/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>
              <w:rPr>
                <w:rFonts w:hint="eastAsia"/>
              </w:rPr>
              <w:t>讲师</w:t>
            </w:r>
          </w:p>
        </w:tc>
      </w:tr>
      <w:tr w:rsidR="00A17418" w:rsidRPr="00A76315" w:rsidTr="00BC3375">
        <w:trPr>
          <w:trHeight w:val="902"/>
        </w:trPr>
        <w:tc>
          <w:tcPr>
            <w:tcW w:w="9319" w:type="dxa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所选题目名称：</w:t>
            </w:r>
          </w:p>
          <w:p w:rsidR="00A17418" w:rsidRPr="005F551C" w:rsidRDefault="00A17418" w:rsidP="00BC3375">
            <w:pPr>
              <w:spacing w:line="400" w:lineRule="exact"/>
              <w:jc w:val="center"/>
              <w:rPr>
                <w:rFonts w:ascii="宋体" w:hAnsi="Courier New" w:cs="Courier New"/>
                <w:sz w:val="24"/>
                <w:szCs w:val="21"/>
              </w:rPr>
            </w:pPr>
            <w:r w:rsidRPr="005F551C">
              <w:rPr>
                <w:rFonts w:ascii="宋体" w:hAnsi="Courier New" w:cs="Courier New" w:hint="eastAsia"/>
                <w:sz w:val="24"/>
                <w:szCs w:val="21"/>
              </w:rPr>
              <w:t>生鲜农产品电子商务模式分析—以沱沱工社为例</w:t>
            </w:r>
          </w:p>
          <w:p w:rsidR="00A17418" w:rsidRPr="005F551C" w:rsidRDefault="00A17418" w:rsidP="00BC3375">
            <w:pPr>
              <w:pStyle w:val="a3"/>
            </w:pPr>
          </w:p>
        </w:tc>
      </w:tr>
      <w:tr w:rsidR="00A17418" w:rsidRPr="00A76315" w:rsidTr="00BC3375">
        <w:trPr>
          <w:trHeight w:val="519"/>
        </w:trPr>
        <w:tc>
          <w:tcPr>
            <w:tcW w:w="9319" w:type="dxa"/>
            <w:gridSpan w:val="4"/>
            <w:vAlign w:val="center"/>
          </w:tcPr>
          <w:p w:rsidR="00A17418" w:rsidRPr="00A76315" w:rsidRDefault="00A17418" w:rsidP="00BC3375">
            <w:pPr>
              <w:pStyle w:val="a3"/>
              <w:rPr>
                <w:sz w:val="21"/>
              </w:rPr>
            </w:pPr>
            <w:r w:rsidRPr="00A76315">
              <w:rPr>
                <w:rFonts w:hint="eastAsia"/>
                <w:sz w:val="21"/>
              </w:rPr>
              <w:t>选题性质：（ ）理论研究      （</w:t>
            </w:r>
            <w:r>
              <w:rPr>
                <w:rFonts w:hint="eastAsia"/>
                <w:sz w:val="21"/>
              </w:rPr>
              <w:sym w:font="Wingdings" w:char="F0FC"/>
            </w:r>
            <w:r w:rsidRPr="00A76315">
              <w:rPr>
                <w:rFonts w:hint="eastAsia"/>
                <w:sz w:val="21"/>
              </w:rPr>
              <w:t xml:space="preserve"> ）应用研究      （ ）应用理论研究</w:t>
            </w:r>
          </w:p>
        </w:tc>
      </w:tr>
      <w:tr w:rsidR="00A17418" w:rsidRPr="00A76315" w:rsidTr="00BC3375">
        <w:trPr>
          <w:trHeight w:val="519"/>
        </w:trPr>
        <w:tc>
          <w:tcPr>
            <w:tcW w:w="9319" w:type="dxa"/>
            <w:gridSpan w:val="4"/>
            <w:vAlign w:val="center"/>
          </w:tcPr>
          <w:p w:rsidR="00A17418" w:rsidRPr="00A76315" w:rsidRDefault="00A17418" w:rsidP="00BC3375">
            <w:pPr>
              <w:pStyle w:val="a3"/>
              <w:rPr>
                <w:sz w:val="21"/>
              </w:rPr>
            </w:pPr>
            <w:r w:rsidRPr="00A76315">
              <w:rPr>
                <w:rFonts w:hAnsi="宋体" w:hint="eastAsia"/>
                <w:kern w:val="0"/>
                <w:sz w:val="21"/>
              </w:rPr>
              <w:t>选题类型:(  )A.</w:t>
            </w:r>
            <w:r w:rsidRPr="00A76315">
              <w:rPr>
                <w:rFonts w:hAnsi="宋体"/>
                <w:kern w:val="0"/>
                <w:sz w:val="21"/>
              </w:rPr>
              <w:t>科学技术</w:t>
            </w:r>
            <w:r w:rsidRPr="00A76315">
              <w:rPr>
                <w:rFonts w:hAnsi="宋体" w:hint="eastAsia"/>
                <w:kern w:val="0"/>
                <w:sz w:val="21"/>
              </w:rPr>
              <w:t xml:space="preserve"> (</w:t>
            </w:r>
            <w:r>
              <w:rPr>
                <w:rFonts w:hAnsi="宋体" w:hint="eastAsia"/>
                <w:kern w:val="0"/>
                <w:sz w:val="21"/>
              </w:rPr>
              <w:sym w:font="Wingdings" w:char="F0FC"/>
            </w:r>
            <w:r w:rsidRPr="00A76315">
              <w:rPr>
                <w:rFonts w:hAnsi="宋体" w:hint="eastAsia"/>
                <w:kern w:val="0"/>
                <w:sz w:val="21"/>
              </w:rPr>
              <w:t xml:space="preserve">  )B.</w:t>
            </w:r>
            <w:r w:rsidRPr="00A76315">
              <w:rPr>
                <w:rFonts w:hAnsi="宋体"/>
                <w:kern w:val="0"/>
                <w:sz w:val="21"/>
              </w:rPr>
              <w:t>生产实践</w:t>
            </w:r>
            <w:r w:rsidRPr="00A76315">
              <w:rPr>
                <w:rFonts w:hAnsi="宋体" w:hint="eastAsia"/>
                <w:kern w:val="0"/>
                <w:sz w:val="21"/>
              </w:rPr>
              <w:t xml:space="preserve"> (  )C.</w:t>
            </w:r>
            <w:r w:rsidRPr="00A76315">
              <w:rPr>
                <w:rFonts w:hAnsi="宋体"/>
                <w:kern w:val="0"/>
                <w:sz w:val="21"/>
              </w:rPr>
              <w:t>社会经济</w:t>
            </w:r>
            <w:r w:rsidRPr="00A76315">
              <w:rPr>
                <w:rFonts w:hAnsi="宋体" w:hint="eastAsia"/>
                <w:kern w:val="0"/>
                <w:sz w:val="21"/>
              </w:rPr>
              <w:t xml:space="preserve"> (  )D.</w:t>
            </w:r>
            <w:r w:rsidRPr="00A76315">
              <w:rPr>
                <w:rFonts w:hAnsi="宋体"/>
                <w:kern w:val="0"/>
                <w:sz w:val="21"/>
              </w:rPr>
              <w:t>经典</w:t>
            </w:r>
            <w:r w:rsidRPr="00A76315">
              <w:rPr>
                <w:rFonts w:hAnsi="宋体" w:hint="eastAsia"/>
                <w:kern w:val="0"/>
                <w:sz w:val="21"/>
              </w:rPr>
              <w:t xml:space="preserve"> (  )E.自拟 (  )F.</w:t>
            </w:r>
            <w:r w:rsidRPr="00A76315">
              <w:rPr>
                <w:rFonts w:hAnsi="宋体"/>
                <w:kern w:val="0"/>
                <w:sz w:val="21"/>
              </w:rPr>
              <w:t>其它</w:t>
            </w:r>
          </w:p>
        </w:tc>
      </w:tr>
      <w:tr w:rsidR="00A17418" w:rsidRPr="00A76315" w:rsidTr="00BC3375">
        <w:trPr>
          <w:trHeight w:val="2567"/>
        </w:trPr>
        <w:tc>
          <w:tcPr>
            <w:tcW w:w="9319" w:type="dxa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选题的目的和理论、现实意义：</w:t>
            </w:r>
          </w:p>
          <w:p w:rsidR="00A17418" w:rsidRDefault="00A17418" w:rsidP="00A17418">
            <w:pPr>
              <w:pStyle w:val="a3"/>
              <w:ind w:leftChars="31" w:left="65" w:firstLineChars="200" w:firstLine="480"/>
              <w:jc w:val="left"/>
            </w:pPr>
            <w:r w:rsidRPr="000E643C">
              <w:rPr>
                <w:rFonts w:hint="eastAsia"/>
              </w:rPr>
              <w:t>电子商务的日益崛起给我国的生鲜农产品市场带来了新的变化，生鲜农产品电子商务开始日益发展。作为一个新兴的产业，</w:t>
            </w:r>
            <w:r>
              <w:rPr>
                <w:rFonts w:hint="eastAsia"/>
              </w:rPr>
              <w:t>生鲜农产品电子商务的运作模式</w:t>
            </w:r>
            <w:r w:rsidRPr="000E643C">
              <w:rPr>
                <w:rFonts w:hint="eastAsia"/>
              </w:rPr>
              <w:t>还有较多需要改进的地方</w:t>
            </w:r>
          </w:p>
          <w:p w:rsidR="00A17418" w:rsidRPr="00A76315" w:rsidRDefault="00A17418" w:rsidP="00A17418">
            <w:pPr>
              <w:pStyle w:val="a3"/>
              <w:ind w:leftChars="31" w:left="65" w:firstLineChars="200" w:firstLine="480"/>
              <w:jc w:val="left"/>
            </w:pPr>
            <w:r>
              <w:rPr>
                <w:rFonts w:hint="eastAsia"/>
              </w:rPr>
              <w:t>该选题</w:t>
            </w:r>
            <w:r>
              <w:t>通过分析生鲜农产品电商发展的必要性</w:t>
            </w:r>
            <w:r>
              <w:rPr>
                <w:rFonts w:hint="eastAsia"/>
              </w:rPr>
              <w:t>，以沱沱工社电子商务为例</w:t>
            </w:r>
            <w:r w:rsidRPr="000E643C">
              <w:t>,</w:t>
            </w:r>
            <w:r>
              <w:t>对生鲜农产品电子商务物</w:t>
            </w:r>
            <w:r>
              <w:rPr>
                <w:rFonts w:hint="eastAsia"/>
              </w:rPr>
              <w:t>运作</w:t>
            </w:r>
            <w:r w:rsidRPr="000E643C">
              <w:t>模式发展存在的问题进行归纳,最终提出了改进生鲜电商发展模式的方法。</w:t>
            </w:r>
          </w:p>
          <w:p w:rsidR="00A17418" w:rsidRPr="000E643C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</w:tc>
      </w:tr>
      <w:tr w:rsidR="00A17418" w:rsidRPr="00A76315" w:rsidTr="00BC3375">
        <w:trPr>
          <w:trHeight w:val="1617"/>
        </w:trPr>
        <w:tc>
          <w:tcPr>
            <w:tcW w:w="9319" w:type="dxa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指导教师意见：</w:t>
            </w: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  <w:r w:rsidRPr="00A76315">
              <w:rPr>
                <w:rFonts w:hint="eastAsia"/>
              </w:rPr>
              <w:t xml:space="preserve">                                        签字          201</w:t>
            </w:r>
            <w:r>
              <w:rPr>
                <w:rFonts w:hint="eastAsia"/>
              </w:rPr>
              <w:t>6</w:t>
            </w:r>
            <w:r w:rsidRPr="00A76315"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 w:rsidRPr="00A76315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Pr="00A76315">
              <w:rPr>
                <w:rFonts w:hint="eastAsia"/>
              </w:rPr>
              <w:t>日</w:t>
            </w:r>
          </w:p>
        </w:tc>
      </w:tr>
      <w:tr w:rsidR="00A17418" w:rsidRPr="00A76315" w:rsidTr="00BC3375">
        <w:trPr>
          <w:trHeight w:val="1355"/>
        </w:trPr>
        <w:tc>
          <w:tcPr>
            <w:tcW w:w="9319" w:type="dxa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学院领导小组意见：</w:t>
            </w: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</w:p>
          <w:p w:rsidR="00A17418" w:rsidRPr="00A76315" w:rsidRDefault="00A17418" w:rsidP="00BC3375">
            <w:pPr>
              <w:pStyle w:val="a3"/>
              <w:ind w:left="66"/>
            </w:pPr>
            <w:r w:rsidRPr="00A76315">
              <w:rPr>
                <w:rFonts w:hint="eastAsia"/>
              </w:rPr>
              <w:t xml:space="preserve">                                        签字：       201</w:t>
            </w:r>
            <w:r>
              <w:rPr>
                <w:rFonts w:hint="eastAsia"/>
              </w:rPr>
              <w:t>6</w:t>
            </w:r>
            <w:r w:rsidRPr="00A76315">
              <w:rPr>
                <w:rFonts w:hint="eastAsia"/>
              </w:rPr>
              <w:t>年1</w:t>
            </w:r>
            <w:r>
              <w:rPr>
                <w:rFonts w:hint="eastAsia"/>
              </w:rPr>
              <w:t>0</w:t>
            </w:r>
            <w:r w:rsidRPr="00A76315"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 w:rsidRPr="00A76315">
              <w:rPr>
                <w:rFonts w:hint="eastAsia"/>
              </w:rPr>
              <w:t>日</w:t>
            </w:r>
          </w:p>
        </w:tc>
      </w:tr>
      <w:tr w:rsidR="00A17418" w:rsidRPr="00A76315" w:rsidTr="00BC3375">
        <w:trPr>
          <w:trHeight w:val="954"/>
        </w:trPr>
        <w:tc>
          <w:tcPr>
            <w:tcW w:w="9319" w:type="dxa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备注：</w:t>
            </w:r>
          </w:p>
          <w:p w:rsidR="00A17418" w:rsidRPr="00A76315" w:rsidRDefault="00A17418" w:rsidP="00BC3375">
            <w:pPr>
              <w:pStyle w:val="a3"/>
              <w:ind w:left="66"/>
            </w:pPr>
          </w:p>
        </w:tc>
      </w:tr>
    </w:tbl>
    <w:p w:rsidR="004525E5" w:rsidRDefault="004525E5"/>
    <w:p w:rsidR="00A17418" w:rsidRDefault="00A17418"/>
    <w:p w:rsidR="00A17418" w:rsidRDefault="00A17418"/>
    <w:p w:rsidR="00A17418" w:rsidRDefault="00A17418"/>
    <w:p w:rsidR="00A17418" w:rsidRPr="00A76315" w:rsidRDefault="00A17418" w:rsidP="00A17418">
      <w:pPr>
        <w:pStyle w:val="a3"/>
        <w:jc w:val="center"/>
        <w:rPr>
          <w:rFonts w:ascii="Times New Roman" w:eastAsia="仿宋_GB2312" w:hAnsi="Times New Roman" w:cs="Times New Roman"/>
          <w:b/>
          <w:sz w:val="32"/>
          <w:szCs w:val="32"/>
        </w:rPr>
      </w:pPr>
      <w:r w:rsidRPr="00A76315">
        <w:rPr>
          <w:rFonts w:ascii="Times New Roman" w:eastAsia="仿宋_GB2312" w:hAnsi="Times New Roman" w:cs="Times New Roman" w:hint="eastAsia"/>
          <w:b/>
          <w:sz w:val="32"/>
          <w:szCs w:val="32"/>
        </w:rPr>
        <w:lastRenderedPageBreak/>
        <w:t>天津师范大学</w:t>
      </w:r>
      <w:r w:rsidRPr="00A76315">
        <w:rPr>
          <w:rFonts w:ascii="Times New Roman" w:eastAsia="仿宋_GB2312" w:hAnsi="Times New Roman" w:cs="Times New Roman" w:hint="eastAsia"/>
          <w:b/>
          <w:sz w:val="32"/>
          <w:szCs w:val="32"/>
        </w:rPr>
        <w:t>20</w:t>
      </w:r>
      <w:r w:rsidRPr="00A76315">
        <w:rPr>
          <w:rFonts w:ascii="Times New Roman" w:eastAsia="仿宋_GB2312" w:hAnsi="Times New Roman" w:cs="Times New Roman" w:hint="eastAsia"/>
          <w:b/>
          <w:sz w:val="32"/>
          <w:szCs w:val="32"/>
          <w:u w:val="single"/>
        </w:rPr>
        <w:t>1</w:t>
      </w:r>
      <w:r>
        <w:rPr>
          <w:rFonts w:ascii="Times New Roman" w:eastAsia="仿宋_GB2312" w:hAnsi="Times New Roman" w:cs="Times New Roman" w:hint="eastAsia"/>
          <w:b/>
          <w:sz w:val="32"/>
          <w:szCs w:val="32"/>
          <w:u w:val="single"/>
        </w:rPr>
        <w:t>7</w:t>
      </w:r>
      <w:r w:rsidRPr="00A76315">
        <w:rPr>
          <w:rFonts w:ascii="Times New Roman" w:eastAsia="仿宋_GB2312" w:hAnsi="Times New Roman" w:cs="Times New Roman" w:hint="eastAsia"/>
          <w:b/>
          <w:sz w:val="32"/>
          <w:szCs w:val="32"/>
        </w:rPr>
        <w:t>届本科毕业论文（设计）开题报告</w:t>
      </w:r>
    </w:p>
    <w:p w:rsidR="00A17418" w:rsidRPr="00A76315" w:rsidRDefault="00A17418" w:rsidP="00A17418">
      <w:pPr>
        <w:pStyle w:val="a3"/>
        <w:spacing w:line="240" w:lineRule="exact"/>
        <w:jc w:val="center"/>
        <w:rPr>
          <w:rFonts w:ascii="Times New Roman" w:eastAsia="仿宋_GB2312" w:hAnsi="Times New Roman" w:cs="Times New Roman"/>
          <w:b/>
          <w:sz w:val="32"/>
          <w:szCs w:val="32"/>
        </w:rPr>
      </w:pPr>
    </w:p>
    <w:p w:rsidR="00A17418" w:rsidRPr="00A76315" w:rsidRDefault="00A17418" w:rsidP="00A17418">
      <w:pPr>
        <w:pStyle w:val="a3"/>
        <w:rPr>
          <w:rFonts w:ascii="Times New Roman" w:eastAsia="仿宋_GB2312" w:hAnsi="Times New Roman" w:cs="Times New Roman"/>
          <w:b/>
          <w:sz w:val="32"/>
          <w:szCs w:val="32"/>
        </w:rPr>
      </w:pPr>
      <w:r w:rsidRPr="00A76315">
        <w:rPr>
          <w:rFonts w:ascii="Times New Roman" w:hAnsi="Times New Roman" w:cs="Times New Roman" w:hint="eastAsia"/>
        </w:rPr>
        <w:t>学院：管理学院</w:t>
      </w:r>
      <w:r w:rsidRPr="00A7631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      </w:t>
      </w:r>
      <w:r w:rsidRPr="00A76315">
        <w:rPr>
          <w:rFonts w:ascii="Times New Roman" w:hAnsi="Times New Roman" w:cs="Times New Roman" w:hint="eastAsia"/>
        </w:rPr>
        <w:t xml:space="preserve">  </w:t>
      </w:r>
      <w:r w:rsidRPr="00A76315">
        <w:rPr>
          <w:rFonts w:ascii="Times New Roman" w:hAnsi="Times New Roman" w:cs="Times New Roman" w:hint="eastAsia"/>
        </w:rPr>
        <w:t>专业（专业方向）：</w:t>
      </w:r>
      <w:r w:rsidRPr="00A76315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物流管理</w:t>
      </w:r>
      <w:r w:rsidRPr="00A76315">
        <w:rPr>
          <w:rFonts w:ascii="Times New Roman" w:hAnsi="Times New Roman" w:cs="Times New Roman" w:hint="eastAsia"/>
        </w:rPr>
        <w:t xml:space="preserve">            </w:t>
      </w:r>
    </w:p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1369"/>
        <w:gridCol w:w="796"/>
        <w:gridCol w:w="1361"/>
        <w:gridCol w:w="1177"/>
        <w:gridCol w:w="1372"/>
        <w:gridCol w:w="785"/>
        <w:gridCol w:w="1416"/>
      </w:tblGrid>
      <w:tr w:rsidR="00A17418" w:rsidRPr="00A76315" w:rsidTr="00BC3375">
        <w:trPr>
          <w:trHeight w:val="316"/>
          <w:jc w:val="center"/>
        </w:trPr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sz w:val="24"/>
              </w:rPr>
            </w:pPr>
            <w:r w:rsidRPr="00A76315">
              <w:rPr>
                <w:rFonts w:hint="eastAsia"/>
                <w:sz w:val="24"/>
              </w:rPr>
              <w:t>论文题目</w:t>
            </w:r>
          </w:p>
        </w:tc>
        <w:tc>
          <w:tcPr>
            <w:tcW w:w="8271" w:type="dxa"/>
            <w:gridSpan w:val="7"/>
            <w:tcBorders>
              <w:bottom w:val="single" w:sz="4" w:space="0" w:color="auto"/>
            </w:tcBorders>
            <w:vAlign w:val="center"/>
          </w:tcPr>
          <w:p w:rsidR="00A17418" w:rsidRPr="000E643C" w:rsidRDefault="00A17418" w:rsidP="00BC3375">
            <w:pPr>
              <w:spacing w:line="400" w:lineRule="exact"/>
              <w:jc w:val="center"/>
              <w:rPr>
                <w:rFonts w:ascii="宋体" w:hAnsi="Courier New" w:cs="Courier New"/>
                <w:sz w:val="24"/>
                <w:szCs w:val="21"/>
              </w:rPr>
            </w:pPr>
            <w:r w:rsidRPr="005F551C">
              <w:rPr>
                <w:rFonts w:ascii="宋体" w:hAnsi="Courier New" w:cs="Courier New" w:hint="eastAsia"/>
                <w:sz w:val="24"/>
                <w:szCs w:val="21"/>
              </w:rPr>
              <w:t>生鲜农产品电子商务模式分析—以沱沱工社为例</w:t>
            </w:r>
          </w:p>
        </w:tc>
      </w:tr>
      <w:tr w:rsidR="00A17418" w:rsidRPr="00A76315" w:rsidTr="00BC3375">
        <w:trPr>
          <w:trHeight w:val="316"/>
          <w:jc w:val="center"/>
        </w:trPr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蒋雅静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讲师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霍甜甜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1330130132</w:t>
            </w:r>
          </w:p>
        </w:tc>
      </w:tr>
      <w:tr w:rsidR="00A17418" w:rsidRPr="00A76315" w:rsidTr="00BC3375">
        <w:trPr>
          <w:trHeight w:val="2167"/>
          <w:jc w:val="center"/>
        </w:trPr>
        <w:tc>
          <w:tcPr>
            <w:tcW w:w="9456" w:type="dxa"/>
            <w:gridSpan w:val="8"/>
            <w:vAlign w:val="center"/>
          </w:tcPr>
          <w:p w:rsidR="00A17418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一、研究目的（选题的实践意义和理论意义）</w:t>
            </w:r>
          </w:p>
          <w:p w:rsidR="00A17418" w:rsidRPr="00EC3FE9" w:rsidRDefault="00A17418" w:rsidP="00BC3375">
            <w:pPr>
              <w:adjustRightInd w:val="0"/>
              <w:snapToGrid w:val="0"/>
              <w:spacing w:line="38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生鲜农产品电子商务</w:t>
            </w:r>
            <w:r w:rsidRPr="00EC3FE9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对传统生鲜农产产品销售模式的一种创新，生鲜农产品电子商务的</w:t>
            </w:r>
            <w:r w:rsidRPr="00EC3FE9">
              <w:rPr>
                <w:rFonts w:hint="eastAsia"/>
                <w:sz w:val="24"/>
              </w:rPr>
              <w:t>目的是</w:t>
            </w:r>
            <w:r>
              <w:rPr>
                <w:rFonts w:hint="eastAsia"/>
                <w:sz w:val="24"/>
              </w:rPr>
              <w:t>让人们能够在忙碌的生活中更加便利的购买高品质的生鲜产品，为消费者提供优质便利的购物方式。</w:t>
            </w:r>
          </w:p>
          <w:p w:rsidR="00A17418" w:rsidRPr="00EC3FE9" w:rsidRDefault="00A17418" w:rsidP="00BC3375">
            <w:pPr>
              <w:adjustRightInd w:val="0"/>
              <w:snapToGrid w:val="0"/>
              <w:spacing w:line="38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选题旨对目前存在的不同生鲜电商的运作模式，加以总结分析，并且以沱沱工社为例，阐述不同运作模式下的生鲜电商存在的问题，提出相应解决方法，以方便不同类型的生鲜电商采取适应其发展的模式，从而在市场大环境中得以存活下来。</w:t>
            </w:r>
          </w:p>
          <w:p w:rsidR="00A17418" w:rsidRPr="004928F2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</w:tc>
      </w:tr>
      <w:tr w:rsidR="00A17418" w:rsidRPr="00A76315" w:rsidTr="00BC3375">
        <w:trPr>
          <w:trHeight w:val="1707"/>
          <w:jc w:val="center"/>
        </w:trPr>
        <w:tc>
          <w:tcPr>
            <w:tcW w:w="9456" w:type="dxa"/>
            <w:gridSpan w:val="8"/>
          </w:tcPr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二、与本课题相关的国内外研究现状，预计可能有所突破和创新的方面（文献综述）</w:t>
            </w:r>
          </w:p>
          <w:p w:rsidR="00A17418" w:rsidRDefault="00A17418" w:rsidP="00BC3375">
            <w:pPr>
              <w:adjustRightInd w:val="0"/>
              <w:snapToGrid w:val="0"/>
              <w:spacing w:line="380" w:lineRule="exact"/>
              <w:ind w:firstLineChars="200" w:firstLine="480"/>
              <w:rPr>
                <w:sz w:val="24"/>
              </w:rPr>
            </w:pPr>
            <w:r w:rsidRPr="00E852F7">
              <w:rPr>
                <w:rFonts w:hint="eastAsia"/>
                <w:sz w:val="24"/>
              </w:rPr>
              <w:t>随着电子商务等信息技术的发展</w:t>
            </w:r>
            <w:r>
              <w:rPr>
                <w:rFonts w:hint="eastAsia"/>
                <w:sz w:val="24"/>
              </w:rPr>
              <w:t>，在经济全球化庭势下传统农产品通过进行</w:t>
            </w:r>
            <w:r w:rsidRPr="00E852F7">
              <w:rPr>
                <w:rFonts w:hint="eastAsia"/>
                <w:sz w:val="24"/>
              </w:rPr>
              <w:t>电子商务有了新的市场营销手段</w:t>
            </w:r>
            <w:r>
              <w:rPr>
                <w:rFonts w:hint="eastAsia"/>
                <w:sz w:val="24"/>
              </w:rPr>
              <w:t>，</w:t>
            </w:r>
            <w:r w:rsidRPr="00E852F7">
              <w:rPr>
                <w:rFonts w:hint="eastAsia"/>
                <w:sz w:val="24"/>
              </w:rPr>
              <w:t>并产生了良好的效果。在此基础上</w:t>
            </w:r>
            <w:r w:rsidRPr="00E852F7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世界各国</w:t>
            </w:r>
            <w:r w:rsidRPr="00E852F7">
              <w:rPr>
                <w:rFonts w:hint="eastAsia"/>
                <w:sz w:val="24"/>
              </w:rPr>
              <w:t>一些专家学者对农产品电子商务进行了相应研巧</w:t>
            </w:r>
            <w:r>
              <w:rPr>
                <w:rFonts w:hint="eastAsia"/>
                <w:sz w:val="24"/>
              </w:rPr>
              <w:t>，并产生了较多的理论成果。</w:t>
            </w:r>
            <w:r w:rsidRPr="00E852F7">
              <w:rPr>
                <w:rFonts w:hint="eastAsia"/>
                <w:sz w:val="24"/>
              </w:rPr>
              <w:t>Poole</w:t>
            </w:r>
            <w:r w:rsidRPr="00E852F7">
              <w:rPr>
                <w:rFonts w:hint="eastAsia"/>
                <w:sz w:val="24"/>
              </w:rPr>
              <w:t></w:t>
            </w:r>
            <w:r w:rsidRPr="00E852F7">
              <w:rPr>
                <w:rFonts w:hint="eastAsia"/>
                <w:sz w:val="24"/>
              </w:rPr>
              <w:t>(2001)</w:t>
            </w:r>
            <w:r w:rsidRPr="00E852F7">
              <w:rPr>
                <w:rFonts w:hint="eastAsia"/>
                <w:sz w:val="24"/>
              </w:rPr>
              <w:t>对农产品电子商务发展的根本性、基础性问屈进行研巧</w:t>
            </w:r>
            <w:r>
              <w:rPr>
                <w:rFonts w:hint="eastAsia"/>
                <w:sz w:val="24"/>
              </w:rPr>
              <w:t>，得出了</w:t>
            </w:r>
            <w:r w:rsidRPr="00E852F7">
              <w:rPr>
                <w:rFonts w:hint="eastAsia"/>
                <w:sz w:val="24"/>
              </w:rPr>
              <w:t>农产品发展电子商务是农产品发展与电子商务发展的有机结合</w:t>
            </w:r>
            <w:r w:rsidRPr="00E852F7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能够促进两者实</w:t>
            </w:r>
            <w:r w:rsidRPr="00E852F7">
              <w:rPr>
                <w:rFonts w:hint="eastAsia"/>
                <w:sz w:val="24"/>
              </w:rPr>
              <w:t>现共贏的局面</w:t>
            </w:r>
            <w:r w:rsidRPr="00E852F7">
              <w:rPr>
                <w:rFonts w:hint="eastAsia"/>
                <w:sz w:val="24"/>
              </w:rPr>
              <w:t>"</w:t>
            </w:r>
            <w:r w:rsidRPr="00E852F7">
              <w:rPr>
                <w:rFonts w:hint="eastAsia"/>
                <w:sz w:val="24"/>
              </w:rPr>
              <w:t>。</w:t>
            </w:r>
            <w:r w:rsidRPr="00E852F7">
              <w:rPr>
                <w:rFonts w:hint="eastAsia"/>
                <w:sz w:val="24"/>
              </w:rPr>
              <w:t>Banker</w:t>
            </w:r>
            <w:r w:rsidRPr="00E852F7">
              <w:rPr>
                <w:rFonts w:hint="eastAsia"/>
                <w:sz w:val="24"/>
              </w:rPr>
              <w:t></w:t>
            </w:r>
            <w:r w:rsidRPr="00E852F7">
              <w:rPr>
                <w:rFonts w:hint="eastAsia"/>
                <w:sz w:val="24"/>
              </w:rPr>
              <w:t>(2007)</w:t>
            </w:r>
            <w:r w:rsidRPr="00E852F7">
              <w:rPr>
                <w:rFonts w:hint="eastAsia"/>
                <w:sz w:val="24"/>
              </w:rPr>
              <w:t>等从供应链管理的角度</w:t>
            </w:r>
            <w:r w:rsidRPr="00E852F7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通进结合印度咖啡在</w:t>
            </w:r>
            <w:r w:rsidRPr="003F3BE6">
              <w:rPr>
                <w:rFonts w:hint="eastAsia"/>
                <w:sz w:val="24"/>
              </w:rPr>
              <w:t>线拍卖等案例对农产品发展电商模式进行研巧</w:t>
            </w:r>
            <w:r>
              <w:rPr>
                <w:rFonts w:hint="eastAsia"/>
                <w:sz w:val="24"/>
              </w:rPr>
              <w:t>，提出了农产品供应链采购模型。</w:t>
            </w:r>
          </w:p>
          <w:p w:rsidR="00A17418" w:rsidRPr="003F3BE6" w:rsidRDefault="00A17418" w:rsidP="00BC3375">
            <w:pPr>
              <w:adjustRightInd w:val="0"/>
              <w:snapToGrid w:val="0"/>
              <w:spacing w:line="380" w:lineRule="exact"/>
              <w:ind w:firstLineChars="200" w:firstLine="480"/>
              <w:rPr>
                <w:sz w:val="24"/>
              </w:rPr>
            </w:pPr>
            <w:r w:rsidRPr="003F3BE6">
              <w:rPr>
                <w:rFonts w:hint="eastAsia"/>
                <w:sz w:val="24"/>
              </w:rPr>
              <w:t>在对农产品电子商务发展模式的研巧上</w:t>
            </w:r>
            <w:r w:rsidRPr="003F3BE6">
              <w:rPr>
                <w:rFonts w:hint="eastAsia"/>
                <w:sz w:val="24"/>
              </w:rPr>
              <w:t>,</w:t>
            </w:r>
            <w:r w:rsidRPr="003F3BE6">
              <w:rPr>
                <w:rFonts w:hint="eastAsia"/>
                <w:sz w:val="24"/>
              </w:rPr>
              <w:t>陈小梅</w:t>
            </w:r>
            <w:r w:rsidRPr="003F3BE6">
              <w:rPr>
                <w:rFonts w:hint="eastAsia"/>
                <w:sz w:val="24"/>
              </w:rPr>
              <w:t>(2007)</w:t>
            </w:r>
            <w:r>
              <w:rPr>
                <w:rFonts w:hint="eastAsia"/>
                <w:sz w:val="24"/>
              </w:rPr>
              <w:t>通过对我国农产品</w:t>
            </w:r>
            <w:r w:rsidRPr="003F3BE6">
              <w:rPr>
                <w:rFonts w:hint="eastAsia"/>
                <w:sz w:val="24"/>
              </w:rPr>
              <w:t>电子商务发展的现状进行分析</w:t>
            </w:r>
            <w:r w:rsidRPr="003F3BE6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提出了适合我国未来生鲜电商发展的电商对策，</w:t>
            </w:r>
            <w:r w:rsidRPr="003F3BE6">
              <w:rPr>
                <w:rFonts w:hint="eastAsia"/>
                <w:sz w:val="24"/>
              </w:rPr>
              <w:t>赵光洲等</w:t>
            </w:r>
            <w:r w:rsidRPr="003F3BE6">
              <w:rPr>
                <w:rFonts w:hint="eastAsia"/>
                <w:sz w:val="24"/>
              </w:rPr>
              <w:t>(2012)</w:t>
            </w:r>
            <w:r w:rsidRPr="003F3BE6">
              <w:rPr>
                <w:rFonts w:hint="eastAsia"/>
                <w:sz w:val="24"/>
              </w:rPr>
              <w:t>农产品电子商务发展现状及发展模式为研巧对象</w:t>
            </w:r>
            <w:r>
              <w:rPr>
                <w:rFonts w:hint="eastAsia"/>
                <w:sz w:val="24"/>
              </w:rPr>
              <w:t>，得出</w:t>
            </w:r>
            <w:r w:rsidRPr="003F3BE6">
              <w:rPr>
                <w:rFonts w:hint="eastAsia"/>
                <w:sz w:val="24"/>
              </w:rPr>
              <w:t>农产品电子商务的发展能弥补传统贸易方式的不足的结论</w:t>
            </w:r>
            <w:r>
              <w:rPr>
                <w:rFonts w:hint="eastAsia"/>
                <w:sz w:val="24"/>
              </w:rPr>
              <w:t>，并指出对农产品电商</w:t>
            </w:r>
            <w:r w:rsidRPr="003F3BE6">
              <w:rPr>
                <w:rFonts w:hint="eastAsia"/>
                <w:sz w:val="24"/>
              </w:rPr>
              <w:t>模式的选择与发展要根据实践去探索而不能照巧其他产业的模式</w:t>
            </w:r>
            <w:r>
              <w:rPr>
                <w:rFonts w:hint="eastAsia"/>
                <w:sz w:val="24"/>
              </w:rPr>
              <w:t>。</w:t>
            </w: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</w:tc>
      </w:tr>
      <w:tr w:rsidR="00A17418" w:rsidRPr="00A76315" w:rsidTr="00BC3375">
        <w:trPr>
          <w:trHeight w:val="3960"/>
          <w:jc w:val="center"/>
        </w:trPr>
        <w:tc>
          <w:tcPr>
            <w:tcW w:w="9456" w:type="dxa"/>
            <w:gridSpan w:val="8"/>
          </w:tcPr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lastRenderedPageBreak/>
              <w:t>三、课题研究的主要内容</w:t>
            </w:r>
          </w:p>
          <w:p w:rsidR="00A17418" w:rsidRPr="00A76315" w:rsidRDefault="00A17418" w:rsidP="00BC3375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本课题以生鲜电商为研究对象，对不同电商的运作模式进行总结分析，对出现的问题提出解决方法，最后以沱沱工社为例，运用</w:t>
            </w:r>
            <w:r>
              <w:rPr>
                <w:rFonts w:hint="eastAsia"/>
                <w:bCs/>
                <w:sz w:val="24"/>
              </w:rPr>
              <w:t>SWOT</w:t>
            </w:r>
            <w:r>
              <w:rPr>
                <w:rFonts w:hint="eastAsia"/>
                <w:bCs/>
                <w:sz w:val="24"/>
              </w:rPr>
              <w:t>模型对其运作模式进行分析，并提出相关建议。</w:t>
            </w: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</w:tc>
      </w:tr>
      <w:tr w:rsidR="00A17418" w:rsidRPr="00A76315" w:rsidTr="00BC3375">
        <w:trPr>
          <w:trHeight w:val="2892"/>
          <w:jc w:val="center"/>
        </w:trPr>
        <w:tc>
          <w:tcPr>
            <w:tcW w:w="9456" w:type="dxa"/>
            <w:gridSpan w:val="8"/>
          </w:tcPr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四、课题研究的主要方法</w:t>
            </w: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运用</w:t>
            </w:r>
            <w:r>
              <w:rPr>
                <w:rFonts w:hint="eastAsia"/>
                <w:bCs/>
                <w:sz w:val="24"/>
              </w:rPr>
              <w:t>PEST</w:t>
            </w:r>
            <w:r>
              <w:rPr>
                <w:rFonts w:hint="eastAsia"/>
                <w:bCs/>
                <w:sz w:val="24"/>
              </w:rPr>
              <w:t>模型进行了生鲜电商宏观环境的分析，运用</w:t>
            </w:r>
            <w:r>
              <w:rPr>
                <w:rFonts w:hint="eastAsia"/>
                <w:bCs/>
                <w:sz w:val="24"/>
              </w:rPr>
              <w:t>SWOT</w:t>
            </w:r>
            <w:r>
              <w:rPr>
                <w:rFonts w:hint="eastAsia"/>
                <w:bCs/>
                <w:sz w:val="24"/>
              </w:rPr>
              <w:t>模型对沱沱工社电子商务公司进行了优劣势分析，并以此提出了改进方案</w:t>
            </w:r>
          </w:p>
          <w:p w:rsidR="00A17418" w:rsidRPr="00DE50DA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</w:tc>
      </w:tr>
      <w:tr w:rsidR="00A17418" w:rsidRPr="00A76315" w:rsidTr="00BC3375">
        <w:trPr>
          <w:trHeight w:val="955"/>
          <w:jc w:val="center"/>
        </w:trPr>
        <w:tc>
          <w:tcPr>
            <w:tcW w:w="9456" w:type="dxa"/>
            <w:gridSpan w:val="8"/>
          </w:tcPr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五、研究进度安排</w:t>
            </w:r>
          </w:p>
          <w:p w:rsidR="00A17418" w:rsidRPr="00955AFD" w:rsidRDefault="00A17418" w:rsidP="00BC3375">
            <w:pPr>
              <w:spacing w:line="38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2016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12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确定论文题目和提纲</w:t>
            </w:r>
          </w:p>
          <w:p w:rsidR="00A17418" w:rsidRPr="003E003E" w:rsidRDefault="00A17418" w:rsidP="00BC3375">
            <w:pPr>
              <w:spacing w:line="38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2017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24</w:t>
            </w:r>
            <w:r>
              <w:rPr>
                <w:rFonts w:hint="eastAsia"/>
                <w:bCs/>
                <w:sz w:val="24"/>
              </w:rPr>
              <w:t>日前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完成论文一稿</w:t>
            </w:r>
          </w:p>
          <w:p w:rsidR="00A17418" w:rsidRPr="003E003E" w:rsidRDefault="00A17418" w:rsidP="00BC3375">
            <w:pPr>
              <w:spacing w:line="38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2016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日前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修改一稿、完成论文二稿</w:t>
            </w:r>
          </w:p>
          <w:p w:rsidR="00A17418" w:rsidRPr="00B26AFE" w:rsidRDefault="00A17418" w:rsidP="00BC3375">
            <w:pPr>
              <w:spacing w:line="38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2016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日前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修改二稿、完成论文三稿（终稿）</w:t>
            </w:r>
          </w:p>
          <w:p w:rsidR="00A17418" w:rsidRPr="00DE50DA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</w:tc>
      </w:tr>
      <w:tr w:rsidR="00A17418" w:rsidRPr="00A76315" w:rsidTr="00BC3375">
        <w:trPr>
          <w:trHeight w:val="2100"/>
          <w:jc w:val="center"/>
        </w:trPr>
        <w:tc>
          <w:tcPr>
            <w:tcW w:w="9456" w:type="dxa"/>
            <w:gridSpan w:val="8"/>
          </w:tcPr>
          <w:p w:rsidR="00A17418" w:rsidRPr="00A76315" w:rsidRDefault="00A17418" w:rsidP="00BC3375">
            <w:pPr>
              <w:rPr>
                <w:rFonts w:eastAsia="华文细黑"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六、指导教师意见</w:t>
            </w: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rPr>
                <w:sz w:val="24"/>
              </w:rPr>
            </w:pPr>
          </w:p>
          <w:p w:rsidR="00A17418" w:rsidRPr="00A76315" w:rsidRDefault="00A17418" w:rsidP="00BC3375">
            <w:pPr>
              <w:ind w:firstLineChars="2550" w:firstLine="6120"/>
              <w:rPr>
                <w:sz w:val="24"/>
              </w:rPr>
            </w:pPr>
            <w:r w:rsidRPr="00A76315">
              <w:rPr>
                <w:rFonts w:hint="eastAsia"/>
                <w:sz w:val="24"/>
              </w:rPr>
              <w:t>指导教师签字：</w:t>
            </w:r>
          </w:p>
          <w:p w:rsidR="00A17418" w:rsidRPr="00A76315" w:rsidRDefault="00A17418" w:rsidP="00BC3375">
            <w:pPr>
              <w:ind w:firstLineChars="2550" w:firstLine="6120"/>
              <w:rPr>
                <w:bCs/>
                <w:sz w:val="24"/>
              </w:rPr>
            </w:pPr>
            <w:r w:rsidRPr="00A76315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16</w:t>
            </w:r>
            <w:r w:rsidRPr="00A76315">
              <w:rPr>
                <w:rFonts w:hint="eastAsia"/>
                <w:sz w:val="24"/>
              </w:rPr>
              <w:t>年</w:t>
            </w:r>
            <w:r w:rsidRPr="00A7631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11</w:t>
            </w:r>
            <w:r w:rsidRPr="00A76315">
              <w:rPr>
                <w:rFonts w:hint="eastAsia"/>
                <w:sz w:val="24"/>
              </w:rPr>
              <w:t>月</w:t>
            </w:r>
            <w:r w:rsidRPr="00A7631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24</w:t>
            </w:r>
            <w:r w:rsidRPr="00A76315">
              <w:rPr>
                <w:rFonts w:hint="eastAsia"/>
                <w:sz w:val="24"/>
              </w:rPr>
              <w:t>日</w:t>
            </w:r>
          </w:p>
        </w:tc>
      </w:tr>
      <w:tr w:rsidR="00A17418" w:rsidRPr="00A76315" w:rsidTr="00BC3375">
        <w:trPr>
          <w:trHeight w:val="1157"/>
          <w:jc w:val="center"/>
        </w:trPr>
        <w:tc>
          <w:tcPr>
            <w:tcW w:w="9456" w:type="dxa"/>
            <w:gridSpan w:val="8"/>
            <w:tcBorders>
              <w:bottom w:val="single" w:sz="4" w:space="0" w:color="auto"/>
            </w:tcBorders>
          </w:tcPr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bCs/>
                <w:sz w:val="24"/>
              </w:rPr>
              <w:t>七、学院毕业论文</w:t>
            </w:r>
            <w:r w:rsidRPr="00A76315">
              <w:rPr>
                <w:rFonts w:hint="eastAsia"/>
                <w:bCs/>
                <w:sz w:val="24"/>
              </w:rPr>
              <w:t>(</w:t>
            </w:r>
            <w:r w:rsidRPr="00A76315">
              <w:rPr>
                <w:rFonts w:hint="eastAsia"/>
                <w:bCs/>
                <w:sz w:val="24"/>
              </w:rPr>
              <w:t>设计</w:t>
            </w:r>
            <w:r w:rsidRPr="00A76315">
              <w:rPr>
                <w:rFonts w:hint="eastAsia"/>
                <w:bCs/>
                <w:sz w:val="24"/>
              </w:rPr>
              <w:t>)</w:t>
            </w:r>
            <w:r w:rsidRPr="00A76315">
              <w:rPr>
                <w:rFonts w:hint="eastAsia"/>
                <w:bCs/>
                <w:sz w:val="24"/>
              </w:rPr>
              <w:t>领导小组意见</w:t>
            </w: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rPr>
                <w:bCs/>
                <w:sz w:val="24"/>
              </w:rPr>
            </w:pPr>
          </w:p>
          <w:p w:rsidR="00A17418" w:rsidRPr="00A76315" w:rsidRDefault="00A17418" w:rsidP="00BC3375">
            <w:pPr>
              <w:jc w:val="center"/>
              <w:rPr>
                <w:sz w:val="24"/>
              </w:rPr>
            </w:pPr>
          </w:p>
          <w:p w:rsidR="00A17418" w:rsidRPr="00A76315" w:rsidRDefault="00A17418" w:rsidP="00BC3375">
            <w:pPr>
              <w:jc w:val="center"/>
              <w:rPr>
                <w:sz w:val="24"/>
              </w:rPr>
            </w:pPr>
          </w:p>
          <w:p w:rsidR="00A17418" w:rsidRPr="00A76315" w:rsidRDefault="00A17418" w:rsidP="00BC3375">
            <w:pPr>
              <w:jc w:val="center"/>
              <w:rPr>
                <w:sz w:val="24"/>
              </w:rPr>
            </w:pPr>
          </w:p>
          <w:p w:rsidR="00A17418" w:rsidRPr="00A76315" w:rsidRDefault="00A17418" w:rsidP="00BC3375">
            <w:pPr>
              <w:jc w:val="center"/>
              <w:rPr>
                <w:sz w:val="24"/>
              </w:rPr>
            </w:pPr>
          </w:p>
          <w:p w:rsidR="00A17418" w:rsidRPr="00A76315" w:rsidRDefault="00A17418" w:rsidP="00BC3375">
            <w:pPr>
              <w:jc w:val="center"/>
              <w:rPr>
                <w:sz w:val="24"/>
              </w:rPr>
            </w:pPr>
            <w:r w:rsidRPr="00A76315">
              <w:rPr>
                <w:rFonts w:hint="eastAsia"/>
                <w:sz w:val="24"/>
              </w:rPr>
              <w:t xml:space="preserve">                                </w:t>
            </w:r>
            <w:r w:rsidRPr="00A76315">
              <w:rPr>
                <w:rFonts w:hint="eastAsia"/>
                <w:sz w:val="24"/>
              </w:rPr>
              <w:t>领导小组组长签字：</w:t>
            </w:r>
            <w:r w:rsidRPr="00A76315">
              <w:rPr>
                <w:rFonts w:hint="eastAsia"/>
                <w:sz w:val="24"/>
              </w:rPr>
              <w:t xml:space="preserve"> </w:t>
            </w:r>
          </w:p>
          <w:p w:rsidR="00A17418" w:rsidRPr="00A76315" w:rsidRDefault="00A17418" w:rsidP="00BC3375">
            <w:pPr>
              <w:rPr>
                <w:bCs/>
                <w:sz w:val="24"/>
              </w:rPr>
            </w:pPr>
            <w:r w:rsidRPr="00A76315">
              <w:rPr>
                <w:rFonts w:hint="eastAsia"/>
                <w:sz w:val="24"/>
              </w:rPr>
              <w:t xml:space="preserve">                                                  201</w:t>
            </w:r>
            <w:r>
              <w:rPr>
                <w:rFonts w:hint="eastAsia"/>
                <w:sz w:val="24"/>
              </w:rPr>
              <w:t>6</w:t>
            </w:r>
            <w:r w:rsidRPr="00A76315">
              <w:rPr>
                <w:rFonts w:hint="eastAsia"/>
                <w:sz w:val="24"/>
              </w:rPr>
              <w:t>年</w:t>
            </w:r>
            <w:r w:rsidRPr="00A76315">
              <w:rPr>
                <w:rFonts w:hint="eastAsia"/>
                <w:sz w:val="24"/>
              </w:rPr>
              <w:t xml:space="preserve"> 12</w:t>
            </w:r>
            <w:r w:rsidRPr="00A76315">
              <w:rPr>
                <w:rFonts w:hint="eastAsia"/>
                <w:sz w:val="24"/>
              </w:rPr>
              <w:t>月</w:t>
            </w:r>
            <w:r w:rsidRPr="00A7631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 w:rsidRPr="00A76315">
              <w:rPr>
                <w:rFonts w:hint="eastAsia"/>
                <w:sz w:val="24"/>
              </w:rPr>
              <w:t>日</w:t>
            </w:r>
          </w:p>
        </w:tc>
      </w:tr>
    </w:tbl>
    <w:p w:rsidR="00A17418" w:rsidRDefault="00A17418"/>
    <w:p w:rsidR="00A17418" w:rsidRDefault="00A17418"/>
    <w:p w:rsidR="00A17418" w:rsidRDefault="00A17418"/>
    <w:p w:rsidR="00A17418" w:rsidRDefault="00A17418"/>
    <w:p w:rsidR="00A17418" w:rsidRPr="00A76315" w:rsidRDefault="00A17418" w:rsidP="00A17418">
      <w:pPr>
        <w:pStyle w:val="a3"/>
        <w:ind w:rightChars="223" w:right="468"/>
        <w:jc w:val="center"/>
        <w:rPr>
          <w:rFonts w:ascii="仿宋_GB2312" w:eastAsia="仿宋_GB2312"/>
          <w:b/>
          <w:sz w:val="32"/>
          <w:szCs w:val="32"/>
        </w:rPr>
      </w:pPr>
      <w:r w:rsidRPr="00A76315">
        <w:rPr>
          <w:rFonts w:ascii="仿宋_GB2312" w:eastAsia="仿宋_GB2312" w:hint="eastAsia"/>
          <w:b/>
          <w:sz w:val="32"/>
          <w:szCs w:val="32"/>
        </w:rPr>
        <w:t>天津师范大学</w:t>
      </w:r>
      <w:r w:rsidRPr="00A76315">
        <w:rPr>
          <w:rFonts w:ascii="仿宋_GB2312" w:eastAsia="仿宋_GB2312" w:hint="eastAsia"/>
          <w:b/>
          <w:bCs/>
          <w:sz w:val="32"/>
        </w:rPr>
        <w:t>201</w:t>
      </w:r>
      <w:r>
        <w:rPr>
          <w:rFonts w:ascii="仿宋_GB2312" w:eastAsia="仿宋_GB2312" w:hint="eastAsia"/>
          <w:b/>
          <w:bCs/>
          <w:sz w:val="32"/>
        </w:rPr>
        <w:t>7</w:t>
      </w:r>
      <w:r w:rsidRPr="00A76315">
        <w:rPr>
          <w:rFonts w:ascii="仿宋_GB2312" w:eastAsia="仿宋_GB2312" w:hint="eastAsia"/>
          <w:b/>
          <w:bCs/>
          <w:sz w:val="32"/>
        </w:rPr>
        <w:t>届</w:t>
      </w:r>
      <w:r w:rsidRPr="00A76315">
        <w:rPr>
          <w:rFonts w:ascii="仿宋_GB2312" w:eastAsia="仿宋_GB2312" w:hint="eastAsia"/>
          <w:b/>
          <w:sz w:val="32"/>
          <w:szCs w:val="32"/>
        </w:rPr>
        <w:t>本科毕业论文（设计）中期检查表</w:t>
      </w:r>
    </w:p>
    <w:p w:rsidR="00A17418" w:rsidRPr="00A76315" w:rsidRDefault="00A17418" w:rsidP="00A17418">
      <w:pPr>
        <w:pStyle w:val="a3"/>
      </w:pPr>
    </w:p>
    <w:p w:rsidR="00A17418" w:rsidRPr="00A76315" w:rsidRDefault="00A17418" w:rsidP="00A17418">
      <w:pPr>
        <w:pStyle w:val="a3"/>
      </w:pPr>
      <w:r w:rsidRPr="00A76315">
        <w:rPr>
          <w:rFonts w:hint="eastAsia"/>
        </w:rPr>
        <w:t xml:space="preserve">学院：管理学院  系别：  </w:t>
      </w:r>
      <w:r>
        <w:rPr>
          <w:rFonts w:hint="eastAsia"/>
        </w:rPr>
        <w:t xml:space="preserve">管理科学与工程系 </w:t>
      </w:r>
      <w:r w:rsidRPr="00A76315">
        <w:rPr>
          <w:rFonts w:hint="eastAsia"/>
        </w:rPr>
        <w:t xml:space="preserve">  专业（专业方向）：</w:t>
      </w:r>
      <w:r>
        <w:rPr>
          <w:rFonts w:hint="eastAsia"/>
        </w:rPr>
        <w:t>物流管理</w:t>
      </w:r>
    </w:p>
    <w:tbl>
      <w:tblPr>
        <w:tblW w:w="51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2840"/>
        <w:gridCol w:w="1005"/>
        <w:gridCol w:w="3697"/>
      </w:tblGrid>
      <w:tr w:rsidR="00A17418" w:rsidRPr="00A76315" w:rsidTr="00BC3375">
        <w:trPr>
          <w:trHeight w:val="886"/>
        </w:trPr>
        <w:tc>
          <w:tcPr>
            <w:tcW w:w="5000" w:type="pct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论文（设计）题目：</w:t>
            </w:r>
            <w:r w:rsidRPr="005F551C">
              <w:rPr>
                <w:rFonts w:hint="eastAsia"/>
              </w:rPr>
              <w:t>生鲜农产品电子商务模式分析—以沱沱工社为例</w:t>
            </w:r>
          </w:p>
        </w:tc>
      </w:tr>
      <w:tr w:rsidR="00A17418" w:rsidRPr="00A76315" w:rsidTr="00BC3375">
        <w:trPr>
          <w:trHeight w:val="403"/>
        </w:trPr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学生姓名</w:t>
            </w:r>
          </w:p>
        </w:tc>
        <w:tc>
          <w:tcPr>
            <w:tcW w:w="1610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</w:pPr>
            <w:r>
              <w:rPr>
                <w:rFonts w:hint="eastAsia"/>
              </w:rPr>
              <w:t>霍甜甜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学  号</w:t>
            </w:r>
          </w:p>
        </w:tc>
        <w:tc>
          <w:tcPr>
            <w:tcW w:w="2096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</w:pPr>
            <w:r>
              <w:rPr>
                <w:rFonts w:hint="eastAsia"/>
              </w:rPr>
              <w:t>1330130132</w:t>
            </w:r>
          </w:p>
        </w:tc>
      </w:tr>
      <w:tr w:rsidR="00A17418" w:rsidRPr="00A76315" w:rsidTr="00BC3375">
        <w:trPr>
          <w:trHeight w:val="436"/>
        </w:trPr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指导教师</w:t>
            </w:r>
          </w:p>
        </w:tc>
        <w:tc>
          <w:tcPr>
            <w:tcW w:w="1610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</w:pPr>
            <w:r>
              <w:rPr>
                <w:rFonts w:hint="eastAsia"/>
              </w:rPr>
              <w:t>蒋雅静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  <w:jc w:val="center"/>
            </w:pPr>
            <w:r w:rsidRPr="00A76315">
              <w:rPr>
                <w:rFonts w:hint="eastAsia"/>
              </w:rPr>
              <w:t>职  称</w:t>
            </w:r>
          </w:p>
        </w:tc>
        <w:tc>
          <w:tcPr>
            <w:tcW w:w="2096" w:type="pct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</w:pPr>
            <w:r>
              <w:rPr>
                <w:rFonts w:hint="eastAsia"/>
              </w:rPr>
              <w:t>讲师</w:t>
            </w:r>
          </w:p>
        </w:tc>
      </w:tr>
      <w:tr w:rsidR="00A17418" w:rsidRPr="00A76315" w:rsidTr="00BC3375">
        <w:trPr>
          <w:trHeight w:val="5548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论文（设计）的进展情况：（课题工作量是否适中、已完成任务、未完成任务、完成课题存在的问题和解决办法）</w:t>
            </w:r>
          </w:p>
          <w:p w:rsidR="00A17418" w:rsidRPr="00955AFD" w:rsidRDefault="00A17418" w:rsidP="00BC3375">
            <w:pPr>
              <w:spacing w:line="380" w:lineRule="exact"/>
              <w:ind w:leftChars="50" w:left="2325" w:rightChars="50" w:right="105" w:hangingChars="925" w:hanging="22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2016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12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13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提交了初步论文题目和提纲，并根据老师的修改意见确定了最终的题目和提纲</w:t>
            </w:r>
          </w:p>
          <w:p w:rsidR="00A17418" w:rsidRDefault="00A17418" w:rsidP="00BC3375">
            <w:pPr>
              <w:spacing w:line="380" w:lineRule="exact"/>
              <w:ind w:leftChars="50" w:left="2325" w:rightChars="50" w:right="105" w:hangingChars="925" w:hanging="22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2017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19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提交了论文一稿。经过老师的审核，发现论文存在以下问题：论文整体目的性不强，内容分散，优化措施与前文衔接性不强。</w:t>
            </w:r>
          </w:p>
          <w:p w:rsidR="00A17418" w:rsidRPr="00F92E7E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</w:tc>
      </w:tr>
      <w:tr w:rsidR="00A17418" w:rsidRPr="00A76315" w:rsidTr="00BC3375">
        <w:trPr>
          <w:trHeight w:val="3106"/>
        </w:trPr>
        <w:tc>
          <w:tcPr>
            <w:tcW w:w="5000" w:type="pct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指导教师意见：</w:t>
            </w: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  <w:wordWrap w:val="0"/>
              <w:jc w:val="right"/>
            </w:pPr>
            <w:r w:rsidRPr="00A76315">
              <w:rPr>
                <w:rFonts w:hint="eastAsia"/>
              </w:rPr>
              <w:t>签字         201</w:t>
            </w:r>
            <w:r>
              <w:rPr>
                <w:rFonts w:hint="eastAsia"/>
              </w:rPr>
              <w:t>7</w:t>
            </w:r>
            <w:r w:rsidRPr="00A76315"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 w:rsidRPr="00A76315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Pr="00A76315">
              <w:rPr>
                <w:rFonts w:hint="eastAsia"/>
              </w:rPr>
              <w:t>日</w:t>
            </w:r>
          </w:p>
        </w:tc>
      </w:tr>
      <w:tr w:rsidR="00A17418" w:rsidRPr="00A76315" w:rsidTr="00BC3375">
        <w:trPr>
          <w:trHeight w:val="1183"/>
        </w:trPr>
        <w:tc>
          <w:tcPr>
            <w:tcW w:w="5000" w:type="pct"/>
            <w:gridSpan w:val="4"/>
          </w:tcPr>
          <w:p w:rsidR="00A17418" w:rsidRPr="00A76315" w:rsidRDefault="00A17418" w:rsidP="00BC3375">
            <w:pPr>
              <w:pStyle w:val="a3"/>
            </w:pPr>
            <w:r w:rsidRPr="00A76315">
              <w:rPr>
                <w:rFonts w:hint="eastAsia"/>
              </w:rPr>
              <w:t>备注：</w:t>
            </w: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  <w:p w:rsidR="00A17418" w:rsidRPr="00A76315" w:rsidRDefault="00A17418" w:rsidP="00BC3375">
            <w:pPr>
              <w:pStyle w:val="a3"/>
            </w:pPr>
          </w:p>
        </w:tc>
      </w:tr>
    </w:tbl>
    <w:p w:rsidR="00A17418" w:rsidRPr="00A17418" w:rsidRDefault="00A17418"/>
    <w:sectPr w:rsidR="00A17418" w:rsidRPr="00A1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18"/>
    <w:rsid w:val="000118BE"/>
    <w:rsid w:val="00041437"/>
    <w:rsid w:val="000956EA"/>
    <w:rsid w:val="000B36EE"/>
    <w:rsid w:val="000E3486"/>
    <w:rsid w:val="001A221F"/>
    <w:rsid w:val="001A76D2"/>
    <w:rsid w:val="002005D6"/>
    <w:rsid w:val="002413B1"/>
    <w:rsid w:val="00242463"/>
    <w:rsid w:val="002456B4"/>
    <w:rsid w:val="002A290D"/>
    <w:rsid w:val="002C2865"/>
    <w:rsid w:val="002D3D37"/>
    <w:rsid w:val="00315D0A"/>
    <w:rsid w:val="003529B3"/>
    <w:rsid w:val="003765F4"/>
    <w:rsid w:val="003A4311"/>
    <w:rsid w:val="003C3AE2"/>
    <w:rsid w:val="003D0665"/>
    <w:rsid w:val="00405FBB"/>
    <w:rsid w:val="004525E5"/>
    <w:rsid w:val="004E519C"/>
    <w:rsid w:val="0053723D"/>
    <w:rsid w:val="0054064A"/>
    <w:rsid w:val="005A0ED2"/>
    <w:rsid w:val="006131D0"/>
    <w:rsid w:val="006263EB"/>
    <w:rsid w:val="0065316F"/>
    <w:rsid w:val="007029B0"/>
    <w:rsid w:val="0074478E"/>
    <w:rsid w:val="00794F9D"/>
    <w:rsid w:val="008A289D"/>
    <w:rsid w:val="00946DA1"/>
    <w:rsid w:val="00986710"/>
    <w:rsid w:val="009D28B9"/>
    <w:rsid w:val="009F034D"/>
    <w:rsid w:val="009F4AE5"/>
    <w:rsid w:val="00A17418"/>
    <w:rsid w:val="00A26FD6"/>
    <w:rsid w:val="00A64B94"/>
    <w:rsid w:val="00AD4F5B"/>
    <w:rsid w:val="00AE158D"/>
    <w:rsid w:val="00AE6241"/>
    <w:rsid w:val="00B035FD"/>
    <w:rsid w:val="00B45A62"/>
    <w:rsid w:val="00BA0B22"/>
    <w:rsid w:val="00BE6260"/>
    <w:rsid w:val="00C37B4C"/>
    <w:rsid w:val="00C90A03"/>
    <w:rsid w:val="00CD4996"/>
    <w:rsid w:val="00D00F83"/>
    <w:rsid w:val="00D01A66"/>
    <w:rsid w:val="00D338D5"/>
    <w:rsid w:val="00D915BD"/>
    <w:rsid w:val="00DA4A27"/>
    <w:rsid w:val="00E25A30"/>
    <w:rsid w:val="00E36875"/>
    <w:rsid w:val="00E51FCA"/>
    <w:rsid w:val="00E77ABB"/>
    <w:rsid w:val="00F465E0"/>
    <w:rsid w:val="00FD1496"/>
    <w:rsid w:val="00FE07C7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4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17418"/>
    <w:rPr>
      <w:rFonts w:ascii="宋体" w:hAnsi="Courier New" w:cs="Courier New"/>
      <w:sz w:val="24"/>
      <w:szCs w:val="21"/>
    </w:rPr>
  </w:style>
  <w:style w:type="character" w:customStyle="1" w:styleId="Char">
    <w:name w:val="纯文本 Char"/>
    <w:basedOn w:val="a0"/>
    <w:link w:val="a3"/>
    <w:rsid w:val="00A17418"/>
    <w:rPr>
      <w:rFonts w:ascii="宋体" w:eastAsia="宋体" w:hAnsi="Courier New" w:cs="Courier New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4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17418"/>
    <w:rPr>
      <w:rFonts w:ascii="宋体" w:hAnsi="Courier New" w:cs="Courier New"/>
      <w:sz w:val="24"/>
      <w:szCs w:val="21"/>
    </w:rPr>
  </w:style>
  <w:style w:type="character" w:customStyle="1" w:styleId="Char">
    <w:name w:val="纯文本 Char"/>
    <w:basedOn w:val="a0"/>
    <w:link w:val="a3"/>
    <w:rsid w:val="00A17418"/>
    <w:rPr>
      <w:rFonts w:ascii="宋体" w:eastAsia="宋体" w:hAnsi="Courier New" w:cs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wangwang</cp:lastModifiedBy>
  <cp:revision>3</cp:revision>
  <dcterms:created xsi:type="dcterms:W3CDTF">2017-03-06T10:12:00Z</dcterms:created>
  <dcterms:modified xsi:type="dcterms:W3CDTF">2017-03-06T10:12:00Z</dcterms:modified>
</cp:coreProperties>
</file>