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晨曦之光说明文档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所有替换文件都在</w:t>
      </w:r>
      <w:r>
        <w:rPr>
          <w:rFonts w:hint="eastAsia"/>
          <w:b/>
          <w:bCs/>
          <w:sz w:val="24"/>
          <w:szCs w:val="24"/>
          <w:lang w:val="en-US" w:eastAsia="zh-CN"/>
        </w:rPr>
        <w:t>ChenXi\ChenXi_Data\StreamingAssets 文件夹里面，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请按照说明替换文件，否则会出现一些问题。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说明：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音乐替换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音乐</w:t>
      </w:r>
      <w: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  <w:t>路径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ChenXi\ChenXi_Data\StreamingAssets\音频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需要使用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wav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格式 替换时文件名与原文件一致。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main.wav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开门背景音乐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one.wav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整体背景音乐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图片替换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图片</w:t>
      </w:r>
      <w: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  <w:t>路径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ChenXi\ChenXi_Data\StreamingAssets\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图片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替换图片时，请保持图片的分辨率与原文件</w:t>
      </w:r>
      <w:r>
        <w:rPr>
          <w:rFonts w:hint="eastAsia"/>
          <w:b w:val="0"/>
          <w:bCs w:val="0"/>
          <w:sz w:val="24"/>
          <w:szCs w:val="24"/>
          <w:highlight w:val="yellow"/>
          <w:lang w:val="en-US" w:eastAsia="zh-CN"/>
        </w:rPr>
        <w:t>保持一致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，建议分辨率在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80像素x80像素 ——300像素x300像素 这个区间内。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1515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文件夹</w:t>
            </w:r>
          </w:p>
        </w:tc>
        <w:tc>
          <w:tcPr>
            <w:tcW w:w="1515" w:type="dxa"/>
            <w:shd w:val="clear" w:color="auto" w:fill="D6DCE5" w:themeFill="text2" w:themeFillTint="3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图片文件名(没有说明文件名可随意)</w:t>
            </w:r>
          </w:p>
        </w:tc>
        <w:tc>
          <w:tcPr>
            <w:tcW w:w="4275" w:type="dxa"/>
            <w:shd w:val="clear" w:color="auto" w:fill="D6DCE5" w:themeFill="text2" w:themeFillTint="3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图片内容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公信力见证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企业相关证书*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vMerge w:val="restart"/>
            <w:shd w:val="clear" w:color="auto" w:fill="D6DCE5" w:themeFill="text2" w:themeFillTint="3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品牌文化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方寸之地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晨曦之为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晨曦之愿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团队风采/p1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品牌创始人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团队风采/p2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管理团队预留第2页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团队风采/p3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精英团队预留第2页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宇宙量子系列/p1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宇宙量子系列预留第1页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宇宙量子系列/p2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宇宙量子系列预留第2页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宇宙量子系列/p3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宇宙量子系列预留第3页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强大资源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/合作平台/p1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合作平台第1页*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强大资源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/合作平台/p2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合作平台预留第2页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强大资源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/服务机构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服务机构牌匾*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强大资源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/科研成果/p1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科研成果第1页*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强大资源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/科研成果/p2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科研成果预留第2页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强大资源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/科研成果/p3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科研成果预留第3页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星际之缘系列/p1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星际之缘系列预留第1页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星际之缘系列/p2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星际之缘系列预留第2页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星际之缘系列/p3</w:t>
            </w:r>
          </w:p>
        </w:tc>
        <w:tc>
          <w:tcPr>
            <w:tcW w:w="151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星际之缘系列预留第3页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量能大师系列/p1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量能大师系列预留第1页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量能大师系列/p2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量能大师系列预留第2页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量能大师系列/p3</w:t>
            </w:r>
          </w:p>
        </w:tc>
        <w:tc>
          <w:tcPr>
            <w:tcW w:w="151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275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量能大师系列预留第3页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视频替换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  <w:t>视频路径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ChenXi\ChenXi_Data\StreamingAssets\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视频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以下数字为对应的视频，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需要使用</w:t>
      </w:r>
      <w:r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  <w:t>mov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格式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替换时文件名与原文件一致。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DCE5" w:themeFill="text2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4"/>
        <w:gridCol w:w="2084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shd w:val="clear" w:color="auto" w:fill="D6DCE5" w:themeFill="text2" w:themeFillTint="3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文件夹</w:t>
            </w:r>
          </w:p>
        </w:tc>
        <w:tc>
          <w:tcPr>
            <w:tcW w:w="2084" w:type="dxa"/>
            <w:shd w:val="clear" w:color="auto" w:fill="D6DCE5" w:themeFill="text2" w:themeFillTint="3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视频文件名(.mov)</w:t>
            </w:r>
          </w:p>
        </w:tc>
        <w:tc>
          <w:tcPr>
            <w:tcW w:w="3048" w:type="dxa"/>
            <w:shd w:val="clear" w:color="auto" w:fill="D6DCE5" w:themeFill="text2" w:themeFillTint="3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视频内容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企业视频</w:t>
            </w: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企业视频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restart"/>
            <w:shd w:val="clear" w:color="auto" w:fill="D6DCE5" w:themeFill="text2" w:themeFillTint="3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团队风采</w:t>
            </w: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唐爱华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肖晓静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程萱华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王亚星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尹世莹等6位同事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restart"/>
            <w:shd w:val="clear" w:color="auto" w:fill="8496B0" w:themeFill="text2" w:themeFillTint="99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星际之缘</w:t>
            </w: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修护精华液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眼部精华液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提肌精华液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美容仪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氢风吹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助眠枕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胶原蛋白饮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黑枸杞植物饮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人参蛹虫草植物饮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壳聚糖压片糖果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3048" w:type="dxa"/>
            <w:shd w:val="clear" w:color="auto" w:fill="8496B0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益生菌多肽饮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restart"/>
            <w:shd w:val="clear" w:color="auto" w:fill="D6DCE5" w:themeFill="text2" w:themeFillTint="3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量能大师</w:t>
            </w: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碧玺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量能陨石项链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量能五行舱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量能光波房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量能能量柜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DCE5" w:themeFill="text2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  <w:vMerge w:val="continue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84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3048" w:type="dxa"/>
            <w:shd w:val="clear" w:color="auto" w:fill="D6DCE5" w:themeFill="text2" w:themeFillTint="3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量能水杯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2081E6"/>
    <w:multiLevelType w:val="singleLevel"/>
    <w:tmpl w:val="932081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849A5"/>
    <w:rsid w:val="028325D8"/>
    <w:rsid w:val="0F8849A5"/>
    <w:rsid w:val="10C243AA"/>
    <w:rsid w:val="13CE4EF8"/>
    <w:rsid w:val="1FE22C6B"/>
    <w:rsid w:val="23F55EE0"/>
    <w:rsid w:val="286F11F3"/>
    <w:rsid w:val="29C8547D"/>
    <w:rsid w:val="2E3F27D4"/>
    <w:rsid w:val="31C31502"/>
    <w:rsid w:val="53963C1D"/>
    <w:rsid w:val="55411AFC"/>
    <w:rsid w:val="7671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2021-03-27T10:02:00Z</dcterms:created>
  <dc:creator>仰望星空</dc:creator>
  <cp:lastModifiedBy>仰望星空</cp:lastModifiedBy>
  <dcterms:modified xsi:type="dcterms:W3CDTF">2021-03-29T03:48:19Z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827C7D1F4C174340824B76AB17C26457</vt:lpwstr>
  </property>
</Properties>
</file>