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48CE4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2026-07-02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>晚上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工作总结</w:t>
      </w:r>
    </w:p>
    <w:p w14:paraId="7DC8411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620E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一、项目分析与学习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3"/>
        <w:gridCol w:w="5163"/>
      </w:tblGrid>
      <w:tr w14:paraId="15AC5E1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77E8A7C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E6C118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7DEED5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92D03C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代码库全面分析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ADE678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克隆 zjd-web 仓库，读取全部核心代码，生成分析报告</w:t>
            </w:r>
          </w:p>
        </w:tc>
      </w:tr>
      <w:tr w14:paraId="1D0B628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5421CB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开发日志学习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882EC3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读取 7 份历史工作记录 docx（6/29-7/2），梳理完整开发历程</w:t>
            </w:r>
          </w:p>
        </w:tc>
      </w:tr>
      <w:tr w14:paraId="4B5C96F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201B8B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分析报告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7C0DA0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生成 </w:t>
            </w:r>
            <w:r>
              <w:rPr>
                <w:rStyle w:val="7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PROJECT-ANALYSIS-2026-07-02.md</w:t>
            </w:r>
          </w:p>
        </w:tc>
      </w:tr>
    </w:tbl>
    <w:p w14:paraId="0302910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31325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二、Bug 修复（5项）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6"/>
        <w:gridCol w:w="2750"/>
        <w:gridCol w:w="3003"/>
      </w:tblGrid>
      <w:tr w14:paraId="35E59CC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A21CBE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Bug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45BCC57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1005994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5DD9CB5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CF78B1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微信登录报错 "Cookies can only be modified in Server Action or Route Handler"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0F84F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app/wx-callback/page.tsx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06ECA9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服务端组件不能设置 Cookie，改为 redirect 到 Route Handler</w:t>
            </w:r>
          </w:p>
        </w:tc>
      </w:tr>
      <w:tr w14:paraId="7503DD0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F29C71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微信登录页面崩溃 "出了点问题"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9FECC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app/wx-callback/page.tsx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938885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用了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NextResponse.redirect()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，改为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next/navigation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的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redirect()</w:t>
            </w:r>
          </w:p>
        </w:tc>
      </w:tr>
      <w:tr w14:paraId="6780A0B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D6E207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微信登录后跳转到用户中心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AE8F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app/login/page.tsx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E3396C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微信登录链接写死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redirect=/dashboard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，改为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redirect=/</w:t>
            </w:r>
          </w:p>
        </w:tc>
      </w:tr>
      <w:tr w14:paraId="7BA2F49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932374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所有资产标签都显示"交易所"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80AA6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app/page.tsxapp/search/page.tsxapp/regions/page.tsxapp/asset/[id]/page.tsx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7120C7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判断条件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publisher_name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永远有值，改为只判断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publisher_role === 'project_publisher'</w:t>
            </w:r>
          </w:p>
        </w:tc>
      </w:tr>
      <w:tr w14:paraId="164D9ECE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B12416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预约线索电话/备注不显示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C3710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app/dashboard/leads/page.tsx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ECD89C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JSON 字段名不匹配（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contact_name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vs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name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），增加兼容</w:t>
            </w:r>
          </w:p>
        </w:tc>
      </w:tr>
    </w:tbl>
    <w:p w14:paraId="5CC87BA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C236E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三、功能开发（4项）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3142"/>
        <w:gridCol w:w="3738"/>
      </w:tblGrid>
      <w:tr w14:paraId="13888C0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7F10B39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46EBE7C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新建/修改文件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3AFC28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8287BB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FC8CD7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微信公众号菜单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7EEE7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config/wx-menu.jsonconfig/wx-setup.sh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594FB8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3个一级菜单+11个子菜单，已成功配置到微信平台</w:t>
            </w:r>
          </w:p>
        </w:tc>
      </w:tr>
      <w:tr w14:paraId="7305631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601A8B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一键分享按钮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562AF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components/shared/ShareButton.tsx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7E75F9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支持 Web Share API + 剪贴板复制 + 微信内提示</w:t>
            </w:r>
          </w:p>
        </w:tc>
      </w:tr>
      <w:tr w14:paraId="1E0E656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D84457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OG 标签（微信分享）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743F6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A5910B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添加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generateMetadata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，输出 og:title/description/image</w:t>
            </w:r>
          </w:p>
        </w:tc>
      </w:tr>
      <w:tr w14:paraId="728DFFA2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4D0058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预约带看表创建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20A83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手动执行 D1 SQL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3E4957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appointments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表 + 索引</w:t>
            </w:r>
          </w:p>
        </w:tc>
      </w:tr>
    </w:tbl>
    <w:p w14:paraId="52C8196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F77CE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四、移动端全站优化（6个页面）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3"/>
        <w:gridCol w:w="3469"/>
        <w:gridCol w:w="3717"/>
      </w:tblGrid>
      <w:tr w14:paraId="41897C23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4B1BE02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页面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01B1603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690C40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</w:tr>
      <w:tr w14:paraId="6F19457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497CE1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基建指数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61FFA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app/infra-rating/page.tsx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0BC946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表格→卡片（手机端），标题响应式字号</w:t>
            </w:r>
          </w:p>
        </w:tc>
      </w:tr>
      <w:tr w14:paraId="32ECE00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CAEB24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行情大盘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D3BB6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app/market-index/page.tsx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291C96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表格→卡片（手机端），标题响应式字号</w:t>
            </w:r>
          </w:p>
        </w:tc>
      </w:tr>
      <w:tr w14:paraId="1555C1F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A85023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首页行情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EC8CE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E20343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表格→卡片（手机端）</w:t>
            </w:r>
          </w:p>
        </w:tc>
      </w:tr>
      <w:tr w14:paraId="3FC6D82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062B76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合伙人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52239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app/brokers/page.tsx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E3E10D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卡片布局优化、标签限3个、flex-wrap、排序栏换行</w:t>
            </w:r>
          </w:p>
        </w:tc>
      </w:tr>
      <w:tr w14:paraId="2F64D20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028727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搜索/热点寻源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A91F7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app/search/page.tsxapp/regions/page.tsx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09A8B8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标题字号响应式</w:t>
            </w:r>
          </w:p>
        </w:tc>
      </w:tr>
      <w:tr w14:paraId="0D6B2B4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D496AD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Dashboard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607FA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app/dashboard/layout.tsx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FBC459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侧边栏汉堡菜单、移动端遮罩层、自动关闭</w:t>
            </w:r>
          </w:p>
        </w:tc>
      </w:tr>
    </w:tbl>
    <w:p w14:paraId="555B52ED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91BD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五、域名与部署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6"/>
        <w:gridCol w:w="7213"/>
      </w:tblGrid>
      <w:tr w14:paraId="2916BFDC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1DD7680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E34FB6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95FB22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325945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IP 白名单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29063A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添加 3 个 Cloudflare 出口 IP 到微信白名单（47.95.9.165 / 39.106.135.101 / 101.200.37.12）</w:t>
            </w:r>
          </w:p>
        </w:tc>
      </w:tr>
      <w:tr w14:paraId="7AECCAC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D37A1D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环境变量更新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D0B56A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用户更新 WX_APPSECRET，触发 Cloudflare Pages 重新部署</w:t>
            </w:r>
          </w:p>
        </w:tc>
      </w:tr>
      <w:tr w14:paraId="3ADB86E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D94767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商业计划书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93B0D7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生成 13 页 PPT（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zjd_cn_business_plan.pptx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）</w:t>
            </w:r>
          </w:p>
        </w:tc>
      </w:tr>
    </w:tbl>
    <w:p w14:paraId="0B11C50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81584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六、Git 提交记录（共 10 次 push）</w:t>
      </w:r>
    </w:p>
    <w:p w14:paraId="265439A3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text</w:t>
      </w:r>
    </w:p>
    <w:p w14:paraId="3622FE1F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a7640bc  chore: add business plan PPT for download331b480  fix: badge logic - only project_publisher shows '交易所'ac06590  fix: use local logo as OG image367b257  feat: OG metadata + mobile share buttone26f52f  fix: leads page field name mismatche7f584b  feat: full mobile responsive optimization5691a09  fix: wx login redirect + menu button name lengthed9ca5c  fix: use next/navigation redirect in Server Component3657488  fix: wx-callback redirect to Route Handler14b9735  chore: trigger rebuild for WX_APPSECRET update</w:t>
      </w:r>
    </w:p>
    <w:p w14:paraId="7E134262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a7640bc  chore: add business plan PPT for download331b480  fix: badge logic - only project_publisher shows '交易所'ac06590  fix: use local logo as OG image367b257  feat: OG metadata + mobile share buttone26f52f  fix: leads page field name mismatche7f584b  feat: full mobile responsive optimization5691a09  fix: wx login redirect + menu button name lengthed9ca5c  fix: use next/navigation redirect in Server Component3657488  fix: wx-callback redirect to Route Handler14b9735  chore: trigger rebuild for WX_APPSECRET update</w:t>
      </w:r>
    </w:p>
    <w:p w14:paraId="4F013F5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olor w:val="24292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49444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七、数据库变更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5"/>
        <w:gridCol w:w="3380"/>
        <w:gridCol w:w="4443"/>
      </w:tblGrid>
      <w:tr w14:paraId="0B8248FB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381A0E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4BB1E20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60A2D1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C99A9D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C62423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29A7E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appointments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07D4EA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预约带看表（通过 Cloudflare Dashboard 手动执行）</w:t>
            </w:r>
          </w:p>
        </w:tc>
      </w:tr>
      <w:tr w14:paraId="2B48BD6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942CE6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D11EA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idx_appts_asset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/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idx_appts_user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31351B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预约表索引</w:t>
            </w:r>
          </w:p>
        </w:tc>
      </w:tr>
    </w:tbl>
    <w:p w14:paraId="576CBF1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30EC1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八、待办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"/>
        <w:gridCol w:w="6153"/>
      </w:tblGrid>
      <w:tr w14:paraId="72AE52A5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737D2394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09987B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事项</w:t>
            </w:r>
          </w:p>
        </w:tc>
      </w:tr>
      <w:tr w14:paraId="15A3BD6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7964F0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🔴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048BFE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 JSSDK 分享 — 需要 Cloudflare 静态出口 IP 或解决 IP 白名单问题</w:t>
            </w:r>
          </w:p>
        </w:tc>
      </w:tr>
      <w:tr w14:paraId="1B66CDA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F0EE9A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🟡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3A0C88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微信模板消息 — 等公众平台审核通过后配置模板 ID</w:t>
            </w:r>
          </w:p>
        </w:tc>
      </w:tr>
      <w:tr w14:paraId="1D6CD84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C6843C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🟡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962B42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微信自动回复 — 用户已在公众平台配置关键词回复</w:t>
            </w:r>
          </w:p>
        </w:tc>
      </w:tr>
      <w:tr w14:paraId="7AF712A7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47D9BF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🟢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52AA03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OG 标签 — 微信缓存 24-48 小时后自动生效</w:t>
            </w:r>
          </w:p>
        </w:tc>
      </w:tr>
    </w:tbl>
    <w:p w14:paraId="05ACDC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4096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2026-07-02T14:35:54Z</dcterms:created>
  <dc:creator>Lenovo</dc:creator>
  <cp:lastModifiedBy>浪就输了</cp:lastModifiedBy>
  <dcterms:modified xsi:type="dcterms:W3CDTF">2026-07-02T14:36:09Z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AF0DEB0C9FEF4D40B5D3319A1EABD248_12</vt:lpwstr>
  </property>
</Properties>
</file>