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java相关</w:t>
      </w:r>
    </w:p>
    <w:p>
      <w:r>
        <w:t>多个线程访问，每个线程都需要加多个锁，比如线程1要对 a b c三个资源都加锁了，才能操作，那么其他的线程如果要加锁的话顺序必须要和 a b c一致，如果你是c b a顺序加的锁，那么完了，肯定一个拿a等c，一个拿c等a，死锁了！！！</w:t>
      </w:r>
    </w:p>
    <w:p/>
    <w:p>
      <w:r>
        <w:t>并发修改的时候避免修改丢失，需要加锁，如果冲突几率不是很大的话乐观锁，乐观冲突很大就悲观锁。</w:t>
      </w:r>
    </w:p>
    <w:p/>
    <w:p>
      <w:r>
        <w:t>注意所有包装类比如integer直接的比较是否相同，一定</w:t>
      </w:r>
      <w:r>
        <w:rPr>
          <w:color w:val="00B050"/>
        </w:rPr>
        <w:t>要用equals</w:t>
      </w:r>
      <w:r>
        <w:t>，不要用==，因为有integer缓存的存在，所以会有大问题，就是要用equals来比较是否相同。</w:t>
      </w:r>
    </w:p>
    <w:p/>
    <w:p>
      <w:r>
        <w:t>局部变量的基本类型使用int啥的就可以，而</w:t>
      </w:r>
      <w:r>
        <w:rPr>
          <w:color w:val="00B050"/>
        </w:rPr>
        <w:t>pojo类里面的基本类型一定要使用他的包装</w:t>
      </w:r>
      <w:r>
        <w:t>类型，还有就是rpc远程调用的参数和返回值一定要使用包装类型。</w:t>
      </w:r>
    </w:p>
    <w:p/>
    <w:p>
      <w:bookmarkStart w:id="0" w:name="OLE_LINK1"/>
      <w:r>
        <w:t>定义集合的时候最好是要指定好初始大小，尤其是那种比较大的hashmap，不然他经常的resize是十分消耗性能的。</w:t>
      </w:r>
      <w:bookmarkEnd w:id="0"/>
    </w:p>
    <w:p/>
    <w:p>
      <w:r>
        <w:t>map的遍历要使用</w:t>
      </w:r>
      <w:r>
        <w:rPr>
          <w:color w:val="00B050"/>
        </w:rPr>
        <w:t>entryset的方式</w:t>
      </w:r>
      <w:r>
        <w:t>遍历而不要使用keyset的方式。</w:t>
      </w:r>
    </w:p>
    <w:p/>
    <w:p>
      <w:r>
        <w:rPr>
          <w:color w:val="00B050"/>
        </w:rPr>
        <w:t>只有hashmap的key和value</w:t>
      </w:r>
      <w:r>
        <w:t>都是可以存储null值的，别的treemap啊，hashmap啊，concurrenthashmap啊都是不能存null的。</w:t>
      </w:r>
    </w:p>
    <w:p/>
    <w:p>
      <w:r>
        <w:t>创建线程或者线程池的时候请指明有意义的</w:t>
      </w:r>
      <w:r>
        <w:rPr>
          <w:color w:val="00B050"/>
        </w:rPr>
        <w:t>线程名称</w:t>
      </w:r>
      <w:r>
        <w:t>，方便出问题的时候回溯。</w:t>
      </w:r>
    </w:p>
    <w:p>
      <w:r>
        <w:t>就是这个意思，你创建一个线程后就要给这个线程调用supersetName(xxx)方法来指明线程的名称。</w:t>
      </w:r>
    </w:p>
    <w:p>
      <w:r>
        <w:drawing>
          <wp:inline distT="0" distB="0" distL="114300" distR="114300">
            <wp:extent cx="5267960" cy="1020445"/>
            <wp:effectExtent l="0" t="0" r="15240" b="20955"/>
            <wp:docPr id="1" name="图片 1" descr="屏幕快照 2018-10-22 下午6.10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8-10-22 下午6.10.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能不使用锁就不要使用锁，锁的范围越小越好。</w:t>
      </w:r>
    </w:p>
    <w:p/>
    <w:p>
      <w:r>
        <w:t>不允许自己手动的创建线程，必须要使用线程池来创建线程，而且尽量不要用提供的方法来创建线程，避免理解错误。</w:t>
      </w:r>
    </w:p>
    <w:p/>
    <w:p>
      <w:r>
        <w:t>pojo中的布尔类型变量不要写成isxxx的形式，但是数据库中表的列名要是isxxx的，不然在某些框架下会有问题。</w:t>
      </w:r>
    </w:p>
    <w:p/>
    <w:p>
      <w:r>
        <w:t>如果在方法中或者类中使用了设计模式，那么在方法名或者类名一定要体现出你使用了这个设计模式。</w:t>
      </w:r>
    </w:p>
    <w:p/>
    <w:p>
      <w:r>
        <w:t>接口中的方法和变量都不要加什么static啊final啊啥的，就直接方法名打头或者变量列席打头。</w:t>
      </w:r>
    </w:p>
    <w:p/>
    <w:p>
      <w:r>
        <w:t>枚举类最后要以Enum结尾，枚举类型必须大写。</w:t>
      </w:r>
    </w:p>
    <w:p/>
    <w:p>
      <w:r>
        <w:t>service和dao层和数据库相关的方法注意要和操作是一样的，getxxx updatexxx countxxx listxxx获取多个对象。</w:t>
      </w:r>
    </w:p>
    <w:p/>
    <w:p>
      <w:r>
        <w:t xml:space="preserve">数据对象 </w:t>
      </w:r>
      <w:r>
        <w:rPr>
          <w:color w:val="00B050"/>
        </w:rPr>
        <w:t xml:space="preserve">xxxDO </w:t>
      </w:r>
      <w:r>
        <w:t>xxx就是表名。</w:t>
      </w:r>
    </w:p>
    <w:p>
      <w:r>
        <w:t xml:space="preserve">数据传输对象 </w:t>
      </w:r>
      <w:r>
        <w:rPr>
          <w:color w:val="00B050"/>
        </w:rPr>
        <w:t>xxxDTO</w:t>
      </w:r>
      <w:r>
        <w:t xml:space="preserve"> xxx就是业务领域相关名称。</w:t>
      </w:r>
    </w:p>
    <w:p>
      <w:r>
        <w:t xml:space="preserve">展示对象 </w:t>
      </w:r>
      <w:r>
        <w:rPr>
          <w:color w:val="00B050"/>
        </w:rPr>
        <w:t>xxxVO</w:t>
      </w:r>
      <w:r>
        <w:t xml:space="preserve"> xxx一般为页面名称。</w:t>
      </w:r>
    </w:p>
    <w:p>
      <w:r>
        <w:t>pojo是上面三个的统称，禁止命名为pojo。</w:t>
      </w:r>
    </w:p>
    <w:p/>
    <w:p>
      <w:r>
        <w:t>不允许有任何未定义的魔法值，也就是不能有任何未定义的常量，就“dsd” + “党风建设”这种就是不可以的。</w:t>
      </w:r>
    </w:p>
    <w:p/>
    <w:p>
      <w:r>
        <w:t>不要有那种保存了很多的常量类，这样的话不太好，常量跟着他相关的业务一起。</w:t>
      </w:r>
    </w:p>
    <w:p/>
    <w:p>
      <w:r>
        <w:t>如果变量值仅在一个范围内变化，就要弄成枚举类。</w:t>
      </w:r>
    </w:p>
    <w:p/>
    <w:p>
      <w:r>
        <w:t>使用//注释的时候注释内容要和//有一个空格的间距。</w:t>
      </w:r>
    </w:p>
    <w:p/>
    <w:p>
      <w:r>
        <w:t>访问静态内容的话注意要使用Class名来访问，不要使用对象来去访问静态的内容。</w:t>
      </w:r>
    </w:p>
    <w:p/>
    <w:p>
      <w:r>
        <w:t>object的equals方法很容易出现空指针异常，注意要用常量调用equals方法。</w:t>
      </w:r>
    </w:p>
    <w:p/>
    <w:p>
      <w:r>
        <w:t>对于</w:t>
      </w:r>
      <w:r>
        <w:rPr>
          <w:color w:val="00B050"/>
        </w:rPr>
        <w:t>pojo类的属性不要搞任何默认值</w:t>
      </w:r>
      <w:r>
        <w:t>，不然数据还没来为什么有默认值呢。</w:t>
      </w:r>
    </w:p>
    <w:p/>
    <w:p>
      <w:r>
        <w:t>构造方法里面不要写任何逻辑，如果要有逻辑的话就搞一个init方法。</w:t>
      </w:r>
    </w:p>
    <w:p/>
    <w:p>
      <w:r>
        <w:rPr>
          <w:color w:val="00B050"/>
        </w:rPr>
        <w:t>pojo类必须要重写tostring方法，如果还有父类的话要先调用父类tostring方法</w:t>
      </w:r>
      <w:r>
        <w:t>。</w:t>
      </w:r>
    </w:p>
    <w:p>
      <w:r>
        <w:t>这样的话当发生异常的时候我们调用一个tostring方法就可以打印这个对象的信息类了方便定位问题。</w:t>
      </w:r>
    </w:p>
    <w:p>
      <w:pPr>
        <w:rPr>
          <w:rFonts w:hint="default"/>
        </w:rPr>
      </w:pPr>
      <w:r>
        <w:t xml:space="preserve">String s = </w:t>
      </w:r>
      <w:r>
        <w:rPr>
          <w:rFonts w:hint="default"/>
        </w:rPr>
        <w:t>“a,b,c,,”;对这个东西进行spilt(“,”)分割得到的数组是a b c而不是a b c 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类中的方法public的在最上面其次是protected的，然后是private的，最下面才是set和get方法。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clone方法默认是浅拷贝。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foreach循环的集合的时候，比如我循环一个list，在循环的过程中不要是用list.remove()方法，这样会报异常，而如果你用的是iterator来遍历，是可以调用iterator的remove()方法的，这样是没有问题的。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random类不要被多线程使用，虽然安全，但是效率低，可以使TheadlocalRandom类，这个是好的。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Volatile对于一写多读问题，是可以解决变量同步问题的，但是如果对于多写就也没啥用类，可以使用并发包atomicinteger，这种，对于1.8来说，推荐使用longadder对象，性能更高。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对于多个if else和switch结构可以使用策略者模式，所谓的</w:t>
      </w:r>
      <w:r>
        <w:rPr>
          <w:rFonts w:hint="default"/>
          <w:color w:val="00B050"/>
        </w:rPr>
        <w:t>卫语句</w:t>
      </w:r>
      <w:r>
        <w:rPr>
          <w:rFonts w:hint="default"/>
        </w:rPr>
        <w:t>就是ifxxx return；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 catch不要写在循环里面，在循环外面写try catch。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注意if的判断里面不要写很长的表达式，而是把里面的判断提取出来搞一个boolean变量。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Math.random方法的返回值是double的，是0&lt;=x&lt;1的，也就是可以取到0的，注意别除0了，如果想获取随机的整数就用random.nextint（）就好了。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异常不要做流程控制，要使用条件语句，异常的效率要比条件语句低。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try的时候尽量小精准，不要对一大块代码try。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捕获异常和抛异常要是一样的，不要是父类关系。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防止npe问题，一定要检验使用的东西是不是null的。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mysql相关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1" w:name="OLE_LINK2"/>
      <w:r>
        <w:rPr>
          <w:rFonts w:hint="default"/>
        </w:rPr>
        <w:t>单表行数超过500万行或者表容量超过个2T,才要使用分库分表，三年之内不到这个数量级不要分库分表。</w:t>
      </w:r>
      <w:bookmarkEnd w:id="1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数据库里的列的长度不要太大，比如人的寿命200岁就能拦住，就不用弄成一个int，浪费，恐龙化石的寿命4亿，这样我们可以用个long咯。节约资源的目的主要是提升索引查找的效率，如果你的索引很大的话查找的速度是很低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在数据表中表达是否的概念，必须用is-xxx的方式，数据类型必须是unsigned tinyinit.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数据库的表名和字段的名字必须要都用小写，因为不同的操作系统对于mysql的大小写支持不同，所以我们全用小写就好了。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主键索引的字段用pk-字段名  唯一索引用uk-字段名 普通索引用idx-字段名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mysql中的小数用decimal来表示，对应的java代码是bigdecimal对象。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Varchar是可变长字符串，不预先分配存储空间，长度不要超过5000，如果存储长度超过此值，定义字段类型为text，独立出一张表来，使用主键来一一对应，避免影响其他字段索引。text的东西都要独立出一张表的。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表必备三个字段，id</w:t>
      </w:r>
      <w:r>
        <w:rPr>
          <w:rFonts w:hint="default"/>
        </w:rPr>
        <w:tab/>
      </w:r>
      <w:r>
        <w:rPr>
          <w:rFonts w:hint="default"/>
        </w:rPr>
        <w:t>creat-time数据创建时间</w:t>
      </w:r>
      <w:r>
        <w:rPr>
          <w:rFonts w:hint="default"/>
        </w:rPr>
        <w:tab/>
      </w:r>
      <w:r>
        <w:rPr>
          <w:rFonts w:hint="default"/>
        </w:rPr>
        <w:t>modify-time数据修改时间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表的命名最好是业务名称-表的作用，库名最好和应用名一致。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不用使用count（列名）或者count（常量）来代替count（*），要用count（*）或者count主键，因为count（列名）如果这个列名是null的话就不会统计这个的。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使用sum（）的时候要注意NPE问题，因为如果被累加的列如果都是null的话，那么sum出来的结果也是null。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注意和null相关的操作要用is null，和null相关的操作的结果都是null，null=null的结果并不是true，而是null,null&lt;&gt;null的结果也不是boolean类型，而是null。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禁止使用存储过程，难以调试和扩展，更没有移植性。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在表查询的过程中，一律不要使用*作为查询的字段列表，需要使用哪些字段必须写出。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ascii="FiraMono" w:hAnsi="FiraMono" w:eastAsia="FiraMono" w:cs="FiraMono"/>
          <w:color w:val="333333"/>
          <w:sz w:val="24"/>
          <w:szCs w:val="24"/>
        </w:rPr>
      </w:pPr>
      <w:r>
        <w:rPr>
          <w:rFonts w:hint="default"/>
        </w:rPr>
        <w:t>在varchar字段上建立索引时，必须指定索引的长度，没有必要对全字段建立索引，根据实际文本区分度决定索引长度即可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Fonts w:ascii="宋体" w:hAnsi="宋体" w:eastAsia="宋体" w:cs="宋体"/>
          <w:color w:val="333333"/>
          <w:sz w:val="24"/>
          <w:szCs w:val="24"/>
        </w:rPr>
        <w:t xml:space="preserve">如果有 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 xml:space="preserve">order by </w:t>
      </w:r>
      <w:r>
        <w:rPr>
          <w:rFonts w:ascii="宋体" w:hAnsi="宋体" w:eastAsia="宋体" w:cs="宋体"/>
          <w:color w:val="333333"/>
          <w:sz w:val="24"/>
          <w:szCs w:val="24"/>
        </w:rPr>
        <w:t>的场景，请注意利用索引的</w:t>
      </w:r>
      <w:r>
        <w:rPr>
          <w:rFonts w:ascii="宋体" w:hAnsi="宋体" w:eastAsia="宋体" w:cs="宋体"/>
          <w:color w:val="0000FF"/>
          <w:sz w:val="24"/>
          <w:szCs w:val="24"/>
        </w:rPr>
        <w:t>有序性</w:t>
      </w:r>
      <w:r>
        <w:rPr>
          <w:rFonts w:ascii="宋体" w:hAnsi="宋体" w:eastAsia="宋体" w:cs="宋体"/>
          <w:color w:val="333333"/>
          <w:sz w:val="24"/>
          <w:szCs w:val="24"/>
        </w:rPr>
        <w:t>。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 xml:space="preserve">order by </w:t>
      </w:r>
      <w:r>
        <w:rPr>
          <w:rFonts w:ascii="宋体" w:hAnsi="宋体" w:eastAsia="宋体" w:cs="宋体"/>
          <w:color w:val="333333"/>
          <w:sz w:val="24"/>
          <w:szCs w:val="24"/>
        </w:rPr>
        <w:t xml:space="preserve">最后的字段是组合 索引的一部分，并且放在索引组合顺序的最后，避免出现 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>file</w:t>
      </w:r>
      <w:r>
        <w:rPr>
          <w:rFonts w:hint="default" w:ascii="FiraMono" w:hAnsi="FiraMono" w:eastAsia="FiraMono" w:cs="FiraMono"/>
          <w:color w:val="333333"/>
          <w:sz w:val="24"/>
          <w:szCs w:val="24"/>
        </w:rPr>
        <w:t>_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 xml:space="preserve">sort </w:t>
      </w:r>
      <w:r>
        <w:rPr>
          <w:rFonts w:ascii="宋体" w:hAnsi="宋体" w:eastAsia="宋体" w:cs="宋体"/>
          <w:color w:val="333333"/>
          <w:sz w:val="24"/>
          <w:szCs w:val="24"/>
        </w:rPr>
        <w:t xml:space="preserve">的情况，影响查询性能。 </w:t>
      </w:r>
      <w:r>
        <w:rPr>
          <w:rFonts w:ascii="宋体" w:hAnsi="宋体" w:eastAsia="宋体" w:cs="宋体"/>
          <w:color w:val="009757"/>
          <w:sz w:val="24"/>
          <w:szCs w:val="24"/>
        </w:rPr>
        <w:t>正例: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>where a</w:t>
      </w:r>
      <w:r>
        <w:rPr>
          <w:rFonts w:hint="default" w:ascii="FiraMono" w:hAnsi="FiraMono" w:eastAsia="FiraMono" w:cs="FiraMono"/>
          <w:color w:val="333333"/>
          <w:sz w:val="24"/>
          <w:szCs w:val="24"/>
        </w:rPr>
        <w:t xml:space="preserve">=? 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>and b</w:t>
      </w:r>
      <w:r>
        <w:rPr>
          <w:rFonts w:hint="default" w:ascii="FiraMono" w:hAnsi="FiraMono" w:eastAsia="FiraMono" w:cs="FiraMono"/>
          <w:color w:val="333333"/>
          <w:sz w:val="24"/>
          <w:szCs w:val="24"/>
        </w:rPr>
        <w:t xml:space="preserve">=? 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 xml:space="preserve">order by c; </w:t>
      </w:r>
      <w:r>
        <w:rPr>
          <w:rFonts w:ascii="宋体" w:hAnsi="宋体" w:eastAsia="宋体" w:cs="宋体"/>
          <w:color w:val="333333"/>
          <w:sz w:val="24"/>
          <w:szCs w:val="24"/>
        </w:rPr>
        <w:t>索引: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>a</w:t>
      </w:r>
      <w:r>
        <w:rPr>
          <w:rFonts w:hint="default" w:ascii="FiraMono" w:hAnsi="FiraMono" w:eastAsia="FiraMono" w:cs="FiraMono"/>
          <w:color w:val="333333"/>
          <w:sz w:val="24"/>
          <w:szCs w:val="24"/>
        </w:rPr>
        <w:t>_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>b</w:t>
      </w:r>
      <w:r>
        <w:rPr>
          <w:rFonts w:hint="default" w:ascii="FiraMono" w:hAnsi="FiraMono" w:eastAsia="FiraMono" w:cs="FiraMono"/>
          <w:color w:val="333333"/>
          <w:sz w:val="24"/>
          <w:szCs w:val="24"/>
        </w:rPr>
        <w:t>_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 xml:space="preserve">c </w:t>
      </w:r>
      <w:r>
        <w:rPr>
          <w:rFonts w:ascii="宋体" w:hAnsi="宋体" w:eastAsia="宋体" w:cs="宋体"/>
          <w:color w:val="FF4500"/>
          <w:sz w:val="24"/>
          <w:szCs w:val="24"/>
        </w:rPr>
        <w:t>反例:</w:t>
      </w:r>
      <w:r>
        <w:rPr>
          <w:rFonts w:ascii="宋体" w:hAnsi="宋体" w:eastAsia="宋体" w:cs="宋体"/>
          <w:color w:val="333333"/>
          <w:sz w:val="24"/>
          <w:szCs w:val="24"/>
        </w:rPr>
        <w:t>索引中有范围查找，那么索引有序性无法利用，如: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>WHERE a</w:t>
      </w:r>
      <w:r>
        <w:rPr>
          <w:rFonts w:hint="default" w:ascii="FiraMono" w:hAnsi="FiraMono" w:eastAsia="FiraMono" w:cs="FiraMono"/>
          <w:color w:val="333333"/>
          <w:sz w:val="24"/>
          <w:szCs w:val="24"/>
        </w:rPr>
        <w:t xml:space="preserve">&gt;10 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 xml:space="preserve">ORDER BY b; </w:t>
      </w:r>
      <w:r>
        <w:rPr>
          <w:rFonts w:ascii="宋体" w:hAnsi="宋体" w:eastAsia="宋体" w:cs="宋体"/>
          <w:color w:val="333333"/>
          <w:sz w:val="24"/>
          <w:szCs w:val="24"/>
        </w:rPr>
        <w:t xml:space="preserve">索引 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>a</w:t>
      </w:r>
      <w:r>
        <w:rPr>
          <w:rFonts w:hint="default" w:ascii="FiraMono" w:hAnsi="FiraMono" w:eastAsia="FiraMono" w:cs="FiraMono"/>
          <w:color w:val="333333"/>
          <w:sz w:val="24"/>
          <w:szCs w:val="24"/>
        </w:rPr>
        <w:t>_</w:t>
      </w:r>
      <w:r>
        <w:rPr>
          <w:rFonts w:hint="default" w:ascii="FiraMono" w:hAnsi="FiraMono" w:eastAsia="FiraMono" w:cs="FiraMono"/>
          <w:color w:val="333333"/>
          <w:sz w:val="22"/>
          <w:szCs w:val="22"/>
        </w:rPr>
        <w:t xml:space="preserve">b </w:t>
      </w:r>
      <w:r>
        <w:rPr>
          <w:rFonts w:ascii="宋体" w:hAnsi="宋体" w:eastAsia="宋体" w:cs="宋体"/>
          <w:color w:val="333333"/>
          <w:sz w:val="24"/>
          <w:szCs w:val="24"/>
        </w:rPr>
        <w:t xml:space="preserve">无法排序。 </w:t>
      </w:r>
    </w:p>
    <w:p>
      <w:pPr>
        <w:rPr>
          <w:rFonts w:hint="default"/>
        </w:rPr>
      </w:pPr>
      <w:r>
        <w:rPr>
          <w:rFonts w:hint="default"/>
        </w:rPr>
        <w:t>利用覆盖索引进行查询操作，避免回表。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利用延迟关联或者自查询优化超多分页场景。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sql性能优化的目标，只要要达到range级别，要求是ref级别，如果可以是const最好。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建组合索引的时候，区分度最高的在左边。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2" w:name="_GoBack"/>
      <w:bookmarkEnd w:id="2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Fira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D8784"/>
    <w:rsid w:val="09D43F49"/>
    <w:rsid w:val="15F7FB09"/>
    <w:rsid w:val="177B0385"/>
    <w:rsid w:val="1D78E157"/>
    <w:rsid w:val="1EE1A5D4"/>
    <w:rsid w:val="28FD0614"/>
    <w:rsid w:val="2DFE9AC1"/>
    <w:rsid w:val="2FFF2085"/>
    <w:rsid w:val="37BF17FA"/>
    <w:rsid w:val="3AF38D62"/>
    <w:rsid w:val="3C5FA6BA"/>
    <w:rsid w:val="3DD42E43"/>
    <w:rsid w:val="4FA54B23"/>
    <w:rsid w:val="4FF1705E"/>
    <w:rsid w:val="57AD8784"/>
    <w:rsid w:val="57DF1FBE"/>
    <w:rsid w:val="57F4AD27"/>
    <w:rsid w:val="5BFFAEAD"/>
    <w:rsid w:val="69D3F7BC"/>
    <w:rsid w:val="6ADC6825"/>
    <w:rsid w:val="6B754439"/>
    <w:rsid w:val="6FE90A88"/>
    <w:rsid w:val="6FFFDF2A"/>
    <w:rsid w:val="71B90C09"/>
    <w:rsid w:val="77AF9B68"/>
    <w:rsid w:val="77C7A4EB"/>
    <w:rsid w:val="77F75E8B"/>
    <w:rsid w:val="7DFEF626"/>
    <w:rsid w:val="7F6F88AA"/>
    <w:rsid w:val="7FDF0E4F"/>
    <w:rsid w:val="7FE59EC8"/>
    <w:rsid w:val="7FFF6322"/>
    <w:rsid w:val="AF8FED04"/>
    <w:rsid w:val="AFCBF49A"/>
    <w:rsid w:val="B77FEE3F"/>
    <w:rsid w:val="BEFFEDFE"/>
    <w:rsid w:val="BFD76C47"/>
    <w:rsid w:val="BFD9AD93"/>
    <w:rsid w:val="C8BE31B1"/>
    <w:rsid w:val="DDF6ABFE"/>
    <w:rsid w:val="DFF74B19"/>
    <w:rsid w:val="DFFF7951"/>
    <w:rsid w:val="EABB844B"/>
    <w:rsid w:val="EFF35DB7"/>
    <w:rsid w:val="EFF6389F"/>
    <w:rsid w:val="F4FD9360"/>
    <w:rsid w:val="F70F4946"/>
    <w:rsid w:val="F7FD72BC"/>
    <w:rsid w:val="FCFFAEBF"/>
    <w:rsid w:val="FDEFBA46"/>
    <w:rsid w:val="FEF9C0B2"/>
    <w:rsid w:val="FF8F886A"/>
    <w:rsid w:val="FFD787AA"/>
    <w:rsid w:val="FFDDA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2018-10-23T16:52:00Z</dcterms:created>
  <dc:creator>qingclass</dc:creator>
  <cp:lastModifiedBy>yangwenshuo</cp:lastModifiedBy>
  <dcterms:modified xsi:type="dcterms:W3CDTF">2020-08-24T23:47:45Z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