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定义</w:t>
      </w:r>
    </w:p>
    <w:p>
      <w:r>
        <w:t>2016年才开始研究的，现在已经开始商用。</w:t>
      </w:r>
    </w:p>
    <w:p/>
    <w:p/>
    <w:p>
      <w:r>
        <w:drawing>
          <wp:inline distT="0" distB="0" distL="114300" distR="114300">
            <wp:extent cx="5268595" cy="11798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和应用程序部署在一起容器的轻量级代理.</w:t>
      </w:r>
    </w:p>
    <w:p>
      <w:pPr>
        <w:rPr>
          <w:color w:val="FF0000"/>
        </w:rPr>
      </w:pPr>
      <w:r>
        <w:rPr>
          <w:color w:val="FF0000"/>
        </w:rPr>
        <w:t>处理服务和服务之间或者服务与中间件之间的代理.</w:t>
      </w:r>
    </w:p>
    <w:p/>
    <w:p>
      <w:r>
        <w:t>而且这些轻量级代理有一个统一的cp控制面来控制,这样的话通过通过cp就可以随时操作这个代理,那么我们通过代理就可以控制服务相关的东西.</w:t>
      </w:r>
    </w:p>
    <w:p/>
    <w:p>
      <w:r>
        <w:t>也可以在mesh上做监控啥的,反正就很好,相当与给所有的service都加了一个统一管理的代理.</w:t>
      </w:r>
    </w:p>
    <w:p/>
    <w:p>
      <w:r>
        <w:t>还可以在mesh上面做流量控制,熔断什么.</w:t>
      </w:r>
    </w:p>
    <w:p/>
    <w:p>
      <w:r>
        <w:t>还以把kite给集成到mesh上,从而可以统一控制kite的版本.</w:t>
      </w:r>
    </w:p>
    <w:p/>
    <w:p>
      <w:r>
        <w:t>还有各种中间件的配置,mysql的配置你要去mysql的平台,redis的配置要去redis的平台,有mesh的话可以把这些配置都给你代理起来,统一在mesh的cp去操作.</w:t>
      </w:r>
    </w:p>
    <w:p/>
    <w:p>
      <w:r>
        <w:t>还可以兼容各种协议.</w:t>
      </w:r>
    </w:p>
    <w:p/>
    <w:p>
      <w:pPr>
        <w:rPr>
          <w:highlight w:val="green"/>
        </w:rPr>
      </w:pPr>
      <w:r>
        <w:rPr>
          <w:highlight w:val="green"/>
        </w:rPr>
        <w:t>所谓的mesh劫持服务的流量进行统一控制.</w:t>
      </w:r>
    </w:p>
    <w:p>
      <w:pPr>
        <w:pStyle w:val="3"/>
        <w:bidi w:val="0"/>
      </w:pPr>
      <w:r>
        <w:t>流程</w:t>
      </w:r>
    </w:p>
    <w:p>
      <w:r>
        <w:drawing>
          <wp:inline distT="0" distB="0" distL="114300" distR="114300">
            <wp:extent cx="5262880" cy="2738755"/>
            <wp:effectExtent l="0" t="0" r="20320" b="4445"/>
            <wp:docPr id="5" name="图片 5" descr="屏幕快照 2020-03-02 下午10.4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3-02 下午10.49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全权代理service的流量.</w:t>
      </w:r>
    </w:p>
    <w:p/>
    <w:p>
      <w:pPr>
        <w:rPr>
          <w:color w:val="FF0000"/>
        </w:rPr>
      </w:pPr>
      <w:r>
        <w:t>可以看到,kite不再监听真正对外的端口了,而是</w:t>
      </w:r>
      <w:r>
        <w:rPr>
          <w:highlight w:val="green"/>
        </w:rPr>
        <w:t>通过一个域套接字和mesh链接,</w:t>
      </w:r>
      <w:r>
        <w:rPr>
          <w:color w:val="FF0000"/>
        </w:rPr>
        <w:t>而mesh再去监听真正的网络端口.</w:t>
      </w:r>
    </w:p>
    <w:p>
      <w:pPr>
        <w:rPr>
          <w:color w:val="FF0000"/>
        </w:rPr>
      </w:pPr>
      <w:bookmarkStart w:id="0" w:name="_GoBack"/>
      <w:bookmarkEnd w:id="0"/>
    </w:p>
    <w:p>
      <w:r>
        <w:drawing>
          <wp:inline distT="0" distB="0" distL="114300" distR="114300">
            <wp:extent cx="5273040" cy="4036060"/>
            <wp:effectExtent l="0" t="0" r="10160" b="2540"/>
            <wp:docPr id="6" name="图片 6" descr="屏幕快照 2020-03-02 下午10.5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3-02 下午10.55.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对于服务对mysql的请求,mesh是这样劫持的,他和mysql哪个包(mysql-driver)商量好,他们走mesh通过域套接字链接到mesh,而mesh再去链接真正的mysql.</w:t>
      </w:r>
    </w:p>
    <w:p/>
    <w:p>
      <w:r>
        <w:drawing>
          <wp:inline distT="0" distB="0" distL="114300" distR="114300">
            <wp:extent cx="5273040" cy="3750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微服务的缺点。</w:t>
      </w:r>
    </w:p>
    <w:p/>
    <w:p>
      <w:r>
        <w:t>1，语言碎片化，</w:t>
      </w:r>
    </w:p>
    <w:p/>
    <w:p>
      <w:r>
        <w:t>语言用的很多，框架也很多。</w:t>
      </w:r>
    </w:p>
    <w:p>
      <w:r>
        <w:t>2，框架更新困难</w:t>
      </w:r>
    </w:p>
    <w:p/>
    <w:p>
      <w:r>
        <w:t>比如框架调用链增减字段，或者框架有bug，想把所有用这个框架的人的版本都更新了很困难。</w:t>
      </w:r>
    </w:p>
    <w:p/>
    <w:p>
      <w:r>
        <w:t>3，协议多样化</w:t>
      </w:r>
    </w:p>
    <w:p>
      <w:r>
        <w:t>4，业务入侵性强</w:t>
      </w:r>
    </w:p>
    <w:p>
      <w:r>
        <w:t>业务自己服务治理，会影响性能，不够统一。</w:t>
      </w:r>
    </w:p>
    <w:p>
      <w:r>
        <w:t>5， 服务治理不对齐</w:t>
      </w:r>
    </w:p>
    <w:p>
      <w:r>
        <w:t>各种mysql redis什么的配置啊，tmq的配置啊，不能统一管理。</w:t>
      </w:r>
    </w:p>
    <w:p/>
    <w:p>
      <w:r>
        <w:t>微服务这种小而自治的东西会让不同的服务的一些标准不够统一。</w:t>
      </w:r>
    </w:p>
    <w:p/>
    <w:p>
      <w:r>
        <w:drawing>
          <wp:inline distT="0" distB="0" distL="114300" distR="114300">
            <wp:extent cx="5271135" cy="31851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这些都在mesh的控制面中来操作。</w:t>
      </w:r>
    </w:p>
    <w:p/>
    <w:p>
      <w:r>
        <w:drawing>
          <wp:inline distT="0" distB="0" distL="114300" distR="114300">
            <wp:extent cx="5264785" cy="2705735"/>
            <wp:effectExtent l="0" t="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所谓apigateway  就是在nginx和api服务之间统一加了一个apigateway服务,这个可以统一管理调度熔断配置等操作.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E958"/>
    <w:rsid w:val="1EDA2630"/>
    <w:rsid w:val="3DFF55A2"/>
    <w:rsid w:val="3F96711D"/>
    <w:rsid w:val="3FED139B"/>
    <w:rsid w:val="76F79C35"/>
    <w:rsid w:val="7E9F36C6"/>
    <w:rsid w:val="AFF7E958"/>
    <w:rsid w:val="BEE58D02"/>
    <w:rsid w:val="BF7C57D6"/>
    <w:rsid w:val="DBFE1BB0"/>
    <w:rsid w:val="E7FDC6EC"/>
    <w:rsid w:val="EDFE5AD6"/>
    <w:rsid w:val="F77E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2019-07-15T00:11:00Z</dcterms:created>
  <dc:creator>yangwenshuo</dc:creator>
  <cp:lastModifiedBy>yangwenshuo</cp:lastModifiedBy>
  <dcterms:modified xsi:type="dcterms:W3CDTF">2020-08-22T16:09:01Z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