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sz w:val="21"/>
          <w14:textFill>
            <w14:solidFill>
              <w14:schemeClr w14:val="accent1"/>
            </w14:solidFill>
          </w14:textFill>
        </w:rPr>
        <w:id w:val="-1401738506"/>
        <w:docPartObj>
          <w:docPartGallery w:val="autotext"/>
        </w:docPartObj>
      </w:sdtPr>
      <w:sdtEndPr>
        <w:rPr>
          <w:color w:val="auto"/>
          <w:sz w:val="44"/>
          <w:szCs w:val="44"/>
        </w:rPr>
      </w:sdtEndPr>
      <w:sdtContent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  <w:r>
            <w:rPr>
              <w:sz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95250</wp:posOffset>
                </wp:positionV>
                <wp:extent cx="2286000" cy="758190"/>
                <wp:effectExtent l="0" t="0" r="0" b="0"/>
                <wp:wrapNone/>
                <wp:docPr id="3" name="图片 3" descr="tb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tb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b/>
              <w:bCs/>
              <w:spacing w:val="-10"/>
              <w:w w:val="66"/>
              <w:sz w:val="72"/>
            </w:rPr>
            <w:t>武汉大学《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车辆信息化管理服务</w:t>
          </w:r>
          <w:r>
            <w:rPr>
              <w:b/>
              <w:bCs/>
              <w:spacing w:val="-10"/>
              <w:w w:val="66"/>
              <w:sz w:val="72"/>
            </w:rPr>
            <w:t>系统》</w:t>
          </w:r>
        </w:p>
        <w:p>
          <w:pPr>
            <w:ind w:firstLine="0" w:firstLineChars="0"/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b/>
              <w:bCs/>
              <w:spacing w:val="-10"/>
              <w:w w:val="66"/>
              <w:sz w:val="72"/>
            </w:rPr>
            <w:t>第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二</w:t>
          </w:r>
          <w:r>
            <w:rPr>
              <w:b/>
              <w:bCs/>
              <w:spacing w:val="-10"/>
              <w:w w:val="66"/>
              <w:sz w:val="72"/>
            </w:rPr>
            <w:t>阶段 验收报告</w:t>
          </w: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tbl>
          <w:tblPr>
            <w:tblStyle w:val="28"/>
            <w:tblW w:w="7938" w:type="dxa"/>
            <w:jc w:val="center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402"/>
            <w:gridCol w:w="4536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3402" w:type="dxa"/>
                <w:vAlign w:val="center"/>
              </w:tcPr>
              <w:p>
                <w:pPr>
                  <w:ind w:firstLine="0" w:firstLineChars="0"/>
                  <w:jc w:val="distribute"/>
                </w:pPr>
                <w:r>
                  <w:rPr>
                    <w:sz w:val="32"/>
                  </w:rPr>
                  <w:t>甲　　方：</w:t>
                </w:r>
              </w:p>
            </w:tc>
            <w:tc>
              <w:tcPr>
                <w:tcW w:w="4536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ind w:firstLine="0" w:firstLineChars="0"/>
                  <w:jc w:val="distribute"/>
                </w:pPr>
                <w:r>
                  <w:rPr>
                    <w:sz w:val="32"/>
                  </w:rPr>
                  <w:t>武汉大学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3402" w:type="dxa"/>
                <w:vAlign w:val="center"/>
              </w:tcPr>
              <w:p>
                <w:pPr>
                  <w:ind w:firstLine="0" w:firstLineChars="0"/>
                  <w:jc w:val="distribute"/>
                </w:pPr>
                <w:r>
                  <w:rPr>
                    <w:sz w:val="32"/>
                  </w:rPr>
                  <w:t>乙　　方：</w:t>
                </w:r>
              </w:p>
            </w:tc>
            <w:tc>
              <w:tcPr>
                <w:tcW w:w="4536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>
                <w:pPr>
                  <w:ind w:firstLine="0" w:firstLineChars="0"/>
                  <w:jc w:val="distribute"/>
                </w:pPr>
                <w:r>
                  <w:rPr>
                    <w:rFonts w:hint="eastAsia"/>
                    <w:sz w:val="32"/>
                  </w:rPr>
                  <w:t>武汉六点整北斗科技有限公司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3402" w:type="dxa"/>
                <w:vAlign w:val="center"/>
              </w:tcPr>
              <w:p>
                <w:pPr>
                  <w:ind w:firstLine="0" w:firstLineChars="0"/>
                  <w:jc w:val="distribute"/>
                </w:pPr>
                <w:commentRangeStart w:id="0"/>
                <w:r>
                  <w:rPr>
                    <w:rFonts w:ascii="宋体" w:hAnsi="宋体"/>
                    <w:sz w:val="32"/>
                  </w:rPr>
                  <w:t>验收日期</w:t>
                </w:r>
                <w:r>
                  <w:rPr>
                    <w:sz w:val="32"/>
                  </w:rPr>
                  <w:t>：</w:t>
                </w:r>
              </w:p>
            </w:tc>
            <w:tc>
              <w:tcPr>
                <w:tcW w:w="4536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>
                <w:pPr>
                  <w:ind w:firstLine="0" w:firstLineChars="0"/>
                  <w:jc w:val="distribute"/>
                </w:pPr>
                <w:r>
                  <w:rPr>
                    <w:rFonts w:ascii="宋体" w:hAnsi="宋体"/>
                    <w:sz w:val="32"/>
                  </w:rPr>
                  <w:t>二○一   年   月   日</w:t>
                </w:r>
                <w:commentRangeEnd w:id="0"/>
                <w:r>
                  <w:rPr>
                    <w:rStyle w:val="26"/>
                  </w:rPr>
                  <w:commentReference w:id="0"/>
                </w:r>
              </w:p>
            </w:tc>
          </w:tr>
        </w:tbl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ind w:firstLine="0" w:firstLineChars="0"/>
            <w:jc w:val="center"/>
          </w:pPr>
        </w:p>
        <w:p>
          <w:pPr>
            <w:widowControl/>
            <w:spacing w:line="240" w:lineRule="auto"/>
            <w:ind w:firstLine="0" w:firstLineChars="0"/>
            <w:jc w:val="left"/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>
      <w:pPr>
        <w:pStyle w:val="2"/>
      </w:pPr>
      <w:r>
        <w:rPr>
          <w:rFonts w:hint="eastAsia"/>
        </w:rPr>
        <w:t>项目基本情况</w:t>
      </w:r>
    </w:p>
    <w:p>
      <w:pPr>
        <w:pStyle w:val="44"/>
        <w:spacing w:before="163" w:after="163"/>
        <w:ind w:firstLineChars="0"/>
      </w:pPr>
      <w:r>
        <w:rPr>
          <w:rFonts w:hint="eastAsia"/>
        </w:rPr>
        <w:t>项目基本情况表</w:t>
      </w:r>
    </w:p>
    <w:tbl>
      <w:tblPr>
        <w:tblStyle w:val="27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7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081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vAlign w:val="center"/>
          </w:tcPr>
          <w:p>
            <w:pPr>
              <w:ind w:firstLine="0" w:firstLineChars="0"/>
              <w:jc w:val="distribute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7081" w:type="dxa"/>
            <w:vAlign w:val="center"/>
          </w:tcPr>
          <w:p>
            <w:pPr>
              <w:ind w:firstLine="0" w:firstLineChars="0"/>
              <w:jc w:val="left"/>
            </w:pPr>
            <w:r>
              <w:t>《武汉大学</w:t>
            </w:r>
            <w:r>
              <w:rPr>
                <w:rFonts w:hint="eastAsia"/>
              </w:rPr>
              <w:t>车辆信息化管理服务</w:t>
            </w:r>
            <w:r>
              <w:t>系统》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vAlign w:val="center"/>
          </w:tcPr>
          <w:p>
            <w:pPr>
              <w:ind w:firstLine="0" w:firstLineChars="0"/>
              <w:jc w:val="distribute"/>
            </w:pPr>
            <w:r>
              <w:rPr>
                <w:rFonts w:hint="eastAsia"/>
              </w:rPr>
              <w:t>项目开发公司名称：</w:t>
            </w:r>
          </w:p>
        </w:tc>
        <w:tc>
          <w:tcPr>
            <w:tcW w:w="7081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武汉六点整北斗科技有限公司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vAlign w:val="center"/>
          </w:tcPr>
          <w:p>
            <w:pPr>
              <w:ind w:firstLine="0" w:firstLineChars="0"/>
              <w:jc w:val="distribute"/>
            </w:pPr>
            <w:r>
              <w:rPr>
                <w:rFonts w:hint="eastAsia"/>
              </w:rPr>
              <w:t>项目开工时间：</w:t>
            </w:r>
          </w:p>
        </w:tc>
        <w:tc>
          <w:tcPr>
            <w:tcW w:w="7081" w:type="dxa"/>
            <w:vAlign w:val="center"/>
          </w:tcPr>
          <w:p>
            <w:pPr>
              <w:ind w:firstLine="0" w:firstLineChars="0"/>
              <w:jc w:val="left"/>
            </w:pPr>
            <w:r>
              <w:t>201X年XX月XX日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vAlign w:val="center"/>
          </w:tcPr>
          <w:p>
            <w:pPr>
              <w:ind w:firstLine="0" w:firstLineChars="0"/>
              <w:jc w:val="distribute"/>
            </w:pPr>
            <w:r>
              <w:rPr>
                <w:rFonts w:hint="eastAsia"/>
              </w:rPr>
              <w:t>项目计划二阶段验收时间：</w:t>
            </w:r>
          </w:p>
        </w:tc>
        <w:tc>
          <w:tcPr>
            <w:tcW w:w="7081" w:type="dxa"/>
            <w:vAlign w:val="center"/>
          </w:tcPr>
          <w:p>
            <w:pPr>
              <w:ind w:firstLine="0" w:firstLineChars="0"/>
              <w:jc w:val="left"/>
            </w:pPr>
            <w:r>
              <w:t>201X年XX月XX日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3" w:type="dxa"/>
            <w:vAlign w:val="center"/>
          </w:tcPr>
          <w:p>
            <w:pPr>
              <w:ind w:firstLine="0" w:firstLineChars="0"/>
              <w:jc w:val="distribute"/>
            </w:pPr>
            <w:r>
              <w:rPr>
                <w:rFonts w:hint="eastAsia"/>
              </w:rPr>
              <w:t>项目二阶段申请验收时间：</w:t>
            </w:r>
          </w:p>
        </w:tc>
        <w:tc>
          <w:tcPr>
            <w:tcW w:w="7081" w:type="dxa"/>
            <w:vAlign w:val="center"/>
          </w:tcPr>
          <w:p>
            <w:pPr>
              <w:ind w:firstLine="0" w:firstLineChars="0"/>
              <w:jc w:val="left"/>
            </w:pPr>
            <w:r>
              <w:t>201X年XX月XX日</w:t>
            </w:r>
          </w:p>
        </w:tc>
      </w:tr>
    </w:tbl>
    <w:p>
      <w:pPr>
        <w:pStyle w:val="2"/>
      </w:pPr>
      <w:r>
        <w:t>第</w:t>
      </w:r>
      <w:r>
        <w:rPr>
          <w:rFonts w:hint="eastAsia"/>
        </w:rPr>
        <w:t>二</w:t>
      </w:r>
      <w:r>
        <w:t>阶段验收标准</w:t>
      </w:r>
    </w:p>
    <w:p>
      <w:pPr>
        <w:pStyle w:val="44"/>
        <w:spacing w:before="163" w:after="163"/>
        <w:ind w:firstLineChars="0"/>
      </w:pPr>
      <w:commentRangeStart w:id="1"/>
      <w:r>
        <w:t>第</w:t>
      </w:r>
      <w:r>
        <w:rPr>
          <w:rFonts w:hint="eastAsia"/>
        </w:rPr>
        <w:t>二</w:t>
      </w:r>
      <w:r>
        <w:t>阶段验收</w:t>
      </w:r>
      <w:r>
        <w:rPr>
          <w:rFonts w:hint="eastAsia"/>
        </w:rPr>
        <w:t>事项表</w:t>
      </w:r>
      <w:commentRangeEnd w:id="1"/>
      <w:r>
        <w:rPr>
          <w:rStyle w:val="26"/>
        </w:rPr>
        <w:commentReference w:id="1"/>
      </w:r>
    </w:p>
    <w:tbl>
      <w:tblPr>
        <w:tblStyle w:val="27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505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ind w:firstLine="0" w:firstLineChars="0"/>
              <w:jc w:val="center"/>
            </w:pPr>
            <w:r>
              <w:t>软件交付物</w:t>
            </w:r>
          </w:p>
        </w:tc>
        <w:tc>
          <w:tcPr>
            <w:tcW w:w="7505" w:type="dxa"/>
            <w:vAlign w:val="center"/>
          </w:tcPr>
          <w:p>
            <w:pPr>
              <w:ind w:firstLine="0" w:firstLineChars="0"/>
              <w:jc w:val="left"/>
            </w:pPr>
            <w:r>
              <w:t>《武汉大学</w:t>
            </w:r>
            <w:r>
              <w:rPr>
                <w:rFonts w:hint="eastAsia"/>
              </w:rPr>
              <w:t>车辆信息化管理服务</w:t>
            </w:r>
            <w:r>
              <w:t>系统》</w:t>
            </w:r>
            <w:r>
              <w:rPr>
                <w:rFonts w:hint="eastAsia"/>
              </w:rPr>
              <w:t>及全部源代码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ind w:firstLine="0" w:firstLineChars="0"/>
              <w:jc w:val="center"/>
            </w:pPr>
            <w:r>
              <w:t>文档交付物</w:t>
            </w:r>
          </w:p>
        </w:tc>
        <w:tc>
          <w:tcPr>
            <w:tcW w:w="7505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《开发进度周报》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《需求规格说明书》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《测试报告说明书》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《测试环境测试报告》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《安装部署手册》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《用户操作手册》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《系统培训计划》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《项目验收总结报告》</w:t>
            </w:r>
          </w:p>
        </w:tc>
      </w:tr>
    </w:tbl>
    <w:p>
      <w:pPr>
        <w:widowControl/>
        <w:spacing w:line="240" w:lineRule="auto"/>
        <w:ind w:firstLine="0" w:firstLineChars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t>第</w:t>
      </w:r>
      <w:r>
        <w:rPr>
          <w:rFonts w:hint="eastAsia"/>
        </w:rPr>
        <w:t>二</w:t>
      </w:r>
      <w:r>
        <w:t>阶段功能验收</w:t>
      </w:r>
      <w:r>
        <w:rPr>
          <w:rFonts w:hint="eastAsia"/>
        </w:rPr>
        <w:t>清单</w:t>
      </w:r>
    </w:p>
    <w:p>
      <w:pPr>
        <w:pStyle w:val="44"/>
        <w:spacing w:before="163" w:after="163"/>
        <w:ind w:firstLineChars="0"/>
      </w:pPr>
      <w:commentRangeStart w:id="2"/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功能</w:t>
      </w:r>
      <w:r>
        <w:t>验收</w:t>
      </w:r>
      <w:r>
        <w:rPr>
          <w:rFonts w:hint="eastAsia"/>
        </w:rPr>
        <w:t>单</w:t>
      </w:r>
      <w:commentRangeEnd w:id="2"/>
      <w:r>
        <w:rPr>
          <w:rStyle w:val="26"/>
        </w:rPr>
        <w:commentReference w:id="2"/>
      </w:r>
    </w:p>
    <w:tbl>
      <w:tblPr>
        <w:tblStyle w:val="27"/>
        <w:tblW w:w="98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757"/>
        <w:gridCol w:w="2617"/>
        <w:gridCol w:w="1102"/>
        <w:gridCol w:w="1452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52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模块名称</w:t>
            </w:r>
          </w:p>
        </w:tc>
        <w:tc>
          <w:tcPr>
            <w:tcW w:w="1757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功能名称</w:t>
            </w:r>
          </w:p>
        </w:tc>
        <w:tc>
          <w:tcPr>
            <w:tcW w:w="2617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功能点名称</w:t>
            </w:r>
          </w:p>
        </w:tc>
        <w:tc>
          <w:tcPr>
            <w:tcW w:w="1102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commentRangeStart w:id="3"/>
            <w:r>
              <w:rPr>
                <w:rFonts w:hint="eastAsia"/>
                <w:b/>
              </w:rPr>
              <w:t>功能点编号</w:t>
            </w:r>
            <w:commentRangeEnd w:id="3"/>
            <w:r>
              <w:rPr>
                <w:rStyle w:val="26"/>
              </w:rPr>
              <w:commentReference w:id="3"/>
            </w:r>
          </w:p>
        </w:tc>
        <w:tc>
          <w:tcPr>
            <w:tcW w:w="1452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1469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验收结果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restart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  <w:lang w:eastAsia="zh-CN"/>
              </w:rPr>
              <w:t>系统管理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信息维护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commentRangeStart w:id="4"/>
            <w:r>
              <w:rPr>
                <w:rFonts w:ascii="宋体" w:hAnsi="宋体"/>
              </w:rPr>
              <w:t>□通过/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  <w:commentRangeEnd w:id="4"/>
            <w:r>
              <w:rPr>
                <w:rStyle w:val="26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角色信息维护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组织机构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组织机构管理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字典管理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249" w:leftChars="0" w:hanging="24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字典管理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功能管理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功能管理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意见反馈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意见反馈</w:t>
            </w:r>
            <w:r>
              <w:rPr>
                <w:rFonts w:hint="eastAsia"/>
                <w:lang w:eastAsia="zh-CN"/>
              </w:rPr>
              <w:t>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restart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  <w:lang w:eastAsia="zh-CN"/>
              </w:rPr>
              <w:t>车辆管理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临时车管理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t>单位管理</w:t>
            </w:r>
          </w:p>
          <w:p>
            <w:pPr>
              <w:pStyle w:val="32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t>车辆管理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-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违法管理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违法管理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驾驶员管理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驾驶员管理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车队管理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车队管理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超速设定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超速设定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创建订单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订单审核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小车派单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大车派单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司机确认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队长确认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订单查阅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班车管理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站点维护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线路维护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车辆排班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校巴管理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站点维护</w:t>
            </w:r>
          </w:p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线路维护</w:t>
            </w:r>
          </w:p>
          <w:p>
            <w:pPr>
              <w:pStyle w:val="32"/>
              <w:numPr>
                <w:ilvl w:val="2"/>
                <w:numId w:val="4"/>
              </w:numPr>
              <w:ind w:left="969" w:leftChars="0" w:hanging="96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校巴排班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合并视频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right="-108" w:rightChars="-45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合并视频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云图片库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云图片库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云视频库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云视频库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事件记录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事件记录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事故管理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事故管理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  <w:lang w:eastAsia="zh-CN"/>
              </w:rPr>
              <w:t>终端管理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设备终端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设备终端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ascii="宋体" w:hAnsi="宋体"/>
              </w:rPr>
              <w:t>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智能站牌</w:t>
            </w:r>
          </w:p>
        </w:tc>
        <w:tc>
          <w:tcPr>
            <w:tcW w:w="2617" w:type="dxa"/>
            <w:tcBorders>
              <w:bottom w:val="single" w:color="auto" w:sz="4" w:space="0"/>
            </w:tcBorders>
          </w:tcPr>
          <w:p>
            <w:pPr>
              <w:pStyle w:val="32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智能站牌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restart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  <w:lang w:eastAsia="zh-CN"/>
              </w:rPr>
              <w:t>财务结算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收款管理</w:t>
            </w:r>
          </w:p>
        </w:tc>
        <w:tc>
          <w:tcPr>
            <w:tcW w:w="2617" w:type="dxa"/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收款管理</w:t>
            </w:r>
          </w:p>
        </w:tc>
        <w:tc>
          <w:tcPr>
            <w:tcW w:w="110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核算公式</w:t>
            </w:r>
          </w:p>
        </w:tc>
        <w:tc>
          <w:tcPr>
            <w:tcW w:w="2617" w:type="dxa"/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核算公式</w:t>
            </w:r>
          </w:p>
        </w:tc>
        <w:tc>
          <w:tcPr>
            <w:tcW w:w="110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付款管理</w:t>
            </w:r>
          </w:p>
        </w:tc>
        <w:tc>
          <w:tcPr>
            <w:tcW w:w="2617" w:type="dxa"/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付款管理</w:t>
            </w:r>
          </w:p>
        </w:tc>
        <w:tc>
          <w:tcPr>
            <w:tcW w:w="110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报销记账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报销记账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restart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统计分析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安全驾驶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安全驾驶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订单统计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班车统计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班车统计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出车统计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出车统计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终端异常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终端异常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超速统计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超速统计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收款统计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付款统计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ind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报销统计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left"/>
              <w:rPr>
                <w:rFonts w:hint="eastAsia" w:ascii="宋体" w:hAnsi="宋体"/>
              </w:rPr>
            </w:pPr>
            <w:r>
              <w:rPr>
                <w:rFonts w:hint="eastAsia"/>
              </w:rPr>
              <w:t>报销统计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restart"/>
            <w:vAlign w:val="center"/>
          </w:tcPr>
          <w:p>
            <w:pPr>
              <w:pStyle w:val="32"/>
              <w:numPr>
                <w:ilvl w:val="0"/>
                <w:numId w:val="4"/>
              </w:numPr>
              <w:ind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运营监控</w:t>
            </w: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车辆监控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车辆监控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</w:t>
            </w:r>
          </w:p>
        </w:tc>
        <w:tc>
          <w:tcPr>
            <w:tcW w:w="1469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□通过/</w:t>
            </w:r>
          </w:p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4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175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1"/>
                <w:numId w:val="4"/>
              </w:numPr>
              <w:ind w:left="567" w:leftChars="0" w:hanging="567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校巴监控</w:t>
            </w:r>
          </w:p>
        </w:tc>
        <w:tc>
          <w:tcPr>
            <w:tcW w:w="2617" w:type="dxa"/>
            <w:tcBorders>
              <w:bottom w:val="single" w:color="auto" w:sz="4" w:space="0"/>
            </w:tcBorders>
            <w:vAlign w:val="center"/>
          </w:tcPr>
          <w:p>
            <w:pPr>
              <w:pStyle w:val="32"/>
              <w:numPr>
                <w:ilvl w:val="2"/>
                <w:numId w:val="4"/>
              </w:numPr>
              <w:ind w:left="709" w:leftChars="0" w:hanging="709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校巴监控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52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469" w:type="dxa"/>
            <w:vMerge w:val="continue"/>
            <w:tcBorders>
              <w:bottom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84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720" w:lineRule="auto"/>
              <w:ind w:firstLine="0" w:firstLineChars="0"/>
              <w:jc w:val="left"/>
            </w:pPr>
            <w:commentRangeStart w:id="5"/>
            <w:r>
              <w:t>总体意见：</w:t>
            </w:r>
            <w:commentRangeEnd w:id="5"/>
            <w:r>
              <w:rPr>
                <w:rStyle w:val="26"/>
              </w:rPr>
              <w:commentReference w:id="5"/>
            </w:r>
          </w:p>
          <w:p>
            <w:pPr>
              <w:spacing w:line="720" w:lineRule="auto"/>
              <w:ind w:firstLine="0" w:firstLineChars="0"/>
            </w:pPr>
          </w:p>
          <w:p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使用方负责人</w:t>
            </w:r>
            <w:r>
              <w:t>（签字）：</w:t>
            </w:r>
            <w:r>
              <w:rPr>
                <w:rFonts w:hint="eastAsia"/>
              </w:rPr>
              <w:t xml:space="preserve">        </w:t>
            </w:r>
          </w:p>
        </w:tc>
      </w:tr>
    </w:tbl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</w:pPr>
      <w:r>
        <w:t>第</w:t>
      </w:r>
      <w:r>
        <w:rPr>
          <w:rFonts w:hint="eastAsia"/>
        </w:rPr>
        <w:t>二</w:t>
      </w:r>
      <w:r>
        <w:t>阶段技术验收单</w:t>
      </w:r>
    </w:p>
    <w:p>
      <w:pPr>
        <w:pStyle w:val="44"/>
        <w:spacing w:before="163" w:after="163"/>
        <w:ind w:firstLineChars="0"/>
      </w:pPr>
      <w:commentRangeStart w:id="6"/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技术</w:t>
      </w:r>
      <w:r>
        <w:t>验收</w:t>
      </w:r>
      <w:r>
        <w:rPr>
          <w:rFonts w:hint="eastAsia"/>
        </w:rPr>
        <w:t>单</w:t>
      </w:r>
      <w:commentRangeEnd w:id="6"/>
      <w:r>
        <w:rPr>
          <w:rStyle w:val="26"/>
        </w:rPr>
        <w:commentReference w:id="6"/>
      </w:r>
    </w:p>
    <w:tbl>
      <w:tblPr>
        <w:tblStyle w:val="27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shd w:val="clear" w:color="auto" w:fill="D8D8D8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交付项目</w:t>
            </w:r>
          </w:p>
        </w:tc>
        <w:tc>
          <w:tcPr>
            <w:tcW w:w="6371" w:type="dxa"/>
            <w:shd w:val="clear" w:color="auto" w:fill="D8D8D8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开发进度周报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开发进度周报</w:t>
            </w:r>
            <w:r>
              <w:rPr>
                <w:szCs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需求规格说明书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需求规格说明书</w:t>
            </w:r>
            <w:r>
              <w:rPr>
                <w:szCs w:val="24"/>
              </w:rPr>
              <w:t>V1.0》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测试报告说明书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测试报告说明书</w:t>
            </w:r>
            <w:r>
              <w:rPr>
                <w:szCs w:val="24"/>
              </w:rPr>
              <w:t>V1.0》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安装部署手册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安装部署手册</w:t>
            </w:r>
            <w:r>
              <w:rPr>
                <w:szCs w:val="24"/>
              </w:rPr>
              <w:t>V1.0》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用户操作手册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用户操作手册</w:t>
            </w:r>
            <w:r>
              <w:rPr>
                <w:szCs w:val="24"/>
              </w:rPr>
              <w:t>V1.0》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系统培训计划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rFonts w:hint="eastAsia"/>
                <w:szCs w:val="24"/>
              </w:rPr>
              <w:t>系统培训计划</w:t>
            </w:r>
            <w:r>
              <w:rPr>
                <w:szCs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测试环境测试报告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测试环境测试报告</w:t>
            </w:r>
            <w:r>
              <w:rPr>
                <w:szCs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项目验收总结报告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《武汉大学</w:t>
            </w:r>
            <w:r>
              <w:rPr>
                <w:rFonts w:hint="eastAsia"/>
              </w:rPr>
              <w:t>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</w:rPr>
              <w:t>项目验收总结报告</w:t>
            </w:r>
            <w:r>
              <w:rPr>
                <w:szCs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823" w:type="dxa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标准系统产品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  <w:rPr>
                <w:szCs w:val="24"/>
              </w:rPr>
            </w:pPr>
            <w:r>
              <w:fldChar w:fldCharType="begin"/>
            </w:r>
            <w:r>
              <w:instrText xml:space="preserve"> HYPERLINK "http://www.subject.net.cn/" </w:instrText>
            </w:r>
            <w:r>
              <w:fldChar w:fldCharType="separate"/>
            </w:r>
            <w:r>
              <w:rPr>
                <w:szCs w:val="24"/>
              </w:rPr>
              <w:t>http://www.</w:t>
            </w:r>
            <w:r>
              <w:rPr>
                <w:szCs w:val="24"/>
              </w:rPr>
              <w:fldChar w:fldCharType="end"/>
            </w:r>
            <w:r>
              <w:t>xxxxx.cn</w:t>
            </w:r>
          </w:p>
          <w:p>
            <w:pPr>
              <w:ind w:firstLine="0" w:firstLineChars="0"/>
              <w:jc w:val="left"/>
              <w:rPr>
                <w:szCs w:val="24"/>
              </w:rPr>
            </w:pPr>
            <w:r>
              <w:rPr>
                <w:szCs w:val="24"/>
              </w:rPr>
              <w:t>实现了</w:t>
            </w:r>
            <w:r>
              <w:rPr>
                <w:rFonts w:hint="eastAsia"/>
                <w:szCs w:val="24"/>
              </w:rPr>
              <w:t>武汉大学车辆信息化管理服务</w:t>
            </w:r>
            <w:r>
              <w:rPr>
                <w:szCs w:val="24"/>
              </w:rPr>
              <w:t>系统</w:t>
            </w:r>
            <w:r>
              <w:rPr>
                <w:rFonts w:hint="eastAsia"/>
                <w:szCs w:val="24"/>
                <w:lang w:val="en-US" w:eastAsia="zh-CN"/>
              </w:rPr>
              <w:t xml:space="preserve"> 系统管理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  <w:lang w:val="en-US" w:eastAsia="zh-CN"/>
              </w:rPr>
              <w:t>车辆调度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  <w:lang w:val="en-US" w:eastAsia="zh-CN"/>
              </w:rPr>
              <w:t>终端管理</w:t>
            </w:r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  <w:lang w:val="en-US" w:eastAsia="zh-CN"/>
              </w:rPr>
              <w:t>财务结算、统计分析</w:t>
            </w:r>
            <w:bookmarkStart w:id="0" w:name="_GoBack"/>
            <w:bookmarkEnd w:id="0"/>
            <w:r>
              <w:rPr>
                <w:szCs w:val="24"/>
              </w:rPr>
              <w:t>、</w:t>
            </w:r>
            <w:r>
              <w:rPr>
                <w:rFonts w:hint="eastAsia"/>
                <w:szCs w:val="24"/>
                <w:lang w:val="en-US" w:eastAsia="zh-CN"/>
              </w:rPr>
              <w:t xml:space="preserve">运营监控 </w:t>
            </w:r>
            <w:r>
              <w:rPr>
                <w:szCs w:val="24"/>
              </w:rPr>
              <w:t>基本功能的展示和数据的揭示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82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软件系统验收情况</w:t>
            </w: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系统安装部署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82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</w:p>
        </w:tc>
        <w:tc>
          <w:tcPr>
            <w:tcW w:w="6371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源代码编译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194" w:type="dxa"/>
            <w:gridSpan w:val="2"/>
            <w:vAlign w:val="center"/>
          </w:tcPr>
          <w:p>
            <w:pPr>
              <w:spacing w:line="720" w:lineRule="auto"/>
              <w:ind w:firstLine="0" w:firstLineChars="0"/>
            </w:pPr>
            <w:r>
              <w:t>总体意见：</w:t>
            </w:r>
          </w:p>
          <w:p>
            <w:pPr>
              <w:spacing w:line="720" w:lineRule="auto"/>
              <w:ind w:firstLine="0" w:firstLineChars="0"/>
            </w:pPr>
          </w:p>
          <w:p>
            <w:pPr>
              <w:spacing w:line="720" w:lineRule="auto"/>
              <w:ind w:firstLine="6960" w:firstLineChars="2900"/>
            </w:pPr>
            <w:r>
              <w:rPr>
                <w:rFonts w:hint="eastAsia"/>
              </w:rPr>
              <w:t>技术</w:t>
            </w:r>
            <w:r>
              <w:t xml:space="preserve">方（签字）：          </w:t>
            </w:r>
          </w:p>
        </w:tc>
      </w:tr>
    </w:tbl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第二阶段</w:t>
      </w:r>
      <w:r>
        <w:t>验收结论</w:t>
      </w:r>
    </w:p>
    <w:p>
      <w:pPr>
        <w:pStyle w:val="44"/>
        <w:spacing w:before="163" w:after="163"/>
        <w:ind w:firstLineChars="0"/>
      </w:pPr>
      <w:r>
        <w:t>第</w:t>
      </w:r>
      <w:r>
        <w:rPr>
          <w:rFonts w:hint="eastAsia"/>
        </w:rPr>
        <w:t>二</w:t>
      </w:r>
      <w:r>
        <w:t>阶段</w:t>
      </w:r>
      <w:r>
        <w:rPr>
          <w:rFonts w:hint="eastAsia"/>
        </w:rPr>
        <w:t>项目</w:t>
      </w:r>
      <w:r>
        <w:t>验收</w:t>
      </w:r>
      <w:r>
        <w:rPr>
          <w:rFonts w:hint="eastAsia"/>
        </w:rPr>
        <w:t>结论表</w:t>
      </w:r>
    </w:p>
    <w:tbl>
      <w:tblPr>
        <w:tblStyle w:val="27"/>
        <w:tblW w:w="101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3" w:hRule="atLeast"/>
        </w:trPr>
        <w:tc>
          <w:tcPr>
            <w:tcW w:w="1019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before="163" w:beforeLines="50" w:after="163" w:afterLines="50" w:line="240" w:lineRule="auto"/>
              <w:ind w:firstLine="0" w:firstLineChars="0"/>
              <w:rPr>
                <w:szCs w:val="24"/>
              </w:rPr>
            </w:pPr>
            <w:r>
              <w:rPr>
                <w:szCs w:val="24"/>
              </w:rPr>
              <w:br w:type="page"/>
            </w:r>
            <w:r>
              <w:rPr>
                <w:rFonts w:hint="eastAsia"/>
                <w:szCs w:val="24"/>
              </w:rPr>
              <w:t>乙方项目组意见：</w:t>
            </w: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根据合同要求，第二阶段工作已完成，所有成果物已提交，申请项目第二阶段验收。</w:t>
            </w: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1019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甲方项目组意见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9" w:hRule="atLeast"/>
        </w:trPr>
        <w:tc>
          <w:tcPr>
            <w:tcW w:w="101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before="163" w:beforeLines="50" w:after="163" w:afterLines="50" w:line="240" w:lineRule="auto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业务部门意见：</w:t>
            </w: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3" w:hRule="atLeast"/>
        </w:trPr>
        <w:tc>
          <w:tcPr>
            <w:tcW w:w="101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before="163" w:beforeLines="50" w:after="163" w:afterLines="50" w:line="240" w:lineRule="auto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项目负责人意见：</w:t>
            </w: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szCs w:val="24"/>
              </w:rPr>
              <w:t xml:space="preserve">        </w:t>
            </w: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8" w:hRule="atLeast"/>
        </w:trPr>
        <w:tc>
          <w:tcPr>
            <w:tcW w:w="101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before="163" w:beforeLines="50" w:after="163" w:afterLines="50" w:line="240" w:lineRule="auto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技术部门分管领导意见：</w:t>
            </w: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rPr>
                <w:szCs w:val="24"/>
              </w:rPr>
            </w:pPr>
          </w:p>
          <w:p>
            <w:pPr>
              <w:adjustRightInd w:val="0"/>
              <w:snapToGrid w:val="0"/>
              <w:ind w:firstLine="480"/>
              <w:jc w:val="right"/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>负责人：</w:t>
            </w:r>
            <w:r>
              <w:rPr>
                <w:szCs w:val="24"/>
                <w:u w:val="single"/>
              </w:rPr>
              <w:t xml:space="preserve">                </w:t>
            </w:r>
            <w:r>
              <w:rPr>
                <w:rFonts w:hint="eastAsia"/>
                <w:szCs w:val="24"/>
              </w:rPr>
              <w:t>（盖章）</w:t>
            </w:r>
          </w:p>
          <w:p>
            <w:pPr>
              <w:wordWrap w:val="0"/>
              <w:adjustRightInd w:val="0"/>
              <w:snapToGrid w:val="0"/>
              <w:ind w:firstLine="48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日</w:t>
            </w:r>
            <w:r>
              <w:rPr>
                <w:szCs w:val="24"/>
              </w:rPr>
              <w:t xml:space="preserve">          </w:t>
            </w:r>
          </w:p>
        </w:tc>
      </w:tr>
    </w:tbl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1" w:right="851" w:bottom="851" w:left="851" w:header="567" w:footer="567" w:gutter="0"/>
      <w:pgNumType w:start="1"/>
      <w:cols w:space="425" w:num="1"/>
      <w:titlePg/>
      <w:docGrid w:type="lines"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remyLee" w:date="2018-03-16T16:08:00Z" w:initials="J">
    <w:p w14:paraId="60745392">
      <w:pPr>
        <w:pStyle w:val="9"/>
        <w:ind w:firstLine="420"/>
      </w:pPr>
      <w:r>
        <w:rPr>
          <w:rFonts w:hint="eastAsia"/>
        </w:rPr>
        <w:t>公司在提交纸质版验收报告时，先不填封面验收日期，等薛主任签完字再填</w:t>
      </w:r>
    </w:p>
  </w:comment>
  <w:comment w:id="1" w:author="JaremyLee" w:date="2018-03-16T16:10:00Z" w:initials="J">
    <w:p w14:paraId="4C522DEE">
      <w:pPr>
        <w:pStyle w:val="9"/>
        <w:ind w:firstLine="420"/>
      </w:pPr>
      <w:r>
        <w:rPr>
          <w:rFonts w:hint="eastAsia"/>
        </w:rPr>
        <w:t>验收交付物应与合同列出的交付物一致</w:t>
      </w:r>
    </w:p>
  </w:comment>
  <w:comment w:id="2" w:author="JaremyLee" w:date="2018-03-16T16:11:00Z" w:initials="J">
    <w:p w14:paraId="7581731F">
      <w:pPr>
        <w:pStyle w:val="9"/>
        <w:ind w:firstLine="420"/>
      </w:pPr>
      <w:r>
        <w:rPr>
          <w:rFonts w:hint="eastAsia"/>
        </w:rPr>
        <w:t>功能验收清单应与合同一致，不一致的部分写在功能变更列表中</w:t>
      </w:r>
    </w:p>
  </w:comment>
  <w:comment w:id="3" w:author="JaremyLee" w:date="2018-03-29T16:30:00Z" w:initials="J">
    <w:p w14:paraId="6A1D53EE">
      <w:pPr>
        <w:pStyle w:val="9"/>
        <w:ind w:firstLine="420"/>
      </w:pPr>
      <w:r>
        <w:rPr>
          <w:rFonts w:hint="eastAsia"/>
        </w:rPr>
        <w:t>与合同中功能点编号一致</w:t>
      </w:r>
    </w:p>
  </w:comment>
  <w:comment w:id="4" w:author="JaremyLee" w:date="2018-03-16T16:11:00Z" w:initials="J">
    <w:p w14:paraId="49BC2C98">
      <w:pPr>
        <w:pStyle w:val="9"/>
        <w:ind w:firstLine="420"/>
      </w:pPr>
      <w:r>
        <w:rPr>
          <w:rFonts w:hint="eastAsia"/>
        </w:rPr>
        <w:t>打印出来后按模块手动打勾</w:t>
      </w:r>
    </w:p>
  </w:comment>
  <w:comment w:id="5" w:author="JaremyLee" w:date="2018-03-16T16:14:00Z" w:initials="J">
    <w:p w14:paraId="75C92982">
      <w:pPr>
        <w:pStyle w:val="9"/>
        <w:ind w:firstLine="420"/>
      </w:pPr>
      <w:r>
        <w:rPr>
          <w:rFonts w:hint="eastAsia"/>
        </w:rPr>
        <w:t>同意验收</w:t>
      </w:r>
    </w:p>
  </w:comment>
  <w:comment w:id="6" w:author="JaremyLee" w:date="2018-03-29T16:27:00Z" w:initials="J">
    <w:p w14:paraId="69DD5A9C">
      <w:pPr>
        <w:pStyle w:val="9"/>
        <w:ind w:firstLine="420"/>
      </w:pPr>
      <w:r>
        <w:rPr>
          <w:rFonts w:hint="eastAsia"/>
        </w:rPr>
        <w:t>实际交付项目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745392" w15:done="0"/>
  <w15:commentEx w15:paraId="4C522DEE" w15:done="0"/>
  <w15:commentEx w15:paraId="7581731F" w15:done="0"/>
  <w15:commentEx w15:paraId="6A1D53EE" w15:done="0"/>
  <w15:commentEx w15:paraId="49BC2C98" w15:done="0"/>
  <w15:commentEx w15:paraId="75C92982" w15:done="0"/>
  <w15:commentEx w15:paraId="69DD5A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  <w:r>
      <w:rPr>
        <w:rFonts w:hint="eastAsia"/>
      </w:rPr>
      <w:t>武汉大学《XXXXX系统》</w:t>
    </w:r>
    <w:r>
      <w:t xml:space="preserve">                </w:t>
    </w:r>
    <w:r>
      <w:rPr>
        <w:rFonts w:hint="eastAsia"/>
      </w:rPr>
      <w:t>第二阶段</w:t>
    </w:r>
    <w:r>
      <w:t xml:space="preserve">验收报告                </w:t>
    </w:r>
    <w:r>
      <w:rPr>
        <w:rFonts w:hint="eastAsia"/>
      </w:rPr>
      <w:t>201</w:t>
    </w:r>
    <w:r>
      <w:t>X</w:t>
    </w:r>
    <w:r>
      <w:rPr>
        <w:rFonts w:hint="eastAsia"/>
      </w:rPr>
      <w:t>/</w:t>
    </w:r>
    <w:r>
      <w:t>XX</w:t>
    </w:r>
    <w:r>
      <w:rPr>
        <w:rFonts w:hint="eastAsia"/>
      </w:rPr>
      <w:t>/</w:t>
    </w:r>
    <w:r>
      <w:t>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92BED"/>
    <w:multiLevelType w:val="multilevel"/>
    <w:tmpl w:val="13392BED"/>
    <w:lvl w:ilvl="0" w:tentative="0">
      <w:start w:val="1"/>
      <w:numFmt w:val="decimal"/>
      <w:lvlText w:val="3.2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B2D90"/>
    <w:multiLevelType w:val="multilevel"/>
    <w:tmpl w:val="225B2D90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9C359A"/>
    <w:multiLevelType w:val="multilevel"/>
    <w:tmpl w:val="289C359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83D41F6"/>
    <w:multiLevelType w:val="multilevel"/>
    <w:tmpl w:val="383D41F6"/>
    <w:lvl w:ilvl="0" w:tentative="0">
      <w:start w:val="1"/>
      <w:numFmt w:val="decimal"/>
      <w:lvlText w:val="1.3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745D9F"/>
    <w:multiLevelType w:val="multilevel"/>
    <w:tmpl w:val="39745D9F"/>
    <w:lvl w:ilvl="0" w:tentative="0">
      <w:start w:val="1"/>
      <w:numFmt w:val="decimal"/>
      <w:lvlText w:val="2.2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4428C"/>
    <w:multiLevelType w:val="multilevel"/>
    <w:tmpl w:val="3A14428C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4E317FA0"/>
    <w:multiLevelType w:val="multilevel"/>
    <w:tmpl w:val="4E317FA0"/>
    <w:lvl w:ilvl="0" w:tentative="0">
      <w:start w:val="1"/>
      <w:numFmt w:val="decimal"/>
      <w:lvlText w:val="1.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456632"/>
    <w:multiLevelType w:val="multilevel"/>
    <w:tmpl w:val="56456632"/>
    <w:lvl w:ilvl="0" w:tentative="0">
      <w:start w:val="1"/>
      <w:numFmt w:val="decimal"/>
      <w:lvlText w:val="3.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5A4556"/>
    <w:multiLevelType w:val="multilevel"/>
    <w:tmpl w:val="5C5A4556"/>
    <w:lvl w:ilvl="0" w:tentative="0">
      <w:start w:val="1"/>
      <w:numFmt w:val="decimal"/>
      <w:lvlText w:val="2.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F91414"/>
    <w:multiLevelType w:val="multilevel"/>
    <w:tmpl w:val="5CF91414"/>
    <w:lvl w:ilvl="0" w:tentative="0">
      <w:start w:val="1"/>
      <w:numFmt w:val="decimal"/>
      <w:pStyle w:val="44"/>
      <w:lvlText w:val="表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7098489B"/>
    <w:multiLevelType w:val="multilevel"/>
    <w:tmpl w:val="7098489B"/>
    <w:lvl w:ilvl="0" w:tentative="0">
      <w:start w:val="1"/>
      <w:numFmt w:val="decimal"/>
      <w:pStyle w:val="43"/>
      <w:lvlText w:val="图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75EE7F43"/>
    <w:multiLevelType w:val="multilevel"/>
    <w:tmpl w:val="75EE7F43"/>
    <w:lvl w:ilvl="0" w:tentative="0">
      <w:start w:val="1"/>
      <w:numFmt w:val="decimal"/>
      <w:lvlText w:val="2.3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aremyLee">
    <w15:presenceInfo w15:providerId="None" w15:userId="Jaremy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19"/>
    <w:rsid w:val="000072C1"/>
    <w:rsid w:val="00010227"/>
    <w:rsid w:val="00012E73"/>
    <w:rsid w:val="000219C5"/>
    <w:rsid w:val="000252C1"/>
    <w:rsid w:val="00027B61"/>
    <w:rsid w:val="00036F7B"/>
    <w:rsid w:val="000405E4"/>
    <w:rsid w:val="00040D57"/>
    <w:rsid w:val="000447C9"/>
    <w:rsid w:val="00060060"/>
    <w:rsid w:val="000763A8"/>
    <w:rsid w:val="000A45F4"/>
    <w:rsid w:val="000A7619"/>
    <w:rsid w:val="000C1B77"/>
    <w:rsid w:val="000D1258"/>
    <w:rsid w:val="000D2156"/>
    <w:rsid w:val="000F23D9"/>
    <w:rsid w:val="000F4DEE"/>
    <w:rsid w:val="0011638E"/>
    <w:rsid w:val="00121AFC"/>
    <w:rsid w:val="00122ECD"/>
    <w:rsid w:val="00123A17"/>
    <w:rsid w:val="00132B2E"/>
    <w:rsid w:val="00141E5F"/>
    <w:rsid w:val="00142BDF"/>
    <w:rsid w:val="001452AB"/>
    <w:rsid w:val="00162F62"/>
    <w:rsid w:val="00163621"/>
    <w:rsid w:val="00166D2A"/>
    <w:rsid w:val="00181A38"/>
    <w:rsid w:val="0018308C"/>
    <w:rsid w:val="00184FBC"/>
    <w:rsid w:val="00191560"/>
    <w:rsid w:val="00193B0E"/>
    <w:rsid w:val="00195858"/>
    <w:rsid w:val="00196303"/>
    <w:rsid w:val="001A6F40"/>
    <w:rsid w:val="001A6F4E"/>
    <w:rsid w:val="001D457F"/>
    <w:rsid w:val="001E2AE8"/>
    <w:rsid w:val="001E49BE"/>
    <w:rsid w:val="002012D5"/>
    <w:rsid w:val="0020683C"/>
    <w:rsid w:val="00213141"/>
    <w:rsid w:val="00223718"/>
    <w:rsid w:val="002237DF"/>
    <w:rsid w:val="00242D4C"/>
    <w:rsid w:val="002445F2"/>
    <w:rsid w:val="00253002"/>
    <w:rsid w:val="00253FA2"/>
    <w:rsid w:val="0026582D"/>
    <w:rsid w:val="00272910"/>
    <w:rsid w:val="00293E81"/>
    <w:rsid w:val="002B08F8"/>
    <w:rsid w:val="002D70CF"/>
    <w:rsid w:val="002E2691"/>
    <w:rsid w:val="002E4514"/>
    <w:rsid w:val="002F1D80"/>
    <w:rsid w:val="00313D33"/>
    <w:rsid w:val="0031639D"/>
    <w:rsid w:val="003178E7"/>
    <w:rsid w:val="003447DF"/>
    <w:rsid w:val="00350256"/>
    <w:rsid w:val="0038193F"/>
    <w:rsid w:val="0038651F"/>
    <w:rsid w:val="0039448A"/>
    <w:rsid w:val="00394536"/>
    <w:rsid w:val="003B51F2"/>
    <w:rsid w:val="003C013D"/>
    <w:rsid w:val="003D315C"/>
    <w:rsid w:val="003E7ABF"/>
    <w:rsid w:val="004119B6"/>
    <w:rsid w:val="00415B95"/>
    <w:rsid w:val="004805AE"/>
    <w:rsid w:val="00485F09"/>
    <w:rsid w:val="00493529"/>
    <w:rsid w:val="004B47C3"/>
    <w:rsid w:val="004B7641"/>
    <w:rsid w:val="004B7B05"/>
    <w:rsid w:val="004C3786"/>
    <w:rsid w:val="004E24F9"/>
    <w:rsid w:val="004F33D1"/>
    <w:rsid w:val="004F612A"/>
    <w:rsid w:val="004F6AFD"/>
    <w:rsid w:val="00500F20"/>
    <w:rsid w:val="005107F5"/>
    <w:rsid w:val="00516A13"/>
    <w:rsid w:val="005216C5"/>
    <w:rsid w:val="0052213D"/>
    <w:rsid w:val="00522C16"/>
    <w:rsid w:val="00527AA2"/>
    <w:rsid w:val="005573EE"/>
    <w:rsid w:val="00565EED"/>
    <w:rsid w:val="00595372"/>
    <w:rsid w:val="005958D9"/>
    <w:rsid w:val="005B621F"/>
    <w:rsid w:val="005C14D4"/>
    <w:rsid w:val="005C78B2"/>
    <w:rsid w:val="005D6844"/>
    <w:rsid w:val="005F0B06"/>
    <w:rsid w:val="005F5EB5"/>
    <w:rsid w:val="005F78E8"/>
    <w:rsid w:val="006024D3"/>
    <w:rsid w:val="00637698"/>
    <w:rsid w:val="00650079"/>
    <w:rsid w:val="00656F3F"/>
    <w:rsid w:val="00657C97"/>
    <w:rsid w:val="00685E8B"/>
    <w:rsid w:val="00686C63"/>
    <w:rsid w:val="006B3AC6"/>
    <w:rsid w:val="006C31E6"/>
    <w:rsid w:val="006D0134"/>
    <w:rsid w:val="006E11AB"/>
    <w:rsid w:val="006F0A94"/>
    <w:rsid w:val="006F197B"/>
    <w:rsid w:val="00720E0F"/>
    <w:rsid w:val="007271BD"/>
    <w:rsid w:val="00747215"/>
    <w:rsid w:val="00760FD7"/>
    <w:rsid w:val="00766162"/>
    <w:rsid w:val="00776EF2"/>
    <w:rsid w:val="0078459A"/>
    <w:rsid w:val="00784B30"/>
    <w:rsid w:val="007B539C"/>
    <w:rsid w:val="007C5711"/>
    <w:rsid w:val="007D0376"/>
    <w:rsid w:val="007D784C"/>
    <w:rsid w:val="00824798"/>
    <w:rsid w:val="00835632"/>
    <w:rsid w:val="00836E4D"/>
    <w:rsid w:val="008622C7"/>
    <w:rsid w:val="00866F5A"/>
    <w:rsid w:val="00871A7F"/>
    <w:rsid w:val="00884F76"/>
    <w:rsid w:val="0089075C"/>
    <w:rsid w:val="00895BAC"/>
    <w:rsid w:val="008A273D"/>
    <w:rsid w:val="008A31DA"/>
    <w:rsid w:val="008B6751"/>
    <w:rsid w:val="008D212A"/>
    <w:rsid w:val="008D7032"/>
    <w:rsid w:val="008E4D37"/>
    <w:rsid w:val="008E4FE7"/>
    <w:rsid w:val="0090107C"/>
    <w:rsid w:val="009078B4"/>
    <w:rsid w:val="00921032"/>
    <w:rsid w:val="00924F99"/>
    <w:rsid w:val="00927A95"/>
    <w:rsid w:val="00941C19"/>
    <w:rsid w:val="009443AF"/>
    <w:rsid w:val="009445F4"/>
    <w:rsid w:val="00966B43"/>
    <w:rsid w:val="00983CFB"/>
    <w:rsid w:val="00993145"/>
    <w:rsid w:val="00993391"/>
    <w:rsid w:val="009A05CD"/>
    <w:rsid w:val="009A14D3"/>
    <w:rsid w:val="009A4A64"/>
    <w:rsid w:val="009C5DA3"/>
    <w:rsid w:val="009D3285"/>
    <w:rsid w:val="009F7F92"/>
    <w:rsid w:val="00A04528"/>
    <w:rsid w:val="00A0650E"/>
    <w:rsid w:val="00A15E4D"/>
    <w:rsid w:val="00A17219"/>
    <w:rsid w:val="00A56477"/>
    <w:rsid w:val="00A56D57"/>
    <w:rsid w:val="00A60469"/>
    <w:rsid w:val="00A618A7"/>
    <w:rsid w:val="00A774BB"/>
    <w:rsid w:val="00A823C6"/>
    <w:rsid w:val="00AA3932"/>
    <w:rsid w:val="00AB3ED2"/>
    <w:rsid w:val="00AD5F8E"/>
    <w:rsid w:val="00AE6C2A"/>
    <w:rsid w:val="00AF2811"/>
    <w:rsid w:val="00AF570A"/>
    <w:rsid w:val="00AF6D82"/>
    <w:rsid w:val="00B10E14"/>
    <w:rsid w:val="00B32524"/>
    <w:rsid w:val="00B433A2"/>
    <w:rsid w:val="00B441AD"/>
    <w:rsid w:val="00B659C8"/>
    <w:rsid w:val="00B91B9E"/>
    <w:rsid w:val="00BA2682"/>
    <w:rsid w:val="00BC6702"/>
    <w:rsid w:val="00BD0BC3"/>
    <w:rsid w:val="00BE544F"/>
    <w:rsid w:val="00C105F1"/>
    <w:rsid w:val="00C306B0"/>
    <w:rsid w:val="00C33DFD"/>
    <w:rsid w:val="00C341F9"/>
    <w:rsid w:val="00C52D68"/>
    <w:rsid w:val="00C60C4A"/>
    <w:rsid w:val="00C625B8"/>
    <w:rsid w:val="00C74FC0"/>
    <w:rsid w:val="00CA564F"/>
    <w:rsid w:val="00CA7479"/>
    <w:rsid w:val="00CC339A"/>
    <w:rsid w:val="00CF09CC"/>
    <w:rsid w:val="00CF1C19"/>
    <w:rsid w:val="00D133D9"/>
    <w:rsid w:val="00D2166E"/>
    <w:rsid w:val="00D253AA"/>
    <w:rsid w:val="00D31D0E"/>
    <w:rsid w:val="00D449E0"/>
    <w:rsid w:val="00D44E97"/>
    <w:rsid w:val="00D460E4"/>
    <w:rsid w:val="00D50C66"/>
    <w:rsid w:val="00D547DA"/>
    <w:rsid w:val="00D61C7D"/>
    <w:rsid w:val="00D83AFE"/>
    <w:rsid w:val="00D9272C"/>
    <w:rsid w:val="00D956E0"/>
    <w:rsid w:val="00DA0426"/>
    <w:rsid w:val="00DB1C16"/>
    <w:rsid w:val="00DB6879"/>
    <w:rsid w:val="00DC2535"/>
    <w:rsid w:val="00DF6273"/>
    <w:rsid w:val="00E0134B"/>
    <w:rsid w:val="00E12004"/>
    <w:rsid w:val="00E20D20"/>
    <w:rsid w:val="00E227B6"/>
    <w:rsid w:val="00E27D36"/>
    <w:rsid w:val="00E37394"/>
    <w:rsid w:val="00E448F7"/>
    <w:rsid w:val="00E50842"/>
    <w:rsid w:val="00E7664D"/>
    <w:rsid w:val="00EA663E"/>
    <w:rsid w:val="00EC2CEA"/>
    <w:rsid w:val="00EC3068"/>
    <w:rsid w:val="00EC5801"/>
    <w:rsid w:val="00EC734A"/>
    <w:rsid w:val="00ED4D1B"/>
    <w:rsid w:val="00EE1245"/>
    <w:rsid w:val="00EE6F05"/>
    <w:rsid w:val="00F230AD"/>
    <w:rsid w:val="00F31472"/>
    <w:rsid w:val="00F50190"/>
    <w:rsid w:val="00F728BC"/>
    <w:rsid w:val="00F907AB"/>
    <w:rsid w:val="00F939A4"/>
    <w:rsid w:val="00F95C8B"/>
    <w:rsid w:val="00FA211D"/>
    <w:rsid w:val="00FB2BF4"/>
    <w:rsid w:val="00FC1C42"/>
    <w:rsid w:val="014F3F0E"/>
    <w:rsid w:val="08985B24"/>
    <w:rsid w:val="0ACB0366"/>
    <w:rsid w:val="0FD06D3A"/>
    <w:rsid w:val="16E352E4"/>
    <w:rsid w:val="1A172C51"/>
    <w:rsid w:val="1CCF35BD"/>
    <w:rsid w:val="206660DD"/>
    <w:rsid w:val="219611D2"/>
    <w:rsid w:val="21B6583F"/>
    <w:rsid w:val="2271104C"/>
    <w:rsid w:val="253A15A1"/>
    <w:rsid w:val="2E884403"/>
    <w:rsid w:val="377539E5"/>
    <w:rsid w:val="3DC80865"/>
    <w:rsid w:val="4DB14B22"/>
    <w:rsid w:val="4F77598C"/>
    <w:rsid w:val="5BDB541B"/>
    <w:rsid w:val="7237795D"/>
    <w:rsid w:val="72885EBC"/>
    <w:rsid w:val="772C7289"/>
    <w:rsid w:val="7E5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cstheme="majorBidi"/>
      <w:b/>
      <w:bCs/>
      <w:szCs w:val="24"/>
    </w:rPr>
  </w:style>
  <w:style w:type="character" w:default="1" w:styleId="24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46"/>
    <w:semiHidden/>
    <w:unhideWhenUsed/>
    <w:qFormat/>
    <w:uiPriority w:val="99"/>
    <w:rPr>
      <w:b/>
      <w:bCs/>
    </w:rPr>
  </w:style>
  <w:style w:type="paragraph" w:styleId="9">
    <w:name w:val="annotation text"/>
    <w:basedOn w:val="1"/>
    <w:link w:val="45"/>
    <w:semiHidden/>
    <w:unhideWhenUsed/>
    <w:qFormat/>
    <w:uiPriority w:val="99"/>
    <w:pPr>
      <w:jc w:val="left"/>
    </w:pPr>
  </w:style>
  <w:style w:type="paragraph" w:styleId="10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1">
    <w:name w:val="caption"/>
    <w:basedOn w:val="1"/>
    <w:next w:val="1"/>
    <w:link w:val="42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toc 5"/>
    <w:basedOn w:val="1"/>
    <w:next w:val="1"/>
    <w:unhideWhenUsed/>
    <w:qFormat/>
    <w:uiPriority w:val="39"/>
    <w:pPr>
      <w:ind w:left="1134"/>
    </w:pPr>
    <w:rPr>
      <w:rFonts w:eastAsiaTheme="minorEastAsia"/>
      <w:sz w:val="22"/>
    </w:rPr>
  </w:style>
  <w:style w:type="paragraph" w:styleId="13">
    <w:name w:val="toc 3"/>
    <w:basedOn w:val="1"/>
    <w:next w:val="1"/>
    <w:unhideWhenUsed/>
    <w:uiPriority w:val="39"/>
    <w:pPr>
      <w:widowControl/>
      <w:tabs>
        <w:tab w:val="left" w:pos="1680"/>
        <w:tab w:val="right" w:leader="dot" w:pos="10194"/>
      </w:tabs>
      <w:spacing w:after="100" w:line="259" w:lineRule="auto"/>
      <w:ind w:left="567" w:firstLine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Balloon Text"/>
    <w:basedOn w:val="1"/>
    <w:link w:val="4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851"/>
    </w:pPr>
    <w:rPr>
      <w:rFonts w:eastAsiaTheme="minorEastAsia"/>
      <w:sz w:val="22"/>
    </w:rPr>
  </w:style>
  <w:style w:type="paragraph" w:styleId="20">
    <w:name w:val="toc 6"/>
    <w:basedOn w:val="1"/>
    <w:next w:val="1"/>
    <w:unhideWhenUsed/>
    <w:uiPriority w:val="39"/>
    <w:pPr>
      <w:spacing w:line="240" w:lineRule="auto"/>
      <w:ind w:left="2100" w:leftChars="10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21">
    <w:name w:val="table of figures"/>
    <w:basedOn w:val="1"/>
    <w:next w:val="1"/>
    <w:qFormat/>
    <w:uiPriority w:val="99"/>
    <w:pPr>
      <w:spacing w:line="312" w:lineRule="auto"/>
      <w:ind w:left="480" w:hanging="480"/>
      <w:jc w:val="left"/>
    </w:pPr>
    <w:rPr>
      <w:szCs w:val="20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59" w:lineRule="auto"/>
      <w:ind w:left="284"/>
      <w:jc w:val="left"/>
    </w:pPr>
    <w:rPr>
      <w:rFonts w:asciiTheme="minorHAnsi" w:hAnsiTheme="minorHAnsi" w:eastAsiaTheme="minorEastAsia"/>
      <w:kern w:val="0"/>
      <w:sz w:val="22"/>
    </w:rPr>
  </w:style>
  <w:style w:type="paragraph" w:styleId="2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character" w:styleId="25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semiHidden/>
    <w:unhideWhenUsed/>
    <w:uiPriority w:val="99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页眉 字符"/>
    <w:basedOn w:val="24"/>
    <w:link w:val="17"/>
    <w:uiPriority w:val="99"/>
    <w:rPr>
      <w:sz w:val="18"/>
      <w:szCs w:val="18"/>
    </w:rPr>
  </w:style>
  <w:style w:type="character" w:customStyle="1" w:styleId="30">
    <w:name w:val="页脚 字符"/>
    <w:basedOn w:val="24"/>
    <w:link w:val="16"/>
    <w:qFormat/>
    <w:uiPriority w:val="99"/>
    <w:rPr>
      <w:sz w:val="18"/>
      <w:szCs w:val="18"/>
    </w:rPr>
  </w:style>
  <w:style w:type="character" w:customStyle="1" w:styleId="31">
    <w:name w:val="标题 1 字符"/>
    <w:basedOn w:val="2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标题 2 字符"/>
    <w:basedOn w:val="24"/>
    <w:link w:val="3"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5">
    <w:name w:val="标题 4 字符"/>
    <w:basedOn w:val="24"/>
    <w:link w:val="5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36">
    <w:name w:val="标题 5 字符"/>
    <w:basedOn w:val="24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4"/>
    <w:link w:val="7"/>
    <w:qFormat/>
    <w:uiPriority w:val="9"/>
    <w:rPr>
      <w:rFonts w:ascii="Times New Roman" w:hAnsi="Times New Roman" w:eastAsia="宋体" w:cstheme="majorBidi"/>
      <w:b/>
      <w:bCs/>
      <w:sz w:val="24"/>
      <w:szCs w:val="24"/>
    </w:rPr>
  </w:style>
  <w:style w:type="paragraph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1"/>
      <w:lang w:val="en-US" w:eastAsia="zh-CN" w:bidi="ar-SA"/>
    </w:rPr>
  </w:style>
  <w:style w:type="character" w:customStyle="1" w:styleId="39">
    <w:name w:val="无间隔 字符"/>
    <w:basedOn w:val="24"/>
    <w:link w:val="38"/>
    <w:uiPriority w:val="1"/>
    <w:rPr>
      <w:kern w:val="0"/>
      <w:sz w:val="22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42">
    <w:name w:val="题注 字符"/>
    <w:basedOn w:val="24"/>
    <w:link w:val="11"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customStyle="1" w:styleId="43">
    <w:name w:val="图标题"/>
    <w:basedOn w:val="1"/>
    <w:next w:val="1"/>
    <w:qFormat/>
    <w:uiPriority w:val="0"/>
    <w:pPr>
      <w:numPr>
        <w:ilvl w:val="0"/>
        <w:numId w:val="2"/>
      </w:numPr>
      <w:spacing w:before="50" w:beforeLines="50" w:after="50" w:afterLines="50" w:line="312" w:lineRule="auto"/>
      <w:jc w:val="center"/>
    </w:pPr>
    <w:rPr>
      <w:szCs w:val="20"/>
    </w:rPr>
  </w:style>
  <w:style w:type="paragraph" w:customStyle="1" w:styleId="44">
    <w:name w:val="表标题"/>
    <w:basedOn w:val="1"/>
    <w:next w:val="1"/>
    <w:qFormat/>
    <w:uiPriority w:val="0"/>
    <w:pPr>
      <w:numPr>
        <w:ilvl w:val="0"/>
        <w:numId w:val="3"/>
      </w:numPr>
      <w:spacing w:before="50" w:beforeLines="50" w:after="50" w:afterLines="50" w:line="312" w:lineRule="auto"/>
      <w:jc w:val="center"/>
    </w:pPr>
    <w:rPr>
      <w:szCs w:val="20"/>
    </w:rPr>
  </w:style>
  <w:style w:type="character" w:customStyle="1" w:styleId="45">
    <w:name w:val="批注文字 字符"/>
    <w:basedOn w:val="24"/>
    <w:link w:val="9"/>
    <w:semiHidden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6">
    <w:name w:val="批注主题 字符"/>
    <w:basedOn w:val="45"/>
    <w:link w:val="8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7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7251E107-0F41-4450-8A7B-92367C446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武汉大学信息中心</Company>
  <Pages>1</Pages>
  <Words>221</Words>
  <Characters>1266</Characters>
  <Lines>10</Lines>
  <Paragraphs>2</Paragraphs>
  <TotalTime>8</TotalTime>
  <ScaleCrop>false</ScaleCrop>
  <LinksUpToDate>false</LinksUpToDate>
  <CharactersWithSpaces>1485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2016-07-08T02:58:00Z</dcterms:created>
  <dc:creator>NIC</dc:creator>
  <cp:lastModifiedBy>udjpy</cp:lastModifiedBy>
  <dcterms:modified xsi:type="dcterms:W3CDTF">2018-12-17T02:52:32Z</dcterms:modified>
  <dc:subject>文档类型</dc:subject>
  <dc:title>XXXXXX项目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