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B78" w:rsidRDefault="001C1B78" w:rsidP="00907007">
      <w:pPr>
        <w:keepNext/>
        <w:spacing w:after="0" w:line="240" w:lineRule="auto"/>
        <w:outlineLvl w:val="0"/>
        <w:rPr>
          <w:rFonts w:ascii="Times New Roman" w:eastAsia="Times New Roman" w:hAnsi="Times New Roman"/>
          <w:b/>
          <w:bCs/>
          <w:kern w:val="28"/>
          <w:sz w:val="24"/>
          <w:szCs w:val="24"/>
          <w:lang w:val="en-US"/>
        </w:rPr>
      </w:pPr>
      <w:r>
        <w:rPr>
          <w:rFonts w:ascii="Times New Roman" w:eastAsia="Times New Roman" w:hAnsi="Times New Roman"/>
          <w:b/>
          <w:bCs/>
          <w:kern w:val="28"/>
          <w:sz w:val="24"/>
          <w:szCs w:val="24"/>
          <w:lang w:val="en-US"/>
        </w:rPr>
        <w:t>ARTICLE</w:t>
      </w:r>
    </w:p>
    <w:p w:rsidR="001C1B78" w:rsidRDefault="001C1B78" w:rsidP="00907007">
      <w:pPr>
        <w:keepNext/>
        <w:spacing w:after="0" w:line="240" w:lineRule="auto"/>
        <w:outlineLvl w:val="0"/>
        <w:rPr>
          <w:rFonts w:ascii="Times New Roman" w:eastAsia="Times New Roman" w:hAnsi="Times New Roman"/>
          <w:b/>
          <w:bCs/>
          <w:kern w:val="28"/>
          <w:sz w:val="24"/>
          <w:szCs w:val="24"/>
          <w:lang w:val="en-US"/>
        </w:rPr>
      </w:pPr>
    </w:p>
    <w:p w:rsidR="001C1B78" w:rsidRDefault="001C1B78" w:rsidP="00907007">
      <w:pPr>
        <w:keepNext/>
        <w:spacing w:after="0" w:line="240" w:lineRule="auto"/>
        <w:outlineLvl w:val="0"/>
        <w:rPr>
          <w:rFonts w:ascii="Times New Roman" w:eastAsia="Times New Roman" w:hAnsi="Times New Roman"/>
          <w:b/>
          <w:bCs/>
          <w:kern w:val="28"/>
          <w:sz w:val="24"/>
          <w:szCs w:val="24"/>
          <w:lang w:val="en-US"/>
        </w:rPr>
      </w:pPr>
    </w:p>
    <w:p w:rsidR="00907007" w:rsidRPr="00907007" w:rsidRDefault="00907007" w:rsidP="00907007">
      <w:pPr>
        <w:keepNext/>
        <w:spacing w:after="0" w:line="240" w:lineRule="auto"/>
        <w:outlineLvl w:val="0"/>
        <w:rPr>
          <w:rFonts w:ascii="Times New Roman" w:eastAsia="Times New Roman" w:hAnsi="Times New Roman"/>
          <w:b/>
          <w:bCs/>
          <w:kern w:val="28"/>
          <w:sz w:val="24"/>
          <w:szCs w:val="24"/>
          <w:lang w:val="en-US"/>
        </w:rPr>
      </w:pPr>
      <w:r w:rsidRPr="00907007">
        <w:rPr>
          <w:rFonts w:ascii="Times New Roman" w:eastAsia="Times New Roman" w:hAnsi="Times New Roman"/>
          <w:b/>
          <w:bCs/>
          <w:kern w:val="28"/>
          <w:sz w:val="24"/>
          <w:szCs w:val="24"/>
          <w:lang w:val="en-US"/>
        </w:rPr>
        <w:t xml:space="preserve">Title </w:t>
      </w:r>
    </w:p>
    <w:p w:rsidR="00907007" w:rsidRPr="00907007" w:rsidRDefault="00907007" w:rsidP="00907007">
      <w:pPr>
        <w:keepNext/>
        <w:spacing w:after="0" w:line="240" w:lineRule="auto"/>
        <w:outlineLvl w:val="0"/>
        <w:rPr>
          <w:rFonts w:ascii="Times New Roman" w:eastAsia="Times New Roman" w:hAnsi="Times New Roman"/>
          <w:b/>
          <w:bCs/>
          <w:kern w:val="28"/>
          <w:sz w:val="24"/>
          <w:szCs w:val="24"/>
          <w:lang w:val="en-US"/>
        </w:rPr>
      </w:pPr>
    </w:p>
    <w:p w:rsidR="00907007" w:rsidRPr="00907007" w:rsidRDefault="00907007" w:rsidP="00907007">
      <w:pPr>
        <w:spacing w:after="0" w:line="240" w:lineRule="auto"/>
        <w:rPr>
          <w:rFonts w:ascii="Times New Roman" w:hAnsi="Times New Roman"/>
          <w:sz w:val="24"/>
          <w:szCs w:val="24"/>
          <w:lang w:val="en-US"/>
        </w:rPr>
      </w:pPr>
      <w:bookmarkStart w:id="0" w:name="_Hlk7779685"/>
      <w:r w:rsidRPr="00907007">
        <w:rPr>
          <w:rFonts w:ascii="Times New Roman" w:hAnsi="Times New Roman"/>
          <w:sz w:val="24"/>
          <w:szCs w:val="24"/>
          <w:lang w:val="en-US"/>
        </w:rPr>
        <w:t>Something for nothing: a synthesis of active versus passive restoration in drylands</w:t>
      </w:r>
    </w:p>
    <w:p w:rsidR="00907007" w:rsidRPr="00907007" w:rsidRDefault="00907007" w:rsidP="00907007">
      <w:pPr>
        <w:spacing w:after="0" w:line="240" w:lineRule="auto"/>
        <w:rPr>
          <w:rFonts w:ascii="Times New Roman" w:hAnsi="Times New Roman"/>
          <w:b/>
          <w:sz w:val="24"/>
          <w:szCs w:val="24"/>
          <w:lang w:val="en-US"/>
        </w:rPr>
      </w:pPr>
    </w:p>
    <w:bookmarkEnd w:id="0"/>
    <w:p w:rsidR="00907007" w:rsidRPr="00907007" w:rsidRDefault="00907007" w:rsidP="00907007">
      <w:pPr>
        <w:keepNext/>
        <w:spacing w:after="0" w:line="240" w:lineRule="auto"/>
        <w:jc w:val="center"/>
        <w:outlineLvl w:val="0"/>
        <w:rPr>
          <w:rFonts w:ascii="Times New Roman" w:eastAsia="Times New Roman" w:hAnsi="Times New Roman"/>
          <w:b/>
          <w:bCs/>
          <w:kern w:val="28"/>
          <w:sz w:val="28"/>
          <w:szCs w:val="28"/>
          <w:lang w:val="en-US"/>
        </w:rPr>
      </w:pPr>
    </w:p>
    <w:p w:rsidR="00907007" w:rsidRPr="00907007" w:rsidRDefault="00907007" w:rsidP="00907007">
      <w:pPr>
        <w:spacing w:after="0" w:line="480" w:lineRule="auto"/>
        <w:rPr>
          <w:rFonts w:ascii="Times New Roman" w:eastAsia="Times New Roman" w:hAnsi="Times New Roman"/>
          <w:b/>
          <w:sz w:val="24"/>
          <w:szCs w:val="24"/>
          <w:lang w:val="en-US"/>
        </w:rPr>
      </w:pPr>
      <w:r w:rsidRPr="00907007">
        <w:rPr>
          <w:rFonts w:ascii="Times New Roman" w:eastAsia="Times New Roman" w:hAnsi="Times New Roman"/>
          <w:b/>
          <w:sz w:val="24"/>
          <w:szCs w:val="24"/>
          <w:lang w:val="en-US"/>
        </w:rPr>
        <w:t>Authors</w:t>
      </w:r>
    </w:p>
    <w:p w:rsidR="001C1B78" w:rsidRPr="001C1B78" w:rsidRDefault="00907007" w:rsidP="001C1B78">
      <w:pPr>
        <w:spacing w:after="0" w:line="480" w:lineRule="auto"/>
        <w:rPr>
          <w:rFonts w:ascii="Times New Roman" w:hAnsi="Times New Roman"/>
          <w:sz w:val="24"/>
          <w:szCs w:val="24"/>
          <w:lang w:val="en-US"/>
        </w:rPr>
      </w:pPr>
      <w:bookmarkStart w:id="1" w:name="_Hlk7779701"/>
      <w:r w:rsidRPr="00907007">
        <w:rPr>
          <w:rFonts w:ascii="Times New Roman" w:hAnsi="Times New Roman"/>
          <w:sz w:val="24"/>
          <w:szCs w:val="24"/>
          <w:lang w:val="en-US"/>
        </w:rPr>
        <w:t>M. Florencia Miguel</w:t>
      </w:r>
      <w:r w:rsidRPr="00907007">
        <w:rPr>
          <w:rFonts w:ascii="Times New Roman" w:hAnsi="Times New Roman"/>
          <w:sz w:val="24"/>
          <w:szCs w:val="24"/>
          <w:vertAlign w:val="superscript"/>
          <w:lang w:val="en-US"/>
        </w:rPr>
        <w:t>1*</w:t>
      </w:r>
      <w:r w:rsidRPr="00907007">
        <w:rPr>
          <w:rFonts w:ascii="Times New Roman" w:hAnsi="Times New Roman"/>
          <w:sz w:val="24"/>
          <w:szCs w:val="24"/>
          <w:lang w:val="en-US"/>
        </w:rPr>
        <w:t>, H. Scott Butterfield</w:t>
      </w:r>
      <w:r w:rsidRPr="00907007">
        <w:rPr>
          <w:rFonts w:ascii="Times New Roman" w:hAnsi="Times New Roman"/>
          <w:sz w:val="24"/>
          <w:szCs w:val="24"/>
          <w:vertAlign w:val="superscript"/>
          <w:lang w:val="en-US"/>
        </w:rPr>
        <w:t>2</w:t>
      </w:r>
      <w:r w:rsidRPr="00907007">
        <w:rPr>
          <w:rFonts w:ascii="Times New Roman" w:hAnsi="Times New Roman"/>
          <w:sz w:val="24"/>
          <w:szCs w:val="24"/>
          <w:lang w:val="en-US"/>
        </w:rPr>
        <w:t>, Christopher J. Lortie</w:t>
      </w:r>
      <w:r w:rsidRPr="00907007">
        <w:rPr>
          <w:rFonts w:ascii="Times New Roman" w:hAnsi="Times New Roman"/>
          <w:sz w:val="24"/>
          <w:szCs w:val="24"/>
          <w:vertAlign w:val="superscript"/>
          <w:lang w:val="en-US"/>
        </w:rPr>
        <w:t>3</w:t>
      </w:r>
      <w:bookmarkEnd w:id="1"/>
    </w:p>
    <w:p w:rsidR="00907007" w:rsidRPr="00907007" w:rsidRDefault="00907007" w:rsidP="00907007">
      <w:pPr>
        <w:spacing w:before="120" w:after="360" w:line="240" w:lineRule="auto"/>
        <w:rPr>
          <w:rFonts w:ascii="Times New Roman" w:eastAsia="Times New Roman" w:hAnsi="Times New Roman"/>
          <w:sz w:val="24"/>
          <w:szCs w:val="24"/>
          <w:vertAlign w:val="superscript"/>
        </w:rPr>
      </w:pPr>
      <w:proofErr w:type="spellStart"/>
      <w:r w:rsidRPr="00907007">
        <w:rPr>
          <w:rFonts w:ascii="Times New Roman" w:eastAsia="Times New Roman" w:hAnsi="Times New Roman"/>
          <w:b/>
          <w:sz w:val="24"/>
          <w:szCs w:val="24"/>
        </w:rPr>
        <w:t>Affiliations</w:t>
      </w:r>
      <w:proofErr w:type="spellEnd"/>
    </w:p>
    <w:p w:rsidR="00907007" w:rsidRPr="00907007" w:rsidRDefault="00907007" w:rsidP="00907007">
      <w:pPr>
        <w:autoSpaceDE w:val="0"/>
        <w:autoSpaceDN w:val="0"/>
        <w:adjustRightInd w:val="0"/>
        <w:spacing w:after="0" w:line="480" w:lineRule="auto"/>
        <w:rPr>
          <w:rFonts w:ascii="Times New Roman" w:hAnsi="Times New Roman"/>
          <w:sz w:val="24"/>
          <w:szCs w:val="24"/>
        </w:rPr>
      </w:pPr>
      <w:r w:rsidRPr="00907007">
        <w:rPr>
          <w:rFonts w:ascii="Times New Roman" w:hAnsi="Times New Roman"/>
          <w:sz w:val="24"/>
          <w:szCs w:val="24"/>
          <w:vertAlign w:val="superscript"/>
        </w:rPr>
        <w:t>1</w:t>
      </w:r>
      <w:r w:rsidRPr="00907007">
        <w:rPr>
          <w:rFonts w:ascii="Times New Roman" w:hAnsi="Times New Roman"/>
          <w:sz w:val="24"/>
          <w:szCs w:val="24"/>
        </w:rPr>
        <w:t xml:space="preserve">Instituto Argentino de Investigaciones de las Zonas </w:t>
      </w:r>
      <w:r w:rsidRPr="00907007">
        <w:rPr>
          <w:rFonts w:ascii="Times New Roman" w:hAnsi="Times New Roman" w:hint="eastAsia"/>
          <w:sz w:val="24"/>
          <w:szCs w:val="24"/>
        </w:rPr>
        <w:t>Á</w:t>
      </w:r>
      <w:r w:rsidRPr="00907007">
        <w:rPr>
          <w:rFonts w:ascii="Times New Roman" w:hAnsi="Times New Roman"/>
          <w:sz w:val="24"/>
          <w:szCs w:val="24"/>
        </w:rPr>
        <w:t>ridas (</w:t>
      </w:r>
      <w:proofErr w:type="spellStart"/>
      <w:r w:rsidRPr="00907007">
        <w:rPr>
          <w:rFonts w:ascii="Times New Roman" w:hAnsi="Times New Roman"/>
          <w:sz w:val="24"/>
          <w:szCs w:val="24"/>
        </w:rPr>
        <w:t>UNCuyo</w:t>
      </w:r>
      <w:proofErr w:type="spellEnd"/>
      <w:r w:rsidRPr="00907007">
        <w:rPr>
          <w:rFonts w:ascii="Times New Roman" w:hAnsi="Times New Roman"/>
          <w:sz w:val="24"/>
          <w:szCs w:val="24"/>
        </w:rPr>
        <w:t>-Gobierno de Mendoza-CONICET), Mendoza, Argentina.</w:t>
      </w:r>
    </w:p>
    <w:p w:rsidR="00907007" w:rsidRPr="00907007" w:rsidRDefault="00907007" w:rsidP="00907007">
      <w:pPr>
        <w:autoSpaceDE w:val="0"/>
        <w:autoSpaceDN w:val="0"/>
        <w:adjustRightInd w:val="0"/>
        <w:spacing w:after="0" w:line="480" w:lineRule="auto"/>
        <w:rPr>
          <w:rFonts w:ascii="Times New Roman" w:hAnsi="Times New Roman"/>
          <w:sz w:val="24"/>
          <w:szCs w:val="24"/>
          <w:lang w:val="en-US"/>
        </w:rPr>
      </w:pPr>
      <w:r w:rsidRPr="00907007">
        <w:rPr>
          <w:rFonts w:ascii="Times New Roman" w:hAnsi="Times New Roman"/>
          <w:sz w:val="24"/>
          <w:szCs w:val="24"/>
          <w:vertAlign w:val="superscript"/>
          <w:lang w:val="en-US"/>
        </w:rPr>
        <w:t>2</w:t>
      </w:r>
      <w:r w:rsidRPr="00907007">
        <w:rPr>
          <w:rFonts w:ascii="Times New Roman" w:hAnsi="Times New Roman"/>
          <w:sz w:val="24"/>
          <w:szCs w:val="24"/>
          <w:lang w:val="en-US"/>
        </w:rPr>
        <w:t>The Nature Conservancy, San Francisco, CA, United States of America.</w:t>
      </w:r>
    </w:p>
    <w:p w:rsidR="00907007" w:rsidRPr="00907007"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vertAlign w:val="superscript"/>
          <w:lang w:val="en-US"/>
        </w:rPr>
        <w:t>3</w:t>
      </w:r>
      <w:r w:rsidRPr="00907007">
        <w:rPr>
          <w:rFonts w:ascii="Times New Roman" w:hAnsi="Times New Roman"/>
          <w:sz w:val="24"/>
          <w:szCs w:val="24"/>
          <w:lang w:val="en-US"/>
        </w:rPr>
        <w:t xml:space="preserve">Department of Biology, </w:t>
      </w:r>
      <w:proofErr w:type="spellStart"/>
      <w:r w:rsidRPr="00907007">
        <w:rPr>
          <w:rFonts w:ascii="Times New Roman" w:hAnsi="Times New Roman"/>
          <w:sz w:val="24"/>
          <w:szCs w:val="24"/>
          <w:lang w:val="en-US"/>
        </w:rPr>
        <w:t>YorkU</w:t>
      </w:r>
      <w:proofErr w:type="spellEnd"/>
      <w:r w:rsidRPr="00907007">
        <w:rPr>
          <w:rFonts w:ascii="Times New Roman" w:hAnsi="Times New Roman"/>
          <w:sz w:val="24"/>
          <w:szCs w:val="24"/>
          <w:lang w:val="en-US"/>
        </w:rPr>
        <w:t>, and NCEAS, UCSB.</w:t>
      </w:r>
    </w:p>
    <w:p w:rsidR="00907007" w:rsidRPr="00907007" w:rsidRDefault="00907007" w:rsidP="00907007">
      <w:pPr>
        <w:spacing w:after="0" w:line="480" w:lineRule="auto"/>
        <w:rPr>
          <w:rFonts w:ascii="Times New Roman" w:hAnsi="Times New Roman"/>
          <w:sz w:val="24"/>
          <w:szCs w:val="24"/>
          <w:vertAlign w:val="superscript"/>
          <w:lang w:val="en-US"/>
        </w:rPr>
      </w:pPr>
    </w:p>
    <w:p w:rsidR="00907007" w:rsidRPr="00907007"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vertAlign w:val="superscript"/>
          <w:lang w:val="en-US"/>
        </w:rPr>
        <w:t>*</w:t>
      </w:r>
      <w:r w:rsidRPr="00907007">
        <w:rPr>
          <w:rFonts w:ascii="Times New Roman" w:hAnsi="Times New Roman"/>
          <w:sz w:val="24"/>
          <w:szCs w:val="24"/>
          <w:lang w:val="en-US"/>
        </w:rPr>
        <w:t xml:space="preserve">Correspondence to: </w:t>
      </w:r>
      <w:bookmarkStart w:id="2" w:name="_Hlk7779719"/>
      <w:r w:rsidRPr="00907007">
        <w:rPr>
          <w:rFonts w:ascii="Times New Roman" w:hAnsi="Times New Roman"/>
          <w:sz w:val="24"/>
          <w:szCs w:val="24"/>
          <w:lang w:val="en-US"/>
        </w:rPr>
        <w:t>fmiguel@mendoza-conicet.gob.ar</w:t>
      </w:r>
    </w:p>
    <w:bookmarkEnd w:id="2"/>
    <w:p w:rsidR="00907007" w:rsidRPr="00907007" w:rsidRDefault="00907007" w:rsidP="00907007">
      <w:pPr>
        <w:spacing w:after="0" w:line="240" w:lineRule="auto"/>
        <w:ind w:firstLine="720"/>
        <w:rPr>
          <w:rFonts w:ascii="Times New Roman" w:eastAsia="Times New Roman" w:hAnsi="Times New Roman"/>
          <w:sz w:val="24"/>
          <w:szCs w:val="24"/>
          <w:lang w:val="en-US"/>
        </w:rPr>
      </w:pPr>
    </w:p>
    <w:p w:rsidR="00907007" w:rsidRPr="00907007" w:rsidRDefault="00907007" w:rsidP="00907007">
      <w:pPr>
        <w:spacing w:after="0" w:line="240" w:lineRule="auto"/>
        <w:rPr>
          <w:rFonts w:ascii="Times New Roman" w:eastAsia="Times New Roman" w:hAnsi="Times New Roman"/>
          <w:sz w:val="24"/>
          <w:szCs w:val="24"/>
          <w:lang w:val="en-US"/>
        </w:rPr>
      </w:pPr>
      <w:r w:rsidRPr="00907007">
        <w:rPr>
          <w:rFonts w:ascii="Times New Roman" w:eastAsia="Times New Roman" w:hAnsi="Times New Roman"/>
          <w:b/>
          <w:sz w:val="24"/>
          <w:szCs w:val="24"/>
          <w:lang w:val="en-US"/>
        </w:rPr>
        <w:t>Abstract</w:t>
      </w:r>
    </w:p>
    <w:p w:rsidR="00907007" w:rsidRPr="00907007" w:rsidRDefault="00907007" w:rsidP="00907007">
      <w:pPr>
        <w:spacing w:after="0" w:line="480" w:lineRule="auto"/>
        <w:rPr>
          <w:rFonts w:ascii="Times New Roman" w:hAnsi="Times New Roman"/>
          <w:sz w:val="24"/>
          <w:szCs w:val="24"/>
          <w:lang w:val="en-US"/>
        </w:rPr>
      </w:pPr>
    </w:p>
    <w:p w:rsidR="00907007" w:rsidRPr="00907007"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lang w:val="en-US"/>
        </w:rPr>
        <w:t>Restoration is a fundamental priority globally. Dryland ecosystems are biodiversity hotspots and ideal to explore different restoration strategies. These regions face serious threats due to land conversion and degradation. Using drylands as a case study, a formal synthesis including meta-analyses contrasted two general restoration strategies, active versus passive, and specific practices to examine restoration outcomes. This synthesis included research from 19 countries, described almost 25 practices, and examined outcomes associated with habitats and different taxa. Active restoration practices yielded significant positive outcomes for soils, vegetation, and animals. Passive restoration was a viable option only for limited recovery of vegetation but not for soils. These findings suggest that direct interventions are critical in many ecosystems especially those experiencing severe anthropogenic pressures and environmental stress.</w:t>
      </w:r>
    </w:p>
    <w:p w:rsidR="00907007" w:rsidRPr="00907007" w:rsidRDefault="00907007" w:rsidP="00907007">
      <w:pPr>
        <w:spacing w:after="0" w:line="480" w:lineRule="auto"/>
        <w:rPr>
          <w:rFonts w:ascii="Times New Roman" w:eastAsia="Times New Roman" w:hAnsi="Times New Roman"/>
          <w:b/>
          <w:sz w:val="28"/>
          <w:szCs w:val="28"/>
          <w:lang w:val="en-US"/>
        </w:rPr>
      </w:pPr>
      <w:r w:rsidRPr="00907007">
        <w:rPr>
          <w:rFonts w:ascii="Times New Roman" w:eastAsia="Times New Roman" w:hAnsi="Times New Roman"/>
          <w:b/>
          <w:sz w:val="28"/>
          <w:szCs w:val="28"/>
          <w:lang w:val="en-US"/>
        </w:rPr>
        <w:lastRenderedPageBreak/>
        <w:t>Introduction</w:t>
      </w:r>
    </w:p>
    <w:p w:rsidR="006934C5" w:rsidRDefault="00907007" w:rsidP="00907007">
      <w:pPr>
        <w:spacing w:line="480" w:lineRule="auto"/>
        <w:rPr>
          <w:rFonts w:ascii="Times New Roman" w:hAnsi="Times New Roman"/>
          <w:sz w:val="24"/>
          <w:szCs w:val="24"/>
          <w:lang w:val="en-US"/>
        </w:rPr>
      </w:pPr>
      <w:r w:rsidRPr="00907007">
        <w:rPr>
          <w:rFonts w:ascii="Times New Roman" w:hAnsi="Times New Roman"/>
          <w:sz w:val="24"/>
          <w:szCs w:val="24"/>
          <w:lang w:val="en-US"/>
        </w:rPr>
        <w:t>Restoration is a complex field of research and crucial in all ecosystems</w:t>
      </w:r>
      <w:r w:rsidR="001C1B78" w:rsidRPr="001C1B78">
        <w:rPr>
          <w:rFonts w:ascii="Times New Roman" w:hAnsi="Times New Roman"/>
          <w:noProof/>
          <w:sz w:val="24"/>
          <w:szCs w:val="24"/>
          <w:vertAlign w:val="superscript"/>
          <w:lang w:val="en-US"/>
        </w:rPr>
        <w:t>1</w:t>
      </w:r>
      <w:r w:rsidRPr="00907007">
        <w:rPr>
          <w:rFonts w:ascii="Times New Roman" w:hAnsi="Times New Roman"/>
          <w:sz w:val="24"/>
          <w:szCs w:val="24"/>
          <w:lang w:val="en-US"/>
        </w:rPr>
        <w:t>. Restoration of degraded ecosystems provides multiple benefits to people</w:t>
      </w:r>
      <w:r w:rsidR="001C1B78" w:rsidRPr="001C1B78">
        <w:rPr>
          <w:rFonts w:ascii="Times New Roman" w:hAnsi="Times New Roman"/>
          <w:noProof/>
          <w:sz w:val="24"/>
          <w:szCs w:val="24"/>
          <w:vertAlign w:val="superscript"/>
          <w:lang w:val="en-US"/>
        </w:rPr>
        <w:t>2</w:t>
      </w:r>
      <w:r w:rsidRPr="00907007">
        <w:rPr>
          <w:rFonts w:ascii="Times New Roman" w:hAnsi="Times New Roman"/>
          <w:sz w:val="24"/>
          <w:szCs w:val="24"/>
          <w:lang w:val="en-US"/>
        </w:rPr>
        <w:t xml:space="preserve"> including fundamental services as food and water</w:t>
      </w:r>
      <w:r w:rsidR="001C1B78" w:rsidRPr="001C1B78">
        <w:rPr>
          <w:rFonts w:ascii="Times New Roman" w:hAnsi="Times New Roman"/>
          <w:noProof/>
          <w:sz w:val="24"/>
          <w:szCs w:val="24"/>
          <w:vertAlign w:val="superscript"/>
          <w:lang w:val="en-US"/>
        </w:rPr>
        <w:t>3</w:t>
      </w:r>
      <w:r w:rsidRPr="00907007">
        <w:rPr>
          <w:rFonts w:ascii="Times New Roman" w:hAnsi="Times New Roman"/>
          <w:sz w:val="24"/>
          <w:szCs w:val="24"/>
          <w:lang w:val="en-US"/>
        </w:rPr>
        <w:t>. Consequently, functional and healthy ecosystems are indispensable for the sustainability of humanity and all other forms of life</w:t>
      </w:r>
      <w:r w:rsidR="001C1B78" w:rsidRPr="001C1B78">
        <w:rPr>
          <w:rFonts w:ascii="Times New Roman" w:hAnsi="Times New Roman"/>
          <w:noProof/>
          <w:sz w:val="24"/>
          <w:szCs w:val="24"/>
          <w:vertAlign w:val="superscript"/>
          <w:lang w:val="en-US"/>
        </w:rPr>
        <w:t>4–6</w:t>
      </w:r>
      <w:r w:rsidRPr="00907007">
        <w:rPr>
          <w:rFonts w:ascii="Times New Roman" w:hAnsi="Times New Roman"/>
          <w:sz w:val="24"/>
          <w:szCs w:val="24"/>
          <w:lang w:val="en-US"/>
        </w:rPr>
        <w:t>, and ecological restoration links the interface between people and nature</w:t>
      </w:r>
      <w:r w:rsidR="001C1B78" w:rsidRPr="001C1B78">
        <w:rPr>
          <w:rFonts w:ascii="Times New Roman" w:hAnsi="Times New Roman"/>
          <w:noProof/>
          <w:sz w:val="24"/>
          <w:szCs w:val="24"/>
          <w:vertAlign w:val="superscript"/>
          <w:lang w:val="en-US"/>
        </w:rPr>
        <w:t>7,8</w:t>
      </w:r>
      <w:r w:rsidRPr="00907007">
        <w:rPr>
          <w:rFonts w:ascii="Times New Roman" w:hAnsi="Times New Roman"/>
          <w:sz w:val="24"/>
          <w:szCs w:val="24"/>
          <w:lang w:val="en-US"/>
        </w:rPr>
        <w:t>. Active and passive restoration strategies typically differ in the resources invested such as time, money, and human assistance</w:t>
      </w:r>
      <w:r w:rsidR="001C1B78" w:rsidRPr="001C1B78">
        <w:rPr>
          <w:rFonts w:ascii="Times New Roman" w:hAnsi="Times New Roman"/>
          <w:noProof/>
          <w:sz w:val="24"/>
          <w:szCs w:val="24"/>
          <w:vertAlign w:val="superscript"/>
          <w:lang w:val="en-US"/>
        </w:rPr>
        <w:t>9</w:t>
      </w:r>
      <w:r w:rsidRPr="00907007">
        <w:rPr>
          <w:rFonts w:ascii="Times New Roman" w:hAnsi="Times New Roman"/>
          <w:sz w:val="24"/>
          <w:szCs w:val="24"/>
          <w:lang w:val="en-US"/>
        </w:rPr>
        <w:t xml:space="preserve">. These resources are likely to be scarce, and we need to identify interventions that generate consistent and positive outcomes that support enhanced ecosystem function and services. </w:t>
      </w:r>
    </w:p>
    <w:p w:rsidR="006934C5" w:rsidRDefault="00907007" w:rsidP="00907007">
      <w:pPr>
        <w:spacing w:line="480" w:lineRule="auto"/>
        <w:rPr>
          <w:rFonts w:ascii="Times New Roman" w:hAnsi="Times New Roman"/>
          <w:sz w:val="24"/>
          <w:szCs w:val="24"/>
          <w:lang w:val="en-US"/>
        </w:rPr>
      </w:pPr>
      <w:r w:rsidRPr="00907007">
        <w:rPr>
          <w:rFonts w:ascii="Times New Roman" w:hAnsi="Times New Roman"/>
          <w:sz w:val="24"/>
          <w:szCs w:val="24"/>
          <w:lang w:val="en-US"/>
        </w:rPr>
        <w:t xml:space="preserve">Dryland ecosystems are an exemplary case study to evaluate the effectiveness of restoration practices </w:t>
      </w:r>
      <w:r w:rsidR="001C04BE">
        <w:rPr>
          <w:rFonts w:ascii="Times New Roman" w:hAnsi="Times New Roman"/>
          <w:sz w:val="24"/>
          <w:szCs w:val="24"/>
          <w:lang w:val="en-US"/>
        </w:rPr>
        <w:t>because</w:t>
      </w:r>
      <w:r w:rsidRPr="00907007">
        <w:rPr>
          <w:rFonts w:ascii="Times New Roman" w:hAnsi="Times New Roman"/>
          <w:sz w:val="24"/>
          <w:szCs w:val="24"/>
          <w:lang w:val="en-US"/>
        </w:rPr>
        <w:t xml:space="preserve"> encompass many habitats such as grasslands, shrublands, and deserts</w:t>
      </w:r>
      <w:r w:rsidR="001C1B78" w:rsidRPr="001C1B78">
        <w:rPr>
          <w:rFonts w:ascii="Times New Roman" w:hAnsi="Times New Roman"/>
          <w:noProof/>
          <w:sz w:val="24"/>
          <w:szCs w:val="24"/>
          <w:vertAlign w:val="superscript"/>
          <w:lang w:val="en-US"/>
        </w:rPr>
        <w:t>10</w:t>
      </w:r>
      <w:r w:rsidRPr="00907007">
        <w:rPr>
          <w:rFonts w:ascii="Times New Roman" w:hAnsi="Times New Roman"/>
          <w:sz w:val="24"/>
          <w:szCs w:val="24"/>
          <w:lang w:val="en-US"/>
        </w:rPr>
        <w:t>. Agricultural lands comprise almost 40% of the terrestrial surface on Earth and are present in all drylands with significant impacts</w:t>
      </w:r>
      <w:r w:rsidR="001C1B78" w:rsidRPr="001C1B78">
        <w:rPr>
          <w:rFonts w:ascii="Times New Roman" w:hAnsi="Times New Roman"/>
          <w:noProof/>
          <w:sz w:val="24"/>
          <w:szCs w:val="24"/>
          <w:vertAlign w:val="superscript"/>
          <w:lang w:val="en-US"/>
        </w:rPr>
        <w:t>11,12</w:t>
      </w:r>
      <w:r w:rsidRPr="00907007">
        <w:rPr>
          <w:rFonts w:ascii="Times New Roman" w:hAnsi="Times New Roman"/>
          <w:sz w:val="24"/>
          <w:szCs w:val="24"/>
          <w:lang w:val="en-US"/>
        </w:rPr>
        <w:t>. Drylands are hotspots of biodiversity supporting some of the most endangered species worldwide (e.g. large herbivores in Africa)</w:t>
      </w:r>
      <w:r w:rsidR="001C1B78" w:rsidRPr="001C1B78">
        <w:rPr>
          <w:rFonts w:ascii="Times New Roman" w:hAnsi="Times New Roman"/>
          <w:noProof/>
          <w:sz w:val="24"/>
          <w:szCs w:val="24"/>
          <w:vertAlign w:val="superscript"/>
          <w:lang w:val="en-US"/>
        </w:rPr>
        <w:t>13</w:t>
      </w:r>
      <w:r w:rsidRPr="00907007">
        <w:rPr>
          <w:rFonts w:ascii="Times New Roman" w:hAnsi="Times New Roman"/>
          <w:sz w:val="24"/>
          <w:szCs w:val="24"/>
          <w:lang w:val="en-US"/>
        </w:rPr>
        <w:t>. Furthermore, a wide variety of ecosystem services that contribute to the quality of life for people</w:t>
      </w:r>
      <w:r w:rsidR="001C1B78" w:rsidRPr="001C1B78">
        <w:rPr>
          <w:rFonts w:ascii="Times New Roman" w:hAnsi="Times New Roman"/>
          <w:noProof/>
          <w:sz w:val="24"/>
          <w:szCs w:val="24"/>
          <w:vertAlign w:val="superscript"/>
          <w:lang w:val="en-US"/>
        </w:rPr>
        <w:t>14</w:t>
      </w:r>
      <w:r w:rsidRPr="00907007">
        <w:rPr>
          <w:rFonts w:ascii="Times New Roman" w:hAnsi="Times New Roman"/>
          <w:sz w:val="24"/>
          <w:szCs w:val="24"/>
          <w:lang w:val="en-US"/>
        </w:rPr>
        <w:t xml:space="preserve"> such as food, water, energy, carbon sequestration, cultural identity and aesthetic values</w:t>
      </w:r>
      <w:r w:rsidR="001C1B78" w:rsidRPr="001C1B78">
        <w:rPr>
          <w:rFonts w:ascii="Times New Roman" w:hAnsi="Times New Roman"/>
          <w:noProof/>
          <w:sz w:val="24"/>
          <w:szCs w:val="24"/>
          <w:vertAlign w:val="superscript"/>
          <w:lang w:val="en-US"/>
        </w:rPr>
        <w:t>10</w:t>
      </w:r>
      <w:r w:rsidRPr="00907007">
        <w:rPr>
          <w:rFonts w:ascii="Times New Roman" w:hAnsi="Times New Roman"/>
          <w:sz w:val="24"/>
          <w:szCs w:val="24"/>
          <w:lang w:val="en-US"/>
        </w:rPr>
        <w:t xml:space="preserve"> are provided by drylands</w:t>
      </w:r>
      <w:r w:rsidR="001C1B78" w:rsidRPr="001C1B78">
        <w:rPr>
          <w:rFonts w:ascii="Times New Roman" w:hAnsi="Times New Roman"/>
          <w:noProof/>
          <w:sz w:val="24"/>
          <w:szCs w:val="24"/>
          <w:vertAlign w:val="superscript"/>
          <w:lang w:val="en-US"/>
        </w:rPr>
        <w:t>15</w:t>
      </w:r>
      <w:r w:rsidRPr="00907007">
        <w:rPr>
          <w:rFonts w:ascii="Times New Roman" w:hAnsi="Times New Roman"/>
          <w:sz w:val="24"/>
          <w:szCs w:val="24"/>
          <w:lang w:val="en-US"/>
        </w:rPr>
        <w:t>. However, dryland ecosystems are some of the most degraded systems in the world</w:t>
      </w:r>
      <w:r w:rsidR="001C1B78" w:rsidRPr="001C1B78">
        <w:rPr>
          <w:rFonts w:ascii="Times New Roman" w:hAnsi="Times New Roman"/>
          <w:noProof/>
          <w:sz w:val="24"/>
          <w:szCs w:val="24"/>
          <w:vertAlign w:val="superscript"/>
          <w:lang w:val="en-US"/>
        </w:rPr>
        <w:t>16</w:t>
      </w:r>
      <w:r w:rsidRPr="00907007">
        <w:rPr>
          <w:rFonts w:ascii="Times New Roman" w:hAnsi="Times New Roman"/>
          <w:sz w:val="24"/>
          <w:szCs w:val="24"/>
          <w:lang w:val="en-US"/>
        </w:rPr>
        <w:t>, and continued land conversion (e.g. to agriculture), land degradation, and climate change</w:t>
      </w:r>
      <w:r w:rsidR="001C1B78" w:rsidRPr="001C1B78">
        <w:rPr>
          <w:rFonts w:ascii="Times New Roman" w:hAnsi="Times New Roman"/>
          <w:noProof/>
          <w:sz w:val="24"/>
          <w:szCs w:val="24"/>
          <w:vertAlign w:val="superscript"/>
          <w:lang w:val="en-US"/>
        </w:rPr>
        <w:t>17</w:t>
      </w:r>
      <w:r w:rsidRPr="00907007">
        <w:rPr>
          <w:rFonts w:ascii="Times New Roman" w:hAnsi="Times New Roman"/>
          <w:sz w:val="24"/>
          <w:szCs w:val="24"/>
          <w:lang w:val="en-US"/>
        </w:rPr>
        <w:t xml:space="preserve"> all threaten delivery of ecosystem services from these systems</w:t>
      </w:r>
      <w:r w:rsidR="001C1B78" w:rsidRPr="001C1B78">
        <w:rPr>
          <w:rFonts w:ascii="Times New Roman" w:hAnsi="Times New Roman"/>
          <w:noProof/>
          <w:sz w:val="24"/>
          <w:szCs w:val="24"/>
          <w:vertAlign w:val="superscript"/>
          <w:lang w:val="en-US"/>
        </w:rPr>
        <w:t>14</w:t>
      </w:r>
      <w:r w:rsidRPr="00907007">
        <w:rPr>
          <w:rFonts w:ascii="Times New Roman" w:hAnsi="Times New Roman"/>
          <w:sz w:val="24"/>
          <w:szCs w:val="24"/>
          <w:lang w:val="en-US"/>
        </w:rPr>
        <w:t xml:space="preserve">. </w:t>
      </w:r>
    </w:p>
    <w:p w:rsidR="00907007" w:rsidRPr="00907007" w:rsidRDefault="00907007" w:rsidP="00907007">
      <w:pPr>
        <w:spacing w:line="480" w:lineRule="auto"/>
        <w:rPr>
          <w:rFonts w:ascii="Times New Roman" w:hAnsi="Times New Roman"/>
          <w:sz w:val="24"/>
          <w:szCs w:val="24"/>
          <w:lang w:val="en-US"/>
        </w:rPr>
      </w:pPr>
      <w:r w:rsidRPr="00907007">
        <w:rPr>
          <w:rFonts w:ascii="Times New Roman" w:hAnsi="Times New Roman"/>
          <w:sz w:val="24"/>
          <w:szCs w:val="24"/>
          <w:lang w:val="en-US"/>
        </w:rPr>
        <w:t>While increased land protection such as conservation easements</w:t>
      </w:r>
      <w:r w:rsidR="001C1B78" w:rsidRPr="001C1B78">
        <w:rPr>
          <w:rFonts w:ascii="Times New Roman" w:hAnsi="Times New Roman"/>
          <w:noProof/>
          <w:sz w:val="24"/>
          <w:szCs w:val="24"/>
          <w:vertAlign w:val="superscript"/>
          <w:lang w:val="en-US"/>
        </w:rPr>
        <w:t>18</w:t>
      </w:r>
      <w:r w:rsidRPr="00907007">
        <w:rPr>
          <w:rFonts w:ascii="Times New Roman" w:hAnsi="Times New Roman"/>
          <w:sz w:val="24"/>
          <w:szCs w:val="24"/>
          <w:lang w:val="en-US"/>
        </w:rPr>
        <w:t xml:space="preserve"> and better land management practices</w:t>
      </w:r>
      <w:r w:rsidR="001C1B78" w:rsidRPr="001C1B78">
        <w:rPr>
          <w:rFonts w:ascii="Times New Roman" w:hAnsi="Times New Roman"/>
          <w:noProof/>
          <w:sz w:val="24"/>
          <w:szCs w:val="24"/>
          <w:vertAlign w:val="superscript"/>
          <w:lang w:val="en-US"/>
        </w:rPr>
        <w:t>19</w:t>
      </w:r>
      <w:r w:rsidRPr="00907007">
        <w:rPr>
          <w:rFonts w:ascii="Times New Roman" w:hAnsi="Times New Roman"/>
          <w:sz w:val="24"/>
          <w:szCs w:val="24"/>
          <w:lang w:val="en-US"/>
        </w:rPr>
        <w:t xml:space="preserve"> will benefit remaining habitat in drylands, changing conditions and water scarcity in particular have created an opportunity to re-claim and restore degraded agricultural drylands for plants and wildlife</w:t>
      </w:r>
      <w:r w:rsidR="001C1B78" w:rsidRPr="001C1B78">
        <w:rPr>
          <w:rFonts w:ascii="Times New Roman" w:hAnsi="Times New Roman"/>
          <w:noProof/>
          <w:sz w:val="24"/>
          <w:szCs w:val="24"/>
          <w:vertAlign w:val="superscript"/>
          <w:lang w:val="en-US"/>
        </w:rPr>
        <w:t>19,20</w:t>
      </w:r>
      <w:r w:rsidRPr="00907007">
        <w:rPr>
          <w:rFonts w:ascii="Times New Roman" w:hAnsi="Times New Roman"/>
          <w:sz w:val="24"/>
          <w:szCs w:val="24"/>
          <w:lang w:val="en-US"/>
        </w:rPr>
        <w:t xml:space="preserve">. In order to seize the opportunity to restore dryland habitat, practitioners need clear guidance on the relative merit of restoration practices that have the greatest positive outcomes </w:t>
      </w:r>
      <w:r w:rsidRPr="00907007">
        <w:rPr>
          <w:rFonts w:ascii="Times New Roman" w:hAnsi="Times New Roman"/>
          <w:sz w:val="24"/>
          <w:szCs w:val="24"/>
          <w:lang w:val="en-US"/>
        </w:rPr>
        <w:lastRenderedPageBreak/>
        <w:t>with most likely resource limitations.</w:t>
      </w:r>
      <w:r w:rsidR="001C04BE">
        <w:rPr>
          <w:rFonts w:ascii="Times New Roman" w:hAnsi="Times New Roman"/>
          <w:sz w:val="24"/>
          <w:szCs w:val="24"/>
          <w:lang w:val="en-US"/>
        </w:rPr>
        <w:t xml:space="preserve"> </w:t>
      </w:r>
      <w:r w:rsidR="006B6AD9">
        <w:rPr>
          <w:rFonts w:ascii="Times New Roman" w:hAnsi="Times New Roman"/>
          <w:sz w:val="24"/>
          <w:szCs w:val="24"/>
          <w:lang w:val="en-US"/>
        </w:rPr>
        <w:t>Here</w:t>
      </w:r>
      <w:r w:rsidR="001C04BE">
        <w:rPr>
          <w:rFonts w:ascii="Times New Roman" w:hAnsi="Times New Roman"/>
          <w:sz w:val="24"/>
          <w:szCs w:val="24"/>
          <w:lang w:val="en-US"/>
        </w:rPr>
        <w:t xml:space="preserve">, </w:t>
      </w:r>
      <w:r w:rsidRPr="00907007">
        <w:rPr>
          <w:rFonts w:ascii="Times New Roman" w:hAnsi="Times New Roman"/>
          <w:sz w:val="24"/>
          <w:szCs w:val="24"/>
          <w:lang w:val="en-US"/>
        </w:rPr>
        <w:t xml:space="preserve">we performed a formal synthesis using meta-analyses to compare active and passive restoration practices and their outcomes in dryland ecosystems globally. </w:t>
      </w:r>
    </w:p>
    <w:p w:rsidR="00907007" w:rsidRPr="00907007" w:rsidRDefault="00907007" w:rsidP="00907007">
      <w:pPr>
        <w:spacing w:line="480" w:lineRule="auto"/>
        <w:rPr>
          <w:rFonts w:ascii="Times New Roman" w:hAnsi="Times New Roman"/>
          <w:b/>
          <w:sz w:val="24"/>
          <w:szCs w:val="24"/>
          <w:lang w:val="en-US"/>
        </w:rPr>
      </w:pPr>
    </w:p>
    <w:p w:rsidR="00907007" w:rsidRPr="00907007" w:rsidRDefault="00907007" w:rsidP="00907007">
      <w:pPr>
        <w:spacing w:line="480" w:lineRule="auto"/>
        <w:rPr>
          <w:rFonts w:ascii="Times New Roman" w:hAnsi="Times New Roman"/>
          <w:sz w:val="28"/>
          <w:szCs w:val="28"/>
          <w:lang w:val="en-US"/>
        </w:rPr>
      </w:pPr>
      <w:r w:rsidRPr="00907007">
        <w:rPr>
          <w:rFonts w:ascii="Times New Roman" w:hAnsi="Times New Roman"/>
          <w:b/>
          <w:sz w:val="28"/>
          <w:szCs w:val="28"/>
          <w:lang w:val="en-US"/>
        </w:rPr>
        <w:t>Results</w:t>
      </w:r>
    </w:p>
    <w:p w:rsidR="00907007"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lang w:val="en-US"/>
        </w:rPr>
        <w:t>Among the diverse disturbances reported in drylands (</w:t>
      </w:r>
      <w:r w:rsidR="006934C5">
        <w:rPr>
          <w:rFonts w:ascii="Times New Roman" w:hAnsi="Times New Roman"/>
          <w:sz w:val="24"/>
          <w:szCs w:val="24"/>
          <w:lang w:val="en-US"/>
        </w:rPr>
        <w:t>Supplementary F</w:t>
      </w:r>
      <w:r w:rsidRPr="00907007">
        <w:rPr>
          <w:rFonts w:ascii="Times New Roman" w:hAnsi="Times New Roman"/>
          <w:sz w:val="24"/>
          <w:szCs w:val="24"/>
          <w:lang w:val="en-US"/>
        </w:rPr>
        <w:t>ig. 1), we focused on restoration within agricultural lands on both farmland and grazed natural lands. This meta-analysis included 40 peer-reviewed publications that compared restoration practices and control groups f</w:t>
      </w:r>
      <w:r w:rsidRPr="00907007">
        <w:rPr>
          <w:rFonts w:ascii="Times New Roman" w:eastAsia="Times New Roman" w:hAnsi="Times New Roman"/>
          <w:sz w:val="24"/>
          <w:szCs w:val="24"/>
          <w:lang w:val="en-US"/>
        </w:rPr>
        <w:t>rom 19 different countries in dryland ecosystems (Fig. 1)</w:t>
      </w:r>
      <w:r w:rsidRPr="00907007">
        <w:rPr>
          <w:rFonts w:ascii="Times New Roman" w:hAnsi="Times New Roman"/>
          <w:sz w:val="24"/>
          <w:szCs w:val="24"/>
          <w:lang w:val="en-US"/>
        </w:rPr>
        <w:t xml:space="preserve">. The data were extensive at more than 1400 independent observations measured across all studies. </w:t>
      </w:r>
    </w:p>
    <w:p w:rsidR="003B486E" w:rsidRPr="00907007" w:rsidRDefault="003B486E" w:rsidP="00907007">
      <w:pPr>
        <w:spacing w:after="0" w:line="480" w:lineRule="auto"/>
        <w:rPr>
          <w:rFonts w:ascii="Times New Roman" w:hAnsi="Times New Roman"/>
          <w:sz w:val="24"/>
          <w:szCs w:val="24"/>
          <w:lang w:val="en-US"/>
        </w:rPr>
      </w:pPr>
    </w:p>
    <w:p w:rsidR="003B486E" w:rsidRPr="00F317AE" w:rsidRDefault="003B486E" w:rsidP="003B486E">
      <w:pPr>
        <w:spacing w:after="0" w:line="480" w:lineRule="auto"/>
        <w:rPr>
          <w:rFonts w:ascii="Times New Roman" w:hAnsi="Times New Roman"/>
          <w:b/>
          <w:sz w:val="24"/>
          <w:szCs w:val="24"/>
          <w:lang w:val="en-US"/>
        </w:rPr>
      </w:pPr>
      <w:r w:rsidRPr="00F317AE">
        <w:rPr>
          <w:rFonts w:ascii="Times New Roman" w:hAnsi="Times New Roman"/>
          <w:b/>
          <w:sz w:val="24"/>
          <w:szCs w:val="24"/>
          <w:lang w:val="en-US"/>
        </w:rPr>
        <w:t>Restoration practices and outcomes</w:t>
      </w:r>
    </w:p>
    <w:p w:rsidR="003B486E" w:rsidRDefault="00907007" w:rsidP="003B486E">
      <w:pPr>
        <w:spacing w:after="0" w:line="480" w:lineRule="auto"/>
        <w:rPr>
          <w:rFonts w:ascii="Times New Roman" w:hAnsi="Times New Roman"/>
          <w:sz w:val="24"/>
          <w:szCs w:val="24"/>
          <w:lang w:val="en-US"/>
        </w:rPr>
      </w:pPr>
      <w:r w:rsidRPr="00907007">
        <w:rPr>
          <w:rFonts w:ascii="Times New Roman" w:hAnsi="Times New Roman"/>
          <w:sz w:val="24"/>
          <w:szCs w:val="24"/>
          <w:lang w:val="en-US"/>
        </w:rPr>
        <w:t xml:space="preserve">Active restoration consistently led to positive responses providing evidence for a commitment to active restoration strategies in planning management for drylands (Table 1). All three specific categories of active restoration (see Methods) had net positive responses (Table 1A, Fig. 2); water supplementation was the most effective restoration practice followed by soil then vegetation remediations (Table 1A, Fig. 2). Passive recovery of vegetation and grazing exclusion (i.e. passive because grazing was removed and no other interventions were applied) also had positive effects on restoration outcomes (Table 1A, Fig. 2) such us vegetation and habitat (Table 1B). Nonetheless, passive recovery had lower and more variable effect sizes, and this strategy for soils such as fallowing typically led to negative responses (Table 1A, Fig. 2). </w:t>
      </w:r>
      <w:r w:rsidR="003B486E" w:rsidRPr="00907007">
        <w:rPr>
          <w:rFonts w:ascii="Times New Roman" w:hAnsi="Times New Roman"/>
          <w:sz w:val="24"/>
          <w:szCs w:val="24"/>
          <w:lang w:val="en-US"/>
        </w:rPr>
        <w:t xml:space="preserve">Soils did not passively recover in drylands, but plants and habitat can to some extent recover (Table 1B). </w:t>
      </w:r>
    </w:p>
    <w:p w:rsidR="003B486E" w:rsidRDefault="003B486E" w:rsidP="003B486E">
      <w:pPr>
        <w:spacing w:after="0" w:line="480" w:lineRule="auto"/>
        <w:rPr>
          <w:rFonts w:ascii="Times New Roman" w:hAnsi="Times New Roman"/>
          <w:sz w:val="24"/>
          <w:szCs w:val="24"/>
          <w:lang w:val="en-US"/>
        </w:rPr>
      </w:pPr>
    </w:p>
    <w:p w:rsidR="003B486E" w:rsidRPr="00907007" w:rsidRDefault="003B486E" w:rsidP="003B486E">
      <w:pPr>
        <w:spacing w:after="0" w:line="480" w:lineRule="auto"/>
        <w:rPr>
          <w:rFonts w:ascii="Times New Roman" w:hAnsi="Times New Roman"/>
          <w:b/>
          <w:sz w:val="24"/>
          <w:szCs w:val="24"/>
          <w:lang w:val="en-US"/>
        </w:rPr>
      </w:pPr>
      <w:r w:rsidRPr="00F317AE">
        <w:rPr>
          <w:rFonts w:ascii="Times New Roman" w:hAnsi="Times New Roman"/>
          <w:b/>
          <w:sz w:val="24"/>
          <w:szCs w:val="24"/>
          <w:lang w:val="en-US"/>
        </w:rPr>
        <w:t>Model covariates</w:t>
      </w:r>
    </w:p>
    <w:p w:rsidR="00907007"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lang w:val="en-US"/>
        </w:rPr>
        <w:lastRenderedPageBreak/>
        <w:t>Aridity had a weak negative impact on direct interventions suggesting that environmental limitations are critical drivers of change in these systems while increasing duration of study had a significant but minimal positive return suggesting longer studies and time-frames be considered (</w:t>
      </w:r>
      <w:proofErr w:type="spellStart"/>
      <w:r w:rsidRPr="00907007">
        <w:rPr>
          <w:rFonts w:ascii="Times New Roman" w:hAnsi="Times New Roman"/>
          <w:sz w:val="24"/>
          <w:szCs w:val="24"/>
          <w:lang w:val="en-US"/>
        </w:rPr>
        <w:t>lrr</w:t>
      </w:r>
      <w:proofErr w:type="spellEnd"/>
      <w:r w:rsidRPr="00907007">
        <w:rPr>
          <w:rFonts w:ascii="Times New Roman" w:hAnsi="Times New Roman"/>
          <w:sz w:val="24"/>
          <w:szCs w:val="24"/>
          <w:lang w:val="en-US"/>
        </w:rPr>
        <w:t xml:space="preserve"> aridity = -0.01, 95% CI = -0.02 to -0.01; </w:t>
      </w:r>
      <w:proofErr w:type="spellStart"/>
      <w:r w:rsidRPr="00907007">
        <w:rPr>
          <w:rFonts w:ascii="Times New Roman" w:hAnsi="Times New Roman"/>
          <w:sz w:val="24"/>
          <w:szCs w:val="24"/>
          <w:lang w:val="en-US"/>
        </w:rPr>
        <w:t>lrr</w:t>
      </w:r>
      <w:proofErr w:type="spellEnd"/>
      <w:r w:rsidRPr="00907007">
        <w:rPr>
          <w:rFonts w:ascii="Times New Roman" w:hAnsi="Times New Roman"/>
          <w:sz w:val="24"/>
          <w:szCs w:val="24"/>
          <w:lang w:val="en-US"/>
        </w:rPr>
        <w:t xml:space="preserve"> time = 0.003, 95% CI= 0.003 to 0.0035). Duration of recovery positively influenced passive strategies but variation in aridity was not generally relevant (</w:t>
      </w:r>
      <w:proofErr w:type="spellStart"/>
      <w:r w:rsidRPr="00907007">
        <w:rPr>
          <w:rFonts w:ascii="Times New Roman" w:hAnsi="Times New Roman"/>
          <w:sz w:val="24"/>
          <w:szCs w:val="24"/>
          <w:lang w:val="en-US"/>
        </w:rPr>
        <w:t>lrr</w:t>
      </w:r>
      <w:proofErr w:type="spellEnd"/>
      <w:r w:rsidRPr="00907007">
        <w:rPr>
          <w:rFonts w:ascii="Times New Roman" w:hAnsi="Times New Roman"/>
          <w:sz w:val="24"/>
          <w:szCs w:val="24"/>
          <w:lang w:val="en-US"/>
        </w:rPr>
        <w:t xml:space="preserve"> aridity= 0.004, 95% CI = -0.002 to 0.01; </w:t>
      </w:r>
      <w:proofErr w:type="spellStart"/>
      <w:r w:rsidRPr="00907007">
        <w:rPr>
          <w:rFonts w:ascii="Times New Roman" w:hAnsi="Times New Roman"/>
          <w:sz w:val="24"/>
          <w:szCs w:val="24"/>
          <w:lang w:val="en-US"/>
        </w:rPr>
        <w:t>lrr</w:t>
      </w:r>
      <w:proofErr w:type="spellEnd"/>
      <w:r w:rsidRPr="00907007">
        <w:rPr>
          <w:rFonts w:ascii="Times New Roman" w:hAnsi="Times New Roman"/>
          <w:sz w:val="24"/>
          <w:szCs w:val="24"/>
          <w:lang w:val="en-US"/>
        </w:rPr>
        <w:t xml:space="preserve"> time = 0.01, 95% CI = 0.008 to 0.01). </w:t>
      </w:r>
    </w:p>
    <w:p w:rsidR="003B486E" w:rsidRPr="00907007" w:rsidRDefault="003B486E" w:rsidP="00907007">
      <w:pPr>
        <w:spacing w:after="0" w:line="480" w:lineRule="auto"/>
        <w:rPr>
          <w:rFonts w:ascii="Times New Roman" w:hAnsi="Times New Roman"/>
          <w:sz w:val="24"/>
          <w:szCs w:val="24"/>
          <w:lang w:val="en-US"/>
        </w:rPr>
      </w:pPr>
    </w:p>
    <w:p w:rsidR="00907007" w:rsidRPr="00907007" w:rsidRDefault="00907007" w:rsidP="00907007">
      <w:pPr>
        <w:spacing w:after="0" w:line="480" w:lineRule="auto"/>
        <w:rPr>
          <w:rFonts w:ascii="Times New Roman" w:eastAsia="Times New Roman" w:hAnsi="Times New Roman"/>
          <w:sz w:val="28"/>
          <w:szCs w:val="28"/>
          <w:lang w:val="en-US"/>
        </w:rPr>
      </w:pPr>
      <w:r w:rsidRPr="00907007">
        <w:rPr>
          <w:rFonts w:ascii="Times New Roman" w:eastAsia="Times New Roman" w:hAnsi="Times New Roman"/>
          <w:b/>
          <w:sz w:val="28"/>
          <w:szCs w:val="28"/>
          <w:lang w:val="en-US"/>
        </w:rPr>
        <w:t>Discussion</w:t>
      </w:r>
      <w:r w:rsidRPr="00907007">
        <w:rPr>
          <w:rFonts w:ascii="Times New Roman" w:eastAsia="Times New Roman" w:hAnsi="Times New Roman"/>
          <w:sz w:val="28"/>
          <w:szCs w:val="28"/>
          <w:lang w:val="en-US"/>
        </w:rPr>
        <w:t xml:space="preserve"> </w:t>
      </w:r>
    </w:p>
    <w:p w:rsidR="006934C5"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lang w:val="en-US"/>
        </w:rPr>
        <w:t>Findings from this meta-analysis support the conclusion that investment in active restoration is a more reliable strategy in meeting ecological outcomes in dryland ecosystems and that something for nothing is a risky strategy to adopt. In contrast, recent meta-analyses in tropical and temperate forests concluded that passive recovery through natural succession was the most effective strategy</w:t>
      </w:r>
      <w:r w:rsidR="001C1B78" w:rsidRPr="001C1B78">
        <w:rPr>
          <w:rFonts w:ascii="Times New Roman" w:hAnsi="Times New Roman"/>
          <w:noProof/>
          <w:sz w:val="24"/>
          <w:szCs w:val="24"/>
          <w:vertAlign w:val="superscript"/>
          <w:lang w:val="en-US"/>
        </w:rPr>
        <w:t>21,22</w:t>
      </w:r>
      <w:r w:rsidRPr="00907007">
        <w:rPr>
          <w:rFonts w:ascii="Times New Roman" w:hAnsi="Times New Roman"/>
          <w:sz w:val="24"/>
          <w:szCs w:val="24"/>
          <w:lang w:val="en-US"/>
        </w:rPr>
        <w:t>. This difference profoundly suggests that environmental limitation and anthropogenic pressures are critical criteria to consider in weighing restoration options for an ecosystem. Rainfall, soil fertility, and productivity are severely constrained in dryland ecosystems</w:t>
      </w:r>
      <w:r w:rsidR="001C1B78" w:rsidRPr="001C1B78">
        <w:rPr>
          <w:rFonts w:ascii="Times New Roman" w:hAnsi="Times New Roman"/>
          <w:noProof/>
          <w:sz w:val="24"/>
          <w:szCs w:val="24"/>
          <w:vertAlign w:val="superscript"/>
          <w:lang w:val="en-US"/>
        </w:rPr>
        <w:t>10</w:t>
      </w:r>
      <w:r w:rsidRPr="00907007">
        <w:rPr>
          <w:rFonts w:ascii="Times New Roman" w:hAnsi="Times New Roman"/>
          <w:sz w:val="24"/>
          <w:szCs w:val="24"/>
          <w:lang w:val="en-US"/>
        </w:rPr>
        <w:t>, and the extent of land transformation and prior land use history further exacerbate these issues</w:t>
      </w:r>
      <w:r w:rsidR="001C1B78" w:rsidRPr="001C1B78">
        <w:rPr>
          <w:rFonts w:ascii="Times New Roman" w:hAnsi="Times New Roman"/>
          <w:noProof/>
          <w:sz w:val="24"/>
          <w:szCs w:val="24"/>
          <w:vertAlign w:val="superscript"/>
          <w:lang w:val="en-US"/>
        </w:rPr>
        <w:t>23</w:t>
      </w:r>
      <w:r w:rsidRPr="00907007">
        <w:rPr>
          <w:rFonts w:ascii="Times New Roman" w:hAnsi="Times New Roman"/>
          <w:sz w:val="24"/>
          <w:szCs w:val="24"/>
          <w:lang w:val="en-US"/>
        </w:rPr>
        <w:t xml:space="preserve">. </w:t>
      </w:r>
    </w:p>
    <w:p w:rsidR="00907007" w:rsidRPr="00907007"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lang w:val="en-US"/>
        </w:rPr>
        <w:t>This synthesis shows that croplands will need active restoration strategies to overcome the legacies of soil disturbances, nutrients, and pesticides</w:t>
      </w:r>
      <w:r w:rsidR="001C1B78" w:rsidRPr="001C1B78">
        <w:rPr>
          <w:rFonts w:ascii="Times New Roman" w:hAnsi="Times New Roman"/>
          <w:noProof/>
          <w:sz w:val="24"/>
          <w:szCs w:val="24"/>
          <w:vertAlign w:val="superscript"/>
          <w:lang w:val="en-US"/>
        </w:rPr>
        <w:t>24</w:t>
      </w:r>
      <w:r w:rsidRPr="00907007">
        <w:rPr>
          <w:rFonts w:ascii="Times New Roman" w:hAnsi="Times New Roman"/>
          <w:sz w:val="24"/>
          <w:szCs w:val="24"/>
          <w:lang w:val="en-US"/>
        </w:rPr>
        <w:t>. Several studies (active n =16 and passive n =14) were not included in th</w:t>
      </w:r>
      <w:r w:rsidR="00500BB0">
        <w:rPr>
          <w:rFonts w:ascii="Times New Roman" w:hAnsi="Times New Roman"/>
          <w:sz w:val="24"/>
          <w:szCs w:val="24"/>
          <w:lang w:val="en-US"/>
        </w:rPr>
        <w:t>e</w:t>
      </w:r>
      <w:r w:rsidRPr="00907007">
        <w:rPr>
          <w:rFonts w:ascii="Times New Roman" w:hAnsi="Times New Roman"/>
          <w:sz w:val="24"/>
          <w:szCs w:val="24"/>
          <w:lang w:val="en-US"/>
        </w:rPr>
        <w:t xml:space="preserve"> meta-analysis due to the absence of control groups. This highlights the likely difficulty in securing undisturbed reference sites and the further challenges we face in identifying general baselines for restoration</w:t>
      </w:r>
      <w:r w:rsidR="001C1B78" w:rsidRPr="001C1B78">
        <w:rPr>
          <w:rFonts w:ascii="Times New Roman" w:hAnsi="Times New Roman"/>
          <w:noProof/>
          <w:sz w:val="24"/>
          <w:szCs w:val="24"/>
          <w:vertAlign w:val="superscript"/>
          <w:lang w:val="en-US"/>
        </w:rPr>
        <w:t>25</w:t>
      </w:r>
      <w:r w:rsidRPr="00907007">
        <w:rPr>
          <w:rFonts w:ascii="Times New Roman" w:hAnsi="Times New Roman"/>
          <w:sz w:val="24"/>
          <w:szCs w:val="24"/>
          <w:lang w:val="en-US"/>
        </w:rPr>
        <w:t xml:space="preserve">. Restoration is a relatively new discipline, but its importance to inform ecosystem health cannot be overstated for drylands because of the need to redress global change and mitigate drought and species loss. </w:t>
      </w:r>
    </w:p>
    <w:p w:rsidR="00907007" w:rsidRPr="00907007" w:rsidRDefault="00620163" w:rsidP="00907007">
      <w:pPr>
        <w:spacing w:after="0" w:line="480" w:lineRule="auto"/>
        <w:rPr>
          <w:rFonts w:ascii="Times New Roman" w:hAnsi="Times New Roman"/>
          <w:sz w:val="24"/>
          <w:szCs w:val="24"/>
          <w:lang w:val="en-US"/>
        </w:rPr>
      </w:pPr>
      <w:r w:rsidRPr="00907007">
        <w:rPr>
          <w:rFonts w:ascii="Times New Roman" w:hAnsi="Times New Roman"/>
          <w:sz w:val="24"/>
          <w:szCs w:val="24"/>
          <w:lang w:val="en-US"/>
        </w:rPr>
        <w:t xml:space="preserve">We face global </w:t>
      </w:r>
      <w:r>
        <w:rPr>
          <w:rFonts w:ascii="Times New Roman" w:hAnsi="Times New Roman"/>
          <w:sz w:val="24"/>
          <w:szCs w:val="24"/>
          <w:lang w:val="en-US"/>
        </w:rPr>
        <w:t xml:space="preserve">threats </w:t>
      </w:r>
      <w:r w:rsidRPr="00907007">
        <w:rPr>
          <w:rFonts w:ascii="Times New Roman" w:hAnsi="Times New Roman"/>
          <w:sz w:val="24"/>
          <w:szCs w:val="24"/>
          <w:lang w:val="en-US"/>
        </w:rPr>
        <w:t>to biodiversity, natural resources and ecosystem services</w:t>
      </w:r>
      <w:r>
        <w:rPr>
          <w:rFonts w:ascii="Times New Roman" w:hAnsi="Times New Roman"/>
          <w:sz w:val="24"/>
          <w:szCs w:val="24"/>
          <w:lang w:val="en-US"/>
        </w:rPr>
        <w:t xml:space="preserve">. </w:t>
      </w:r>
      <w:r w:rsidR="00907007" w:rsidRPr="00907007">
        <w:rPr>
          <w:rFonts w:ascii="Times New Roman" w:hAnsi="Times New Roman"/>
          <w:sz w:val="24"/>
          <w:szCs w:val="24"/>
          <w:lang w:val="en-US"/>
        </w:rPr>
        <w:t xml:space="preserve">Resources to restore ecosystems will always be in short supply relative to need, particularly in developing countries and </w:t>
      </w:r>
      <w:r w:rsidR="00907007" w:rsidRPr="00907007">
        <w:rPr>
          <w:rFonts w:ascii="Times New Roman" w:hAnsi="Times New Roman"/>
          <w:sz w:val="24"/>
          <w:szCs w:val="24"/>
          <w:lang w:val="en-US"/>
        </w:rPr>
        <w:lastRenderedPageBreak/>
        <w:t>in those with limited political incentives to address environmental deterioration</w:t>
      </w:r>
      <w:r w:rsidR="001C1B78" w:rsidRPr="001C1B78">
        <w:rPr>
          <w:rFonts w:ascii="Times New Roman" w:hAnsi="Times New Roman"/>
          <w:noProof/>
          <w:sz w:val="24"/>
          <w:szCs w:val="24"/>
          <w:vertAlign w:val="superscript"/>
          <w:lang w:val="en-US"/>
        </w:rPr>
        <w:t>5</w:t>
      </w:r>
      <w:r w:rsidR="00907007" w:rsidRPr="00907007">
        <w:rPr>
          <w:rFonts w:ascii="Times New Roman" w:hAnsi="Times New Roman"/>
          <w:sz w:val="24"/>
          <w:szCs w:val="24"/>
          <w:lang w:val="en-US"/>
        </w:rPr>
        <w:t xml:space="preserve">. </w:t>
      </w:r>
      <w:r w:rsidR="00FC15D7">
        <w:rPr>
          <w:rFonts w:ascii="Times New Roman" w:hAnsi="Times New Roman"/>
          <w:sz w:val="24"/>
          <w:szCs w:val="24"/>
          <w:lang w:val="en-US"/>
        </w:rPr>
        <w:t>However, a</w:t>
      </w:r>
      <w:r w:rsidR="00907007" w:rsidRPr="00907007">
        <w:rPr>
          <w:rFonts w:ascii="Times New Roman" w:hAnsi="Times New Roman"/>
          <w:sz w:val="24"/>
          <w:szCs w:val="24"/>
          <w:lang w:val="en-US"/>
        </w:rPr>
        <w:t xml:space="preserve">ctive investment in </w:t>
      </w:r>
      <w:r>
        <w:rPr>
          <w:rFonts w:ascii="Times New Roman" w:hAnsi="Times New Roman"/>
          <w:sz w:val="24"/>
          <w:szCs w:val="24"/>
          <w:lang w:val="en-US"/>
        </w:rPr>
        <w:t xml:space="preserve">restoration </w:t>
      </w:r>
      <w:r w:rsidR="00907007" w:rsidRPr="00907007">
        <w:rPr>
          <w:rFonts w:ascii="Times New Roman" w:hAnsi="Times New Roman"/>
          <w:sz w:val="24"/>
          <w:szCs w:val="24"/>
          <w:lang w:val="en-US"/>
        </w:rPr>
        <w:t xml:space="preserve">interventions will certainly lead to more consistent positive outcomes for soils, vegetation, and habitats - arguably the foundations of ecosystem functions. We show here that while humans are certainly part of the problem, we can also be the solution to some of the recovery of drylands. </w:t>
      </w:r>
    </w:p>
    <w:p w:rsidR="00907007" w:rsidRDefault="00907007" w:rsidP="00907007">
      <w:pPr>
        <w:spacing w:after="0" w:line="480" w:lineRule="auto"/>
        <w:rPr>
          <w:rFonts w:ascii="Times New Roman" w:eastAsia="Times New Roman" w:hAnsi="Times New Roman"/>
          <w:b/>
          <w:sz w:val="24"/>
          <w:szCs w:val="24"/>
          <w:lang w:val="en-US"/>
        </w:rPr>
      </w:pPr>
    </w:p>
    <w:p w:rsidR="00FC15D7" w:rsidRPr="00907007" w:rsidRDefault="00FC15D7" w:rsidP="00907007">
      <w:pPr>
        <w:spacing w:after="0" w:line="480" w:lineRule="auto"/>
        <w:rPr>
          <w:rFonts w:ascii="Times New Roman" w:eastAsia="Times New Roman" w:hAnsi="Times New Roman"/>
          <w:b/>
          <w:sz w:val="24"/>
          <w:szCs w:val="24"/>
          <w:lang w:val="en-US"/>
        </w:rPr>
      </w:pPr>
    </w:p>
    <w:p w:rsidR="00907007" w:rsidRPr="00907007" w:rsidRDefault="00907007" w:rsidP="00907007">
      <w:pPr>
        <w:spacing w:after="0" w:line="480" w:lineRule="auto"/>
        <w:rPr>
          <w:rFonts w:ascii="Times New Roman" w:eastAsia="Times New Roman" w:hAnsi="Times New Roman"/>
          <w:b/>
          <w:sz w:val="28"/>
          <w:szCs w:val="28"/>
          <w:lang w:val="en-US"/>
        </w:rPr>
      </w:pPr>
      <w:r w:rsidRPr="00907007">
        <w:rPr>
          <w:rFonts w:ascii="Times New Roman" w:eastAsia="Times New Roman" w:hAnsi="Times New Roman"/>
          <w:b/>
          <w:sz w:val="28"/>
          <w:szCs w:val="28"/>
          <w:lang w:val="en-US"/>
        </w:rPr>
        <w:t>Methods</w:t>
      </w:r>
    </w:p>
    <w:p w:rsidR="00907007" w:rsidRPr="00907007" w:rsidRDefault="00907007" w:rsidP="00907007">
      <w:pPr>
        <w:spacing w:after="0" w:line="480" w:lineRule="auto"/>
        <w:rPr>
          <w:rFonts w:ascii="Times New Roman" w:hAnsi="Times New Roman"/>
          <w:b/>
          <w:sz w:val="24"/>
          <w:szCs w:val="24"/>
          <w:lang w:val="en-US"/>
        </w:rPr>
      </w:pPr>
      <w:r w:rsidRPr="00907007">
        <w:rPr>
          <w:rFonts w:ascii="Times New Roman" w:hAnsi="Times New Roman"/>
          <w:b/>
          <w:sz w:val="24"/>
          <w:szCs w:val="24"/>
          <w:lang w:val="en-US"/>
        </w:rPr>
        <w:t>Literature search and eligible criteria</w:t>
      </w:r>
    </w:p>
    <w:p w:rsidR="00907007" w:rsidRPr="00907007"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lang w:val="en-US"/>
        </w:rPr>
        <w:t xml:space="preserve">PRISMA guidelines were used to structure this synthesis and meta-analysis (Preferred Reporting Items for Systematic reviews and Meta-Analyses; </w:t>
      </w:r>
      <w:r w:rsidR="00F317AE">
        <w:rPr>
          <w:rFonts w:ascii="Times New Roman" w:hAnsi="Times New Roman"/>
          <w:sz w:val="24"/>
          <w:szCs w:val="24"/>
          <w:lang w:val="en-US"/>
        </w:rPr>
        <w:t>Supplementary F</w:t>
      </w:r>
      <w:r w:rsidRPr="00907007">
        <w:rPr>
          <w:rFonts w:ascii="Times New Roman" w:hAnsi="Times New Roman"/>
          <w:sz w:val="24"/>
          <w:szCs w:val="24"/>
          <w:lang w:val="en-US"/>
        </w:rPr>
        <w:t>ig. 2)</w:t>
      </w:r>
      <w:r w:rsidR="001C1B78" w:rsidRPr="001C1B78">
        <w:rPr>
          <w:rFonts w:ascii="Times New Roman" w:hAnsi="Times New Roman"/>
          <w:noProof/>
          <w:sz w:val="24"/>
          <w:szCs w:val="24"/>
          <w:vertAlign w:val="superscript"/>
          <w:lang w:val="en-US"/>
        </w:rPr>
        <w:t>26</w:t>
      </w:r>
      <w:r w:rsidRPr="00907007">
        <w:rPr>
          <w:rFonts w:ascii="Times New Roman" w:hAnsi="Times New Roman"/>
          <w:sz w:val="24"/>
          <w:szCs w:val="24"/>
          <w:lang w:val="en-US"/>
        </w:rPr>
        <w:t>. We systematically searched Scopus and The Web of Science using the following term combinations: [restoration* desert* vegetation*] OR [restoration* grassland* desert*] OR [restoration desert* plant*] OR [restoration "agricultural lands"] OR ["restoration techniques" desert*] OR ["passive restoration" desert* plant*] OR ["active restoration" desert* plant*] OR [revegetation abandoned desert*] OR [restoration "</w:t>
      </w:r>
      <w:proofErr w:type="spellStart"/>
      <w:r w:rsidRPr="00907007">
        <w:rPr>
          <w:rFonts w:ascii="Times New Roman" w:hAnsi="Times New Roman"/>
          <w:sz w:val="24"/>
          <w:szCs w:val="24"/>
          <w:lang w:val="en-US"/>
        </w:rPr>
        <w:t>agricult</w:t>
      </w:r>
      <w:proofErr w:type="spellEnd"/>
      <w:r w:rsidRPr="00907007">
        <w:rPr>
          <w:rFonts w:ascii="Times New Roman" w:hAnsi="Times New Roman"/>
          <w:sz w:val="24"/>
          <w:szCs w:val="24"/>
          <w:lang w:val="en-US"/>
        </w:rPr>
        <w:t>*land*" desert* plant*] OR [restoration dryland* vegetation] OR [restoration semiarid* plant*] OR [restoration arid* plant*]. The searches were done in September 2018 and returned 1504 published articles. We collected data from studies that met the following inclusion criteria: (1) research articles including results, review articles were not included; (2) agriculture as the main disturbance reported (crop and grazing lands); (3) studies with restoration practices and control groups specifically compared; (3) reported statistical analysis and significance of treatments. After the application of the above inclusion criteria, a total of 40 studies were included in the meta-analysis (</w:t>
      </w:r>
      <w:r w:rsidR="00F317AE">
        <w:rPr>
          <w:rFonts w:ascii="Times New Roman" w:hAnsi="Times New Roman"/>
          <w:sz w:val="24"/>
          <w:szCs w:val="24"/>
          <w:lang w:val="en-US"/>
        </w:rPr>
        <w:t>Supplementary F</w:t>
      </w:r>
      <w:r w:rsidRPr="00907007">
        <w:rPr>
          <w:rFonts w:ascii="Times New Roman" w:hAnsi="Times New Roman"/>
          <w:sz w:val="24"/>
          <w:szCs w:val="24"/>
          <w:lang w:val="en-US"/>
        </w:rPr>
        <w:t>ig. 2).</w:t>
      </w:r>
    </w:p>
    <w:p w:rsidR="00907007" w:rsidRPr="00907007" w:rsidRDefault="00907007" w:rsidP="00907007">
      <w:pPr>
        <w:spacing w:after="0" w:line="480" w:lineRule="auto"/>
        <w:rPr>
          <w:rFonts w:ascii="Times New Roman" w:hAnsi="Times New Roman"/>
          <w:sz w:val="24"/>
          <w:szCs w:val="24"/>
          <w:lang w:val="en-US"/>
        </w:rPr>
      </w:pPr>
    </w:p>
    <w:p w:rsidR="00907007" w:rsidRPr="00907007" w:rsidRDefault="00907007" w:rsidP="00907007">
      <w:pPr>
        <w:spacing w:after="0" w:line="480" w:lineRule="auto"/>
        <w:rPr>
          <w:rFonts w:ascii="Times New Roman" w:hAnsi="Times New Roman"/>
          <w:b/>
          <w:sz w:val="24"/>
          <w:szCs w:val="24"/>
          <w:lang w:val="en-US"/>
        </w:rPr>
      </w:pPr>
      <w:r w:rsidRPr="00907007">
        <w:rPr>
          <w:rFonts w:ascii="Times New Roman" w:hAnsi="Times New Roman"/>
          <w:b/>
          <w:sz w:val="24"/>
          <w:szCs w:val="24"/>
          <w:lang w:val="en-US"/>
        </w:rPr>
        <w:t>Data extraction</w:t>
      </w:r>
      <w:bookmarkStart w:id="3" w:name="_GoBack"/>
      <w:bookmarkEnd w:id="3"/>
    </w:p>
    <w:p w:rsidR="00907007" w:rsidRPr="00907007" w:rsidRDefault="00907007" w:rsidP="00907007">
      <w:pPr>
        <w:autoSpaceDE w:val="0"/>
        <w:autoSpaceDN w:val="0"/>
        <w:adjustRightInd w:val="0"/>
        <w:spacing w:after="0" w:line="480" w:lineRule="auto"/>
        <w:rPr>
          <w:rFonts w:ascii="Times New Roman" w:hAnsi="Times New Roman"/>
          <w:sz w:val="24"/>
          <w:szCs w:val="24"/>
          <w:lang w:val="en-US"/>
        </w:rPr>
      </w:pPr>
      <w:r w:rsidRPr="00907007">
        <w:rPr>
          <w:rFonts w:ascii="Times New Roman" w:hAnsi="Times New Roman"/>
          <w:sz w:val="24"/>
          <w:szCs w:val="24"/>
          <w:lang w:val="en-US"/>
        </w:rPr>
        <w:lastRenderedPageBreak/>
        <w:t xml:space="preserve">The specific restoration practice described in each study was recorded and subsequently classified as active or passive restoration. Passive restoration refers to the natural regeneration of degraded ecosystems </w:t>
      </w:r>
      <w:bookmarkStart w:id="4" w:name="_Hlk8830789"/>
      <w:r w:rsidRPr="00907007">
        <w:rPr>
          <w:rFonts w:ascii="Times New Roman" w:hAnsi="Times New Roman"/>
          <w:sz w:val="24"/>
          <w:szCs w:val="24"/>
          <w:lang w:val="en-US"/>
        </w:rPr>
        <w:t>with minimal to no human interventions such as the cessation of disturbance by installing fences to terminate grazing locally</w:t>
      </w:r>
      <w:bookmarkEnd w:id="4"/>
      <w:r w:rsidR="001C1B78" w:rsidRPr="001C1B78">
        <w:rPr>
          <w:rFonts w:ascii="Times New Roman" w:hAnsi="Times New Roman"/>
          <w:noProof/>
          <w:sz w:val="24"/>
          <w:szCs w:val="24"/>
          <w:vertAlign w:val="superscript"/>
          <w:lang w:val="en-US"/>
        </w:rPr>
        <w:t>9,27</w:t>
      </w:r>
      <w:r w:rsidRPr="00907007">
        <w:rPr>
          <w:rFonts w:ascii="Times New Roman" w:hAnsi="Times New Roman"/>
          <w:sz w:val="24"/>
          <w:szCs w:val="24"/>
          <w:lang w:val="en-US"/>
        </w:rPr>
        <w:t xml:space="preserve">. Active restoration strategies were always direct human </w:t>
      </w:r>
      <w:bookmarkStart w:id="5" w:name="_Hlk8830552"/>
      <w:r w:rsidRPr="00907007">
        <w:rPr>
          <w:rFonts w:ascii="Times New Roman" w:hAnsi="Times New Roman"/>
          <w:sz w:val="24"/>
          <w:szCs w:val="24"/>
          <w:lang w:val="en-US"/>
        </w:rPr>
        <w:t>interventions on ecosystems to assist and accelerate their restoration</w:t>
      </w:r>
      <w:bookmarkEnd w:id="5"/>
      <w:r w:rsidR="001C1B78" w:rsidRPr="001C1B78">
        <w:rPr>
          <w:rFonts w:ascii="Times New Roman" w:hAnsi="Times New Roman"/>
          <w:noProof/>
          <w:sz w:val="24"/>
          <w:szCs w:val="24"/>
          <w:vertAlign w:val="superscript"/>
          <w:lang w:val="en-US"/>
        </w:rPr>
        <w:t>23</w:t>
      </w:r>
      <w:r w:rsidRPr="00907007">
        <w:rPr>
          <w:rFonts w:ascii="Times New Roman" w:hAnsi="Times New Roman"/>
          <w:sz w:val="24"/>
          <w:szCs w:val="24"/>
          <w:lang w:val="en-US"/>
        </w:rPr>
        <w:t>. We also extracted response data outcomes for each specific restoration practice</w:t>
      </w:r>
      <w:r w:rsidR="001C1B78" w:rsidRPr="001C1B78">
        <w:rPr>
          <w:rFonts w:ascii="Times New Roman" w:hAnsi="Times New Roman"/>
          <w:noProof/>
          <w:sz w:val="24"/>
          <w:szCs w:val="24"/>
          <w:vertAlign w:val="superscript"/>
          <w:lang w:val="en-US"/>
        </w:rPr>
        <w:t>28</w:t>
      </w:r>
      <w:r w:rsidRPr="00907007">
        <w:rPr>
          <w:rFonts w:ascii="Times New Roman" w:hAnsi="Times New Roman"/>
          <w:sz w:val="24"/>
          <w:szCs w:val="24"/>
          <w:lang w:val="en-US"/>
        </w:rPr>
        <w:t xml:space="preserve">. We grouped active restoration practices into the following three categories based on their primary focus: soil, vegetation, and water supplementation (Table 1A; </w:t>
      </w:r>
      <w:r w:rsidR="00F317AE">
        <w:rPr>
          <w:rFonts w:ascii="Times New Roman" w:hAnsi="Times New Roman"/>
          <w:sz w:val="24"/>
          <w:szCs w:val="24"/>
          <w:lang w:val="en-US"/>
        </w:rPr>
        <w:t>Supplementary T</w:t>
      </w:r>
      <w:r w:rsidRPr="00907007">
        <w:rPr>
          <w:rFonts w:ascii="Times New Roman" w:hAnsi="Times New Roman"/>
          <w:sz w:val="24"/>
          <w:szCs w:val="24"/>
          <w:lang w:val="en-US"/>
        </w:rPr>
        <w:t>able 1). Soil, vegetation, and grazing exclusion were tested passively</w:t>
      </w:r>
      <w:r w:rsidR="0007034B">
        <w:rPr>
          <w:rFonts w:ascii="Times New Roman" w:hAnsi="Times New Roman"/>
          <w:sz w:val="24"/>
          <w:szCs w:val="24"/>
          <w:lang w:val="en-US"/>
        </w:rPr>
        <w:t xml:space="preserve"> </w:t>
      </w:r>
      <w:r w:rsidR="0007034B" w:rsidRPr="00907007">
        <w:rPr>
          <w:rFonts w:ascii="Times New Roman" w:hAnsi="Times New Roman"/>
          <w:sz w:val="24"/>
          <w:szCs w:val="24"/>
          <w:lang w:val="en-US"/>
        </w:rPr>
        <w:t xml:space="preserve">(Table 1A; </w:t>
      </w:r>
      <w:r w:rsidR="0007034B">
        <w:rPr>
          <w:rFonts w:ascii="Times New Roman" w:hAnsi="Times New Roman"/>
          <w:sz w:val="24"/>
          <w:szCs w:val="24"/>
          <w:lang w:val="en-US"/>
        </w:rPr>
        <w:t>Supplementary T</w:t>
      </w:r>
      <w:r w:rsidR="0007034B" w:rsidRPr="00907007">
        <w:rPr>
          <w:rFonts w:ascii="Times New Roman" w:hAnsi="Times New Roman"/>
          <w:sz w:val="24"/>
          <w:szCs w:val="24"/>
          <w:lang w:val="en-US"/>
        </w:rPr>
        <w:t>able 1)</w:t>
      </w:r>
      <w:r w:rsidRPr="00907007">
        <w:rPr>
          <w:rFonts w:ascii="Times New Roman" w:hAnsi="Times New Roman"/>
          <w:sz w:val="24"/>
          <w:szCs w:val="24"/>
          <w:lang w:val="en-US"/>
        </w:rPr>
        <w:t>. Soil, vegetation, animals, and habitat categories were examined directly as active restoration outcomes (Table 1B</w:t>
      </w:r>
      <w:r w:rsidR="0007034B">
        <w:rPr>
          <w:rFonts w:ascii="Times New Roman" w:hAnsi="Times New Roman"/>
          <w:sz w:val="24"/>
          <w:szCs w:val="24"/>
          <w:lang w:val="en-US"/>
        </w:rPr>
        <w:t>; Supplementary T</w:t>
      </w:r>
      <w:r w:rsidR="0007034B" w:rsidRPr="00907007">
        <w:rPr>
          <w:rFonts w:ascii="Times New Roman" w:hAnsi="Times New Roman"/>
          <w:sz w:val="24"/>
          <w:szCs w:val="24"/>
          <w:lang w:val="en-US"/>
        </w:rPr>
        <w:t>able 1</w:t>
      </w:r>
      <w:r w:rsidRPr="00907007">
        <w:rPr>
          <w:rFonts w:ascii="Times New Roman" w:hAnsi="Times New Roman"/>
          <w:sz w:val="24"/>
          <w:szCs w:val="24"/>
          <w:lang w:val="en-US"/>
        </w:rPr>
        <w:t xml:space="preserve">). The habitat classification was used for studies that reported measures of both soil and vegetation recovery. </w:t>
      </w:r>
    </w:p>
    <w:p w:rsidR="00907007" w:rsidRPr="00907007" w:rsidRDefault="00907007" w:rsidP="00907007">
      <w:pPr>
        <w:autoSpaceDE w:val="0"/>
        <w:autoSpaceDN w:val="0"/>
        <w:adjustRightInd w:val="0"/>
        <w:spacing w:after="0" w:line="480" w:lineRule="auto"/>
        <w:rPr>
          <w:rFonts w:ascii="Times New Roman" w:hAnsi="Times New Roman"/>
          <w:sz w:val="24"/>
          <w:szCs w:val="24"/>
          <w:lang w:val="en-US"/>
        </w:rPr>
      </w:pPr>
      <w:r w:rsidRPr="00907007">
        <w:rPr>
          <w:rFonts w:ascii="Times New Roman" w:hAnsi="Times New Roman"/>
          <w:sz w:val="24"/>
          <w:szCs w:val="24"/>
          <w:lang w:val="en-US"/>
        </w:rPr>
        <w:t>We collected data of all the response variables reported in each article</w:t>
      </w:r>
      <w:r w:rsidR="007F5828">
        <w:rPr>
          <w:rFonts w:ascii="Times New Roman" w:hAnsi="Times New Roman"/>
          <w:sz w:val="24"/>
          <w:szCs w:val="24"/>
          <w:lang w:val="en-US"/>
        </w:rPr>
        <w:t xml:space="preserve"> (Supplementary T</w:t>
      </w:r>
      <w:r w:rsidR="007F5828" w:rsidRPr="00907007">
        <w:rPr>
          <w:rFonts w:ascii="Times New Roman" w:hAnsi="Times New Roman"/>
          <w:sz w:val="24"/>
          <w:szCs w:val="24"/>
          <w:lang w:val="en-US"/>
        </w:rPr>
        <w:t>able 1</w:t>
      </w:r>
      <w:r w:rsidR="007F5828">
        <w:rPr>
          <w:rFonts w:ascii="Times New Roman" w:hAnsi="Times New Roman"/>
          <w:sz w:val="24"/>
          <w:szCs w:val="24"/>
          <w:lang w:val="en-US"/>
        </w:rPr>
        <w:t>)</w:t>
      </w:r>
      <w:r w:rsidRPr="00907007">
        <w:rPr>
          <w:rFonts w:ascii="Times New Roman" w:hAnsi="Times New Roman"/>
          <w:sz w:val="24"/>
          <w:szCs w:val="24"/>
          <w:lang w:val="en-US"/>
        </w:rPr>
        <w:t>. For each response variable we extracted the mean and standard deviation</w:t>
      </w:r>
      <w:r w:rsidR="0007034B">
        <w:rPr>
          <w:rFonts w:ascii="Times New Roman" w:hAnsi="Times New Roman"/>
          <w:sz w:val="24"/>
          <w:szCs w:val="24"/>
          <w:lang w:val="en-US"/>
        </w:rPr>
        <w:t xml:space="preserve">, the number of replicates, and </w:t>
      </w:r>
      <w:r w:rsidR="0007034B" w:rsidRPr="0007034B">
        <w:rPr>
          <w:rFonts w:ascii="Times New Roman" w:hAnsi="Times New Roman"/>
          <w:i/>
          <w:iCs/>
          <w:sz w:val="24"/>
          <w:szCs w:val="24"/>
          <w:lang w:val="en-US"/>
        </w:rPr>
        <w:t>p</w:t>
      </w:r>
      <w:r w:rsidR="0007034B" w:rsidRPr="0007034B">
        <w:rPr>
          <w:rFonts w:ascii="Times New Roman" w:hAnsi="Times New Roman"/>
          <w:sz w:val="24"/>
          <w:szCs w:val="24"/>
          <w:lang w:val="en-US"/>
        </w:rPr>
        <w:t>-values</w:t>
      </w:r>
      <w:r w:rsidRPr="00907007">
        <w:rPr>
          <w:rFonts w:ascii="Times New Roman" w:hAnsi="Times New Roman"/>
          <w:sz w:val="24"/>
          <w:szCs w:val="24"/>
          <w:lang w:val="en-US"/>
        </w:rPr>
        <w:t xml:space="preserve"> for the restoration practice implemented, either active or passive, and </w:t>
      </w:r>
      <w:r w:rsidR="007F5828">
        <w:rPr>
          <w:rFonts w:ascii="Times New Roman" w:hAnsi="Times New Roman"/>
          <w:sz w:val="24"/>
          <w:szCs w:val="24"/>
          <w:lang w:val="en-US"/>
        </w:rPr>
        <w:t xml:space="preserve">the </w:t>
      </w:r>
      <w:r w:rsidRPr="00907007">
        <w:rPr>
          <w:rFonts w:ascii="Times New Roman" w:hAnsi="Times New Roman"/>
          <w:sz w:val="24"/>
          <w:szCs w:val="24"/>
          <w:lang w:val="en-US"/>
        </w:rPr>
        <w:t>control condition. When these data were provided in figures within a publication, we used WebPlotDigitizer</w:t>
      </w:r>
      <w:r w:rsidR="001C1B78" w:rsidRPr="001C1B78">
        <w:rPr>
          <w:rFonts w:ascii="Times New Roman" w:hAnsi="Times New Roman"/>
          <w:noProof/>
          <w:sz w:val="24"/>
          <w:szCs w:val="24"/>
          <w:vertAlign w:val="superscript"/>
          <w:lang w:val="en-US"/>
        </w:rPr>
        <w:t>29</w:t>
      </w:r>
      <w:r w:rsidRPr="00907007">
        <w:rPr>
          <w:rFonts w:ascii="Times New Roman" w:hAnsi="Times New Roman"/>
          <w:sz w:val="24"/>
          <w:szCs w:val="24"/>
          <w:lang w:val="en-US"/>
        </w:rPr>
        <w:t xml:space="preserve"> to extract values. In addition, we collected data of the mean annual temperature and annual precipitation from the study sites of each article to calculate the aridity index</w:t>
      </w:r>
      <w:r w:rsidR="001C1B78" w:rsidRPr="001C1B78">
        <w:rPr>
          <w:rFonts w:ascii="Times New Roman" w:hAnsi="Times New Roman"/>
          <w:noProof/>
          <w:sz w:val="24"/>
          <w:szCs w:val="24"/>
          <w:vertAlign w:val="superscript"/>
          <w:lang w:val="en-US"/>
        </w:rPr>
        <w:t>30</w:t>
      </w:r>
      <w:r w:rsidR="007F5828">
        <w:rPr>
          <w:rFonts w:ascii="Times New Roman" w:hAnsi="Times New Roman"/>
          <w:sz w:val="24"/>
          <w:szCs w:val="24"/>
          <w:lang w:val="en-US"/>
        </w:rPr>
        <w:t xml:space="preserve"> </w:t>
      </w:r>
      <w:r w:rsidRPr="00907007">
        <w:rPr>
          <w:rFonts w:ascii="Times New Roman" w:hAnsi="Times New Roman"/>
          <w:sz w:val="24"/>
          <w:szCs w:val="24"/>
          <w:lang w:val="en-US"/>
        </w:rPr>
        <w:t xml:space="preserve">and recorded the reported duration of study in months. When climatic data were not provided in studies, we used the latitude and longitude listed to look up the means from </w:t>
      </w:r>
      <w:proofErr w:type="spellStart"/>
      <w:r w:rsidRPr="00907007">
        <w:rPr>
          <w:rFonts w:ascii="Times New Roman" w:hAnsi="Times New Roman"/>
          <w:sz w:val="24"/>
          <w:szCs w:val="24"/>
          <w:lang w:val="en-US"/>
        </w:rPr>
        <w:t>WordClim</w:t>
      </w:r>
      <w:proofErr w:type="spellEnd"/>
      <w:r w:rsidRPr="00907007">
        <w:rPr>
          <w:rFonts w:ascii="Times New Roman" w:hAnsi="Times New Roman"/>
          <w:sz w:val="24"/>
          <w:szCs w:val="24"/>
          <w:lang w:val="en-US"/>
        </w:rPr>
        <w:t xml:space="preserve"> (www.worldclim.org). The aridity index and duration of studies were used as covariates in statistical models. </w:t>
      </w:r>
    </w:p>
    <w:p w:rsidR="00907007" w:rsidRPr="00907007" w:rsidRDefault="00907007" w:rsidP="00907007">
      <w:pPr>
        <w:autoSpaceDE w:val="0"/>
        <w:autoSpaceDN w:val="0"/>
        <w:adjustRightInd w:val="0"/>
        <w:spacing w:after="0" w:line="480" w:lineRule="auto"/>
        <w:rPr>
          <w:rFonts w:ascii="Times New Roman" w:hAnsi="Times New Roman"/>
          <w:sz w:val="24"/>
          <w:szCs w:val="24"/>
          <w:lang w:val="en-US"/>
        </w:rPr>
      </w:pPr>
    </w:p>
    <w:p w:rsidR="00907007" w:rsidRPr="00907007" w:rsidRDefault="00907007" w:rsidP="00907007">
      <w:pPr>
        <w:spacing w:after="0" w:line="480" w:lineRule="auto"/>
        <w:rPr>
          <w:rFonts w:ascii="Times New Roman" w:hAnsi="Times New Roman"/>
          <w:b/>
          <w:sz w:val="24"/>
          <w:szCs w:val="24"/>
          <w:lang w:val="en-US"/>
        </w:rPr>
      </w:pPr>
      <w:r w:rsidRPr="00907007">
        <w:rPr>
          <w:rFonts w:ascii="Times New Roman" w:hAnsi="Times New Roman"/>
          <w:b/>
          <w:sz w:val="24"/>
          <w:szCs w:val="24"/>
          <w:lang w:val="en-US"/>
        </w:rPr>
        <w:t xml:space="preserve">Statistical analysis </w:t>
      </w:r>
    </w:p>
    <w:p w:rsidR="00967B68" w:rsidRDefault="00907007" w:rsidP="00907007">
      <w:pPr>
        <w:spacing w:line="480" w:lineRule="auto"/>
        <w:rPr>
          <w:rFonts w:ascii="Times New Roman" w:hAnsi="Times New Roman"/>
          <w:sz w:val="24"/>
          <w:szCs w:val="24"/>
          <w:lang w:val="en-US"/>
        </w:rPr>
      </w:pPr>
      <w:r w:rsidRPr="00907007">
        <w:rPr>
          <w:rFonts w:ascii="Times New Roman" w:hAnsi="Times New Roman"/>
          <w:sz w:val="24"/>
          <w:szCs w:val="24"/>
          <w:lang w:val="en-US"/>
        </w:rPr>
        <w:t xml:space="preserve">To </w:t>
      </w:r>
      <w:r w:rsidR="00665921">
        <w:rPr>
          <w:rFonts w:ascii="Times New Roman" w:hAnsi="Times New Roman"/>
          <w:sz w:val="24"/>
          <w:szCs w:val="24"/>
          <w:lang w:val="en-US"/>
        </w:rPr>
        <w:t xml:space="preserve">estimate </w:t>
      </w:r>
      <w:r w:rsidRPr="00907007">
        <w:rPr>
          <w:rFonts w:ascii="Times New Roman" w:hAnsi="Times New Roman"/>
          <w:sz w:val="24"/>
          <w:szCs w:val="24"/>
          <w:lang w:val="en-US"/>
        </w:rPr>
        <w:t>the effect of the restoration practice</w:t>
      </w:r>
      <w:r w:rsidR="00C7669C">
        <w:rPr>
          <w:rFonts w:ascii="Times New Roman" w:hAnsi="Times New Roman"/>
          <w:sz w:val="24"/>
          <w:szCs w:val="24"/>
          <w:lang w:val="en-US"/>
        </w:rPr>
        <w:t xml:space="preserve"> in dryland ecosystems</w:t>
      </w:r>
      <w:r w:rsidRPr="00907007">
        <w:rPr>
          <w:rFonts w:ascii="Times New Roman" w:hAnsi="Times New Roman"/>
          <w:sz w:val="24"/>
          <w:szCs w:val="24"/>
          <w:lang w:val="en-US"/>
        </w:rPr>
        <w:t>, either active or passive, over the control group, we calculated the log response ratio (</w:t>
      </w:r>
      <w:proofErr w:type="spellStart"/>
      <w:r w:rsidRPr="00C7669C">
        <w:rPr>
          <w:rFonts w:ascii="Times New Roman" w:hAnsi="Times New Roman"/>
          <w:i/>
          <w:iCs/>
          <w:sz w:val="24"/>
          <w:szCs w:val="24"/>
          <w:lang w:val="en-US"/>
        </w:rPr>
        <w:t>lrr</w:t>
      </w:r>
      <w:proofErr w:type="spellEnd"/>
      <w:r w:rsidRPr="00907007">
        <w:rPr>
          <w:rFonts w:ascii="Times New Roman" w:hAnsi="Times New Roman"/>
          <w:sz w:val="24"/>
          <w:szCs w:val="24"/>
          <w:lang w:val="en-US"/>
        </w:rPr>
        <w:t>)</w:t>
      </w:r>
      <w:r w:rsidR="001C1B78" w:rsidRPr="001C1B78">
        <w:rPr>
          <w:rFonts w:ascii="Times New Roman" w:hAnsi="Times New Roman"/>
          <w:noProof/>
          <w:sz w:val="24"/>
          <w:szCs w:val="24"/>
          <w:vertAlign w:val="superscript"/>
          <w:lang w:val="en-US"/>
        </w:rPr>
        <w:t>31</w:t>
      </w:r>
      <w:r w:rsidRPr="00907007">
        <w:rPr>
          <w:rFonts w:ascii="Times New Roman" w:hAnsi="Times New Roman"/>
          <w:sz w:val="24"/>
          <w:szCs w:val="24"/>
          <w:lang w:val="en-US"/>
        </w:rPr>
        <w:t>. This effect size quantifies the log-</w:t>
      </w:r>
      <w:r w:rsidRPr="00907007">
        <w:rPr>
          <w:rFonts w:ascii="Times New Roman" w:hAnsi="Times New Roman"/>
          <w:sz w:val="24"/>
          <w:szCs w:val="24"/>
          <w:lang w:val="en-US"/>
        </w:rPr>
        <w:lastRenderedPageBreak/>
        <w:t>proportional change between the means of the two groups compared</w:t>
      </w:r>
      <w:r w:rsidR="001C1B78" w:rsidRPr="001C1B78">
        <w:rPr>
          <w:rFonts w:ascii="Times New Roman" w:hAnsi="Times New Roman"/>
          <w:noProof/>
          <w:sz w:val="24"/>
          <w:szCs w:val="24"/>
          <w:vertAlign w:val="superscript"/>
          <w:lang w:val="en-US"/>
        </w:rPr>
        <w:t>32</w:t>
      </w:r>
      <w:r w:rsidRPr="00907007">
        <w:rPr>
          <w:rFonts w:ascii="Times New Roman" w:hAnsi="Times New Roman"/>
          <w:sz w:val="24"/>
          <w:szCs w:val="24"/>
          <w:lang w:val="en-US"/>
        </w:rPr>
        <w:t xml:space="preserve">. </w:t>
      </w:r>
      <w:r w:rsidR="00C7669C">
        <w:rPr>
          <w:rFonts w:ascii="Times New Roman" w:hAnsi="Times New Roman"/>
          <w:sz w:val="24"/>
          <w:szCs w:val="24"/>
          <w:lang w:val="en-US"/>
        </w:rPr>
        <w:t xml:space="preserve">In this case, </w:t>
      </w:r>
      <w:r w:rsidR="00665921">
        <w:rPr>
          <w:rFonts w:ascii="Times New Roman" w:hAnsi="Times New Roman"/>
          <w:sz w:val="24"/>
          <w:szCs w:val="24"/>
          <w:lang w:val="en-US"/>
        </w:rPr>
        <w:t>a</w:t>
      </w:r>
      <w:r w:rsidRPr="00907007">
        <w:rPr>
          <w:rFonts w:ascii="Times New Roman" w:hAnsi="Times New Roman"/>
          <w:sz w:val="24"/>
          <w:szCs w:val="24"/>
          <w:lang w:val="en-US"/>
        </w:rPr>
        <w:t xml:space="preserve"> negative </w:t>
      </w:r>
      <w:r w:rsidR="00C7669C">
        <w:rPr>
          <w:rFonts w:ascii="Times New Roman" w:hAnsi="Times New Roman"/>
          <w:sz w:val="24"/>
          <w:szCs w:val="24"/>
          <w:lang w:val="en-US"/>
        </w:rPr>
        <w:t>value</w:t>
      </w:r>
      <w:r w:rsidRPr="00907007">
        <w:rPr>
          <w:rFonts w:ascii="Times New Roman" w:hAnsi="Times New Roman"/>
          <w:sz w:val="24"/>
          <w:szCs w:val="24"/>
          <w:lang w:val="en-US"/>
        </w:rPr>
        <w:t xml:space="preserve"> </w:t>
      </w:r>
      <w:r w:rsidR="00C7669C">
        <w:rPr>
          <w:rFonts w:ascii="Times New Roman" w:hAnsi="Times New Roman"/>
          <w:sz w:val="24"/>
          <w:szCs w:val="24"/>
          <w:lang w:val="en-US"/>
        </w:rPr>
        <w:t xml:space="preserve">of </w:t>
      </w:r>
      <w:proofErr w:type="spellStart"/>
      <w:r w:rsidR="00C7669C" w:rsidRPr="00C7669C">
        <w:rPr>
          <w:rFonts w:ascii="Times New Roman" w:hAnsi="Times New Roman"/>
          <w:i/>
          <w:iCs/>
          <w:sz w:val="24"/>
          <w:szCs w:val="24"/>
          <w:lang w:val="en-US"/>
        </w:rPr>
        <w:t>lrr</w:t>
      </w:r>
      <w:proofErr w:type="spellEnd"/>
      <w:r w:rsidR="00C7669C">
        <w:rPr>
          <w:rFonts w:ascii="Times New Roman" w:hAnsi="Times New Roman"/>
          <w:sz w:val="24"/>
          <w:szCs w:val="24"/>
          <w:lang w:val="en-US"/>
        </w:rPr>
        <w:t xml:space="preserve"> </w:t>
      </w:r>
      <w:r w:rsidRPr="00907007">
        <w:rPr>
          <w:rFonts w:ascii="Times New Roman" w:hAnsi="Times New Roman"/>
          <w:sz w:val="24"/>
          <w:szCs w:val="24"/>
          <w:lang w:val="en-US"/>
        </w:rPr>
        <w:t xml:space="preserve">implies the effect of the control group was higher than that of the </w:t>
      </w:r>
      <w:r w:rsidR="00665921">
        <w:rPr>
          <w:rFonts w:ascii="Times New Roman" w:hAnsi="Times New Roman"/>
          <w:sz w:val="24"/>
          <w:szCs w:val="24"/>
          <w:lang w:val="en-US"/>
        </w:rPr>
        <w:t xml:space="preserve">restoration practice </w:t>
      </w:r>
      <w:r w:rsidRPr="00907007">
        <w:rPr>
          <w:rFonts w:ascii="Times New Roman" w:hAnsi="Times New Roman"/>
          <w:sz w:val="24"/>
          <w:szCs w:val="24"/>
          <w:lang w:val="en-US"/>
        </w:rPr>
        <w:t>while a positive value indicates that a</w:t>
      </w:r>
      <w:r w:rsidR="00665921">
        <w:rPr>
          <w:rFonts w:ascii="Times New Roman" w:hAnsi="Times New Roman"/>
          <w:sz w:val="24"/>
          <w:szCs w:val="24"/>
          <w:lang w:val="en-US"/>
        </w:rPr>
        <w:t xml:space="preserve"> restoration practice</w:t>
      </w:r>
      <w:r w:rsidRPr="00907007">
        <w:rPr>
          <w:rFonts w:ascii="Times New Roman" w:hAnsi="Times New Roman"/>
          <w:sz w:val="24"/>
          <w:szCs w:val="24"/>
          <w:lang w:val="en-US"/>
        </w:rPr>
        <w:t xml:space="preserve"> leads to an increase in some responses evaluated</w:t>
      </w:r>
      <w:r w:rsidR="000A4554">
        <w:rPr>
          <w:rFonts w:ascii="Times New Roman" w:hAnsi="Times New Roman"/>
          <w:sz w:val="24"/>
          <w:szCs w:val="24"/>
          <w:lang w:val="en-US"/>
        </w:rPr>
        <w:t>, and zero represents no effect</w:t>
      </w:r>
      <w:r w:rsidR="00590430" w:rsidRPr="00590430">
        <w:rPr>
          <w:rFonts w:ascii="Times New Roman" w:hAnsi="Times New Roman"/>
          <w:sz w:val="24"/>
          <w:szCs w:val="24"/>
          <w:vertAlign w:val="superscript"/>
          <w:lang w:val="en-US"/>
        </w:rPr>
        <w:t>33</w:t>
      </w:r>
      <w:r w:rsidR="000A4554">
        <w:rPr>
          <w:rFonts w:ascii="Times New Roman" w:hAnsi="Times New Roman"/>
          <w:sz w:val="24"/>
          <w:szCs w:val="24"/>
          <w:lang w:val="en-US"/>
        </w:rPr>
        <w:t xml:space="preserve">. </w:t>
      </w:r>
    </w:p>
    <w:p w:rsidR="00907007" w:rsidRPr="00907007" w:rsidRDefault="00907007" w:rsidP="00907007">
      <w:pPr>
        <w:spacing w:line="480" w:lineRule="auto"/>
        <w:rPr>
          <w:rFonts w:ascii="Times New Roman" w:hAnsi="Times New Roman"/>
          <w:sz w:val="24"/>
          <w:szCs w:val="24"/>
          <w:lang w:val="en-US"/>
        </w:rPr>
      </w:pPr>
      <w:r w:rsidRPr="00907007">
        <w:rPr>
          <w:rFonts w:ascii="Times New Roman" w:hAnsi="Times New Roman"/>
          <w:sz w:val="24"/>
          <w:szCs w:val="24"/>
          <w:lang w:val="en-US"/>
        </w:rPr>
        <w:t>We used random effects models to account for the variability within the studies evaluated</w:t>
      </w:r>
      <w:r w:rsidR="001C1B78" w:rsidRPr="001C1B78">
        <w:rPr>
          <w:rFonts w:ascii="Times New Roman" w:hAnsi="Times New Roman"/>
          <w:noProof/>
          <w:sz w:val="24"/>
          <w:szCs w:val="24"/>
          <w:vertAlign w:val="superscript"/>
          <w:lang w:val="en-US"/>
        </w:rPr>
        <w:t>3</w:t>
      </w:r>
      <w:r w:rsidR="00590430">
        <w:rPr>
          <w:rFonts w:ascii="Times New Roman" w:hAnsi="Times New Roman"/>
          <w:noProof/>
          <w:sz w:val="24"/>
          <w:szCs w:val="24"/>
          <w:vertAlign w:val="superscript"/>
          <w:lang w:val="en-US"/>
        </w:rPr>
        <w:t>4</w:t>
      </w:r>
      <w:r w:rsidR="00E91AE5">
        <w:rPr>
          <w:rFonts w:ascii="Times New Roman" w:hAnsi="Times New Roman"/>
          <w:sz w:val="24"/>
          <w:szCs w:val="24"/>
          <w:lang w:val="en-US"/>
        </w:rPr>
        <w:t xml:space="preserve"> (</w:t>
      </w:r>
      <w:r w:rsidR="00E91AE5" w:rsidRPr="00665921">
        <w:rPr>
          <w:rFonts w:ascii="Times New Roman" w:hAnsi="Times New Roman"/>
          <w:sz w:val="24"/>
          <w:szCs w:val="24"/>
          <w:lang w:val="en-US"/>
        </w:rPr>
        <w:t xml:space="preserve">e.g. different restoration practices implemented, and </w:t>
      </w:r>
      <w:r w:rsidR="00E91AE5">
        <w:rPr>
          <w:rFonts w:ascii="Times New Roman" w:hAnsi="Times New Roman"/>
          <w:sz w:val="24"/>
          <w:szCs w:val="24"/>
          <w:lang w:val="en-US"/>
        </w:rPr>
        <w:t xml:space="preserve">response </w:t>
      </w:r>
      <w:r w:rsidR="00E91AE5" w:rsidRPr="00665921">
        <w:rPr>
          <w:rFonts w:ascii="Times New Roman" w:hAnsi="Times New Roman"/>
          <w:sz w:val="24"/>
          <w:szCs w:val="24"/>
          <w:lang w:val="en-US"/>
        </w:rPr>
        <w:t xml:space="preserve">variables </w:t>
      </w:r>
      <w:r w:rsidR="00E91AE5">
        <w:rPr>
          <w:rFonts w:ascii="Times New Roman" w:hAnsi="Times New Roman"/>
          <w:sz w:val="24"/>
          <w:szCs w:val="24"/>
          <w:lang w:val="en-US"/>
        </w:rPr>
        <w:t>measured),</w:t>
      </w:r>
      <w:r w:rsidRPr="00907007">
        <w:rPr>
          <w:rFonts w:ascii="Times New Roman" w:hAnsi="Times New Roman"/>
          <w:sz w:val="24"/>
          <w:szCs w:val="24"/>
          <w:lang w:val="en-US"/>
        </w:rPr>
        <w:t xml:space="preserve"> and then applied post hoc meta-regressions to test the potential influence of </w:t>
      </w:r>
      <w:r w:rsidR="006204CE">
        <w:rPr>
          <w:rFonts w:ascii="Times New Roman" w:hAnsi="Times New Roman"/>
          <w:sz w:val="24"/>
          <w:szCs w:val="24"/>
          <w:lang w:val="en-US"/>
        </w:rPr>
        <w:t xml:space="preserve">two moderator variables, </w:t>
      </w:r>
      <w:r w:rsidRPr="00907007">
        <w:rPr>
          <w:rFonts w:ascii="Times New Roman" w:hAnsi="Times New Roman"/>
          <w:sz w:val="24"/>
          <w:szCs w:val="24"/>
          <w:lang w:val="en-US"/>
        </w:rPr>
        <w:t>aridity</w:t>
      </w:r>
      <w:r w:rsidR="001C1B78" w:rsidRPr="001C1B78">
        <w:rPr>
          <w:rFonts w:ascii="Times New Roman" w:hAnsi="Times New Roman"/>
          <w:noProof/>
          <w:sz w:val="24"/>
          <w:szCs w:val="24"/>
          <w:vertAlign w:val="superscript"/>
          <w:lang w:val="en-US"/>
        </w:rPr>
        <w:t>30</w:t>
      </w:r>
      <w:r w:rsidRPr="00907007">
        <w:rPr>
          <w:rFonts w:ascii="Times New Roman" w:hAnsi="Times New Roman"/>
          <w:sz w:val="24"/>
          <w:szCs w:val="24"/>
          <w:lang w:val="en-US"/>
        </w:rPr>
        <w:t xml:space="preserve"> and time from onset of study</w:t>
      </w:r>
      <w:r w:rsidR="006204CE">
        <w:rPr>
          <w:rFonts w:ascii="Times New Roman" w:hAnsi="Times New Roman"/>
          <w:sz w:val="24"/>
          <w:szCs w:val="24"/>
          <w:lang w:val="en-US"/>
        </w:rPr>
        <w:t>, on the outcomes</w:t>
      </w:r>
      <w:r w:rsidR="00821697" w:rsidRPr="00821697">
        <w:rPr>
          <w:rFonts w:ascii="Times New Roman" w:hAnsi="Times New Roman"/>
          <w:sz w:val="24"/>
          <w:szCs w:val="24"/>
          <w:vertAlign w:val="superscript"/>
          <w:lang w:val="en-US"/>
        </w:rPr>
        <w:t>35</w:t>
      </w:r>
      <w:r w:rsidRPr="00907007">
        <w:rPr>
          <w:rFonts w:ascii="Times New Roman" w:hAnsi="Times New Roman"/>
          <w:sz w:val="24"/>
          <w:szCs w:val="24"/>
          <w:lang w:val="en-US"/>
        </w:rPr>
        <w:t>. S</w:t>
      </w:r>
      <w:r w:rsidRPr="00907007">
        <w:rPr>
          <w:rFonts w:ascii="TimesNewRomanPSMT" w:hAnsi="TimesNewRomanPSMT" w:cs="TimesNewRomanPSMT"/>
          <w:sz w:val="24"/>
          <w:szCs w:val="24"/>
          <w:lang w:val="en-US"/>
        </w:rPr>
        <w:t xml:space="preserve">tatistical significance of active and passive restoration strategies was tested </w:t>
      </w:r>
      <w:r w:rsidR="00E91AE5">
        <w:rPr>
          <w:rFonts w:ascii="TimesNewRomanPSMT" w:hAnsi="TimesNewRomanPSMT" w:cs="TimesNewRomanPSMT"/>
          <w:sz w:val="24"/>
          <w:szCs w:val="24"/>
          <w:lang w:val="en-US"/>
        </w:rPr>
        <w:t>by</w:t>
      </w:r>
      <w:r w:rsidRPr="00907007">
        <w:rPr>
          <w:rFonts w:ascii="TimesNewRomanPSMT" w:hAnsi="TimesNewRomanPSMT" w:cs="TimesNewRomanPSMT"/>
          <w:sz w:val="24"/>
          <w:szCs w:val="24"/>
          <w:lang w:val="en-US"/>
        </w:rPr>
        <w:t xml:space="preserve"> t-test with mu = 0. </w:t>
      </w:r>
      <w:r w:rsidR="00CA2022">
        <w:rPr>
          <w:rFonts w:ascii="TimesNewRomanPSMT" w:hAnsi="TimesNewRomanPSMT" w:cs="TimesNewRomanPSMT"/>
          <w:sz w:val="24"/>
          <w:szCs w:val="24"/>
          <w:lang w:val="en-US"/>
        </w:rPr>
        <w:t>R</w:t>
      </w:r>
      <w:r w:rsidR="00CA2022" w:rsidRPr="006A516C">
        <w:rPr>
          <w:rFonts w:ascii="Times New Roman" w:hAnsi="Times New Roman"/>
          <w:sz w:val="24"/>
          <w:szCs w:val="24"/>
          <w:lang w:val="en-US"/>
        </w:rPr>
        <w:t>estoration practices and outcomes were considered significant if their estimated 95% confidence intervals</w:t>
      </w:r>
      <w:r w:rsidR="00E91AE5">
        <w:rPr>
          <w:rFonts w:ascii="Times New Roman" w:hAnsi="Times New Roman"/>
          <w:sz w:val="24"/>
          <w:szCs w:val="24"/>
          <w:lang w:val="en-US"/>
        </w:rPr>
        <w:t xml:space="preserve"> </w:t>
      </w:r>
      <w:r w:rsidR="00CA2022" w:rsidRPr="006A516C">
        <w:rPr>
          <w:rFonts w:ascii="Times New Roman" w:hAnsi="Times New Roman"/>
          <w:sz w:val="24"/>
          <w:szCs w:val="24"/>
          <w:lang w:val="en-US"/>
        </w:rPr>
        <w:t>did not overlap 0</w:t>
      </w:r>
      <w:r w:rsidR="00CA2022">
        <w:rPr>
          <w:rFonts w:ascii="Times New Roman" w:hAnsi="Times New Roman"/>
          <w:sz w:val="24"/>
          <w:szCs w:val="24"/>
          <w:lang w:val="en-US"/>
        </w:rPr>
        <w:t xml:space="preserve">. </w:t>
      </w:r>
      <w:r w:rsidRPr="00907007">
        <w:rPr>
          <w:rFonts w:ascii="Times New Roman" w:hAnsi="Times New Roman"/>
          <w:sz w:val="24"/>
          <w:szCs w:val="24"/>
          <w:lang w:val="en-US"/>
        </w:rPr>
        <w:t>All analyses done in R version 3.5.5</w:t>
      </w:r>
      <w:r w:rsidR="001C1B78" w:rsidRPr="001C1B78">
        <w:rPr>
          <w:rFonts w:ascii="Times New Roman" w:hAnsi="Times New Roman"/>
          <w:noProof/>
          <w:sz w:val="24"/>
          <w:szCs w:val="24"/>
          <w:vertAlign w:val="superscript"/>
          <w:lang w:val="en-US"/>
        </w:rPr>
        <w:t>3</w:t>
      </w:r>
      <w:r w:rsidR="00821697">
        <w:rPr>
          <w:rFonts w:ascii="Times New Roman" w:hAnsi="Times New Roman"/>
          <w:noProof/>
          <w:sz w:val="24"/>
          <w:szCs w:val="24"/>
          <w:vertAlign w:val="superscript"/>
          <w:lang w:val="en-US"/>
        </w:rPr>
        <w:t>6</w:t>
      </w:r>
      <w:r w:rsidRPr="00907007">
        <w:rPr>
          <w:rFonts w:ascii="Times New Roman" w:hAnsi="Times New Roman"/>
          <w:sz w:val="24"/>
          <w:szCs w:val="24"/>
          <w:lang w:val="en-US"/>
        </w:rPr>
        <w:t>, and both the packages meta</w:t>
      </w:r>
      <w:r w:rsidR="001C1B78" w:rsidRPr="001C1B78">
        <w:rPr>
          <w:rFonts w:ascii="Times New Roman" w:hAnsi="Times New Roman"/>
          <w:noProof/>
          <w:sz w:val="24"/>
          <w:szCs w:val="24"/>
          <w:vertAlign w:val="superscript"/>
          <w:lang w:val="en-US"/>
        </w:rPr>
        <w:t>3</w:t>
      </w:r>
      <w:r w:rsidR="00821697">
        <w:rPr>
          <w:rFonts w:ascii="Times New Roman" w:hAnsi="Times New Roman"/>
          <w:noProof/>
          <w:sz w:val="24"/>
          <w:szCs w:val="24"/>
          <w:vertAlign w:val="superscript"/>
          <w:lang w:val="en-US"/>
        </w:rPr>
        <w:t>7</w:t>
      </w:r>
      <w:r w:rsidRPr="00907007">
        <w:rPr>
          <w:rFonts w:ascii="Times New Roman" w:hAnsi="Times New Roman"/>
          <w:sz w:val="24"/>
          <w:szCs w:val="24"/>
          <w:lang w:val="en-US"/>
        </w:rPr>
        <w:t xml:space="preserve"> and metafor</w:t>
      </w:r>
      <w:r w:rsidR="001C1B78" w:rsidRPr="001C1B78">
        <w:rPr>
          <w:rFonts w:ascii="Times New Roman" w:hAnsi="Times New Roman"/>
          <w:noProof/>
          <w:sz w:val="24"/>
          <w:szCs w:val="24"/>
          <w:vertAlign w:val="superscript"/>
          <w:lang w:val="en-US"/>
        </w:rPr>
        <w:t>3</w:t>
      </w:r>
      <w:r w:rsidR="00821697">
        <w:rPr>
          <w:rFonts w:ascii="Times New Roman" w:hAnsi="Times New Roman"/>
          <w:noProof/>
          <w:sz w:val="24"/>
          <w:szCs w:val="24"/>
          <w:vertAlign w:val="superscript"/>
          <w:lang w:val="en-US"/>
        </w:rPr>
        <w:t>5</w:t>
      </w:r>
      <w:r w:rsidRPr="00907007">
        <w:rPr>
          <w:rFonts w:ascii="Times New Roman" w:hAnsi="Times New Roman"/>
          <w:sz w:val="24"/>
          <w:szCs w:val="24"/>
          <w:lang w:val="en-US"/>
        </w:rPr>
        <w:t xml:space="preserve"> were used for meta-analytical analyses. </w:t>
      </w:r>
    </w:p>
    <w:p w:rsidR="00826D86" w:rsidRDefault="00826D86" w:rsidP="00907007">
      <w:pPr>
        <w:spacing w:after="0" w:line="480" w:lineRule="auto"/>
        <w:rPr>
          <w:rFonts w:ascii="Times New Roman" w:eastAsia="Times New Roman" w:hAnsi="Times New Roman"/>
          <w:b/>
          <w:sz w:val="24"/>
          <w:szCs w:val="24"/>
          <w:lang w:val="en-US"/>
        </w:rPr>
      </w:pPr>
    </w:p>
    <w:p w:rsidR="00907007" w:rsidRDefault="00907007" w:rsidP="00907007">
      <w:pPr>
        <w:spacing w:after="0" w:line="480" w:lineRule="auto"/>
        <w:rPr>
          <w:rFonts w:ascii="Times New Roman" w:hAnsi="Times New Roman"/>
          <w:sz w:val="24"/>
          <w:szCs w:val="24"/>
          <w:lang w:val="en-US"/>
        </w:rPr>
      </w:pPr>
    </w:p>
    <w:p w:rsidR="00143220" w:rsidRDefault="00143220" w:rsidP="00143220">
      <w:pPr>
        <w:pStyle w:val="Acknowledgement"/>
        <w:spacing w:line="480" w:lineRule="auto"/>
        <w:ind w:left="0" w:firstLine="0"/>
      </w:pPr>
      <w:r w:rsidRPr="00DD225C">
        <w:rPr>
          <w:b/>
        </w:rPr>
        <w:t xml:space="preserve">Data </w:t>
      </w:r>
      <w:r>
        <w:rPr>
          <w:b/>
        </w:rPr>
        <w:t xml:space="preserve">and code </w:t>
      </w:r>
      <w:r w:rsidRPr="00DD225C">
        <w:rPr>
          <w:b/>
        </w:rPr>
        <w:t>availability</w:t>
      </w:r>
    </w:p>
    <w:p w:rsidR="00143220" w:rsidRDefault="00143220" w:rsidP="00143220">
      <w:pPr>
        <w:pStyle w:val="Acknowledgement"/>
        <w:spacing w:line="480" w:lineRule="auto"/>
        <w:ind w:left="0" w:firstLine="0"/>
      </w:pPr>
      <w:r w:rsidRPr="0023025B">
        <w:t xml:space="preserve">Data collected </w:t>
      </w:r>
      <w:r>
        <w:t xml:space="preserve">and support code </w:t>
      </w:r>
      <w:r w:rsidRPr="0023025B">
        <w:t xml:space="preserve">to a meta-analysis comparing active and passive restoration </w:t>
      </w:r>
      <w:r>
        <w:t xml:space="preserve">practices and their outcomes </w:t>
      </w:r>
      <w:r w:rsidRPr="0023025B">
        <w:t>in dryland</w:t>
      </w:r>
      <w:r>
        <w:t xml:space="preserve"> ecosystem</w:t>
      </w:r>
      <w:r w:rsidRPr="0023025B">
        <w:t>s globally</w:t>
      </w:r>
      <w:r>
        <w:t xml:space="preserve"> </w:t>
      </w:r>
      <w:r w:rsidRPr="0023025B">
        <w:t>are published (</w:t>
      </w:r>
      <w:proofErr w:type="spellStart"/>
      <w:r w:rsidRPr="0023025B">
        <w:t>Lortie</w:t>
      </w:r>
      <w:proofErr w:type="spellEnd"/>
      <w:r w:rsidRPr="0023025B">
        <w:t xml:space="preserve"> C.J. and Miguel</w:t>
      </w:r>
      <w:r>
        <w:t xml:space="preserve"> </w:t>
      </w:r>
      <w:r w:rsidRPr="0023025B">
        <w:t xml:space="preserve">M.F. 2019. A set of R code to test dryland restoration efficacy using meta-analysis. </w:t>
      </w:r>
      <w:proofErr w:type="spellStart"/>
      <w:r w:rsidRPr="0023025B">
        <w:t>Zenodo</w:t>
      </w:r>
      <w:proofErr w:type="spellEnd"/>
      <w:r w:rsidRPr="0023025B">
        <w:t>. DOI: 10.5281/zenodo.2653943)</w:t>
      </w:r>
      <w:r>
        <w:t>.</w:t>
      </w:r>
    </w:p>
    <w:p w:rsidR="00143220" w:rsidRPr="00907007" w:rsidRDefault="00143220" w:rsidP="00907007">
      <w:pPr>
        <w:spacing w:after="0" w:line="480" w:lineRule="auto"/>
        <w:rPr>
          <w:rFonts w:ascii="Times New Roman" w:hAnsi="Times New Roman"/>
          <w:sz w:val="24"/>
          <w:szCs w:val="24"/>
          <w:lang w:val="en-US"/>
        </w:rPr>
      </w:pPr>
    </w:p>
    <w:p w:rsidR="00907007" w:rsidRPr="00907007" w:rsidRDefault="00907007" w:rsidP="00907007">
      <w:pPr>
        <w:spacing w:after="0" w:line="480" w:lineRule="auto"/>
        <w:rPr>
          <w:rFonts w:ascii="Times New Roman" w:hAnsi="Times New Roman"/>
          <w:b/>
          <w:sz w:val="24"/>
          <w:szCs w:val="24"/>
          <w:lang w:val="en-US"/>
        </w:rPr>
      </w:pPr>
    </w:p>
    <w:p w:rsidR="00907007" w:rsidRPr="00907007" w:rsidRDefault="00907007" w:rsidP="00907007">
      <w:pPr>
        <w:spacing w:after="0" w:line="480" w:lineRule="auto"/>
        <w:rPr>
          <w:rFonts w:ascii="Times New Roman" w:hAnsi="Times New Roman"/>
          <w:b/>
          <w:sz w:val="24"/>
          <w:szCs w:val="24"/>
          <w:lang w:val="en-US"/>
        </w:rPr>
      </w:pPr>
    </w:p>
    <w:p w:rsidR="00143220" w:rsidRDefault="00143220" w:rsidP="00907007">
      <w:pPr>
        <w:spacing w:after="0" w:line="480" w:lineRule="auto"/>
        <w:rPr>
          <w:rFonts w:ascii="Times New Roman" w:hAnsi="Times New Roman"/>
          <w:b/>
          <w:sz w:val="24"/>
          <w:szCs w:val="24"/>
          <w:lang w:val="en-US"/>
        </w:rPr>
      </w:pPr>
    </w:p>
    <w:p w:rsidR="00143220" w:rsidRDefault="00143220" w:rsidP="00907007">
      <w:pPr>
        <w:spacing w:after="0" w:line="480" w:lineRule="auto"/>
        <w:rPr>
          <w:rFonts w:ascii="Times New Roman" w:hAnsi="Times New Roman"/>
          <w:b/>
          <w:sz w:val="24"/>
          <w:szCs w:val="24"/>
          <w:lang w:val="en-US"/>
        </w:rPr>
      </w:pPr>
    </w:p>
    <w:p w:rsidR="00143220" w:rsidRDefault="00143220" w:rsidP="00907007">
      <w:pPr>
        <w:spacing w:after="0" w:line="480" w:lineRule="auto"/>
        <w:rPr>
          <w:rFonts w:ascii="Times New Roman" w:hAnsi="Times New Roman"/>
          <w:b/>
          <w:sz w:val="24"/>
          <w:szCs w:val="24"/>
          <w:lang w:val="en-US"/>
        </w:rPr>
      </w:pPr>
    </w:p>
    <w:p w:rsidR="00907007" w:rsidRPr="00907007" w:rsidRDefault="00907007" w:rsidP="00907007">
      <w:pPr>
        <w:spacing w:after="0" w:line="480" w:lineRule="auto"/>
        <w:rPr>
          <w:rFonts w:ascii="Times New Roman" w:hAnsi="Times New Roman"/>
          <w:b/>
          <w:sz w:val="24"/>
          <w:szCs w:val="24"/>
          <w:lang w:val="en-US"/>
        </w:rPr>
      </w:pPr>
      <w:r w:rsidRPr="00907007">
        <w:rPr>
          <w:rFonts w:ascii="Times New Roman" w:hAnsi="Times New Roman"/>
          <w:b/>
          <w:sz w:val="24"/>
          <w:szCs w:val="24"/>
          <w:lang w:val="en-US"/>
        </w:rPr>
        <w:lastRenderedPageBreak/>
        <w:t xml:space="preserve">References </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w:t>
      </w:r>
      <w:r w:rsidRPr="00D764C1">
        <w:rPr>
          <w:rFonts w:ascii="Times New Roman" w:hAnsi="Times New Roman"/>
          <w:noProof/>
          <w:sz w:val="24"/>
          <w:szCs w:val="24"/>
          <w:lang w:val="en-US"/>
        </w:rPr>
        <w:tab/>
        <w:t xml:space="preserve">Clewell, A. F. &amp; Aronson, J. Motivations for the restoration of ecosystems. </w:t>
      </w:r>
      <w:r w:rsidRPr="00D764C1">
        <w:rPr>
          <w:rFonts w:ascii="Times New Roman" w:hAnsi="Times New Roman"/>
          <w:i/>
          <w:iCs/>
          <w:noProof/>
          <w:sz w:val="24"/>
          <w:szCs w:val="24"/>
          <w:lang w:val="en-US"/>
        </w:rPr>
        <w:t>Conserv. Biol.</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20,</w:t>
      </w:r>
      <w:r w:rsidRPr="00D764C1">
        <w:rPr>
          <w:rFonts w:ascii="Times New Roman" w:hAnsi="Times New Roman"/>
          <w:noProof/>
          <w:sz w:val="24"/>
          <w:szCs w:val="24"/>
          <w:lang w:val="en-US"/>
        </w:rPr>
        <w:t xml:space="preserve"> 420–428 (2006).</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w:t>
      </w:r>
      <w:r w:rsidRPr="00D764C1">
        <w:rPr>
          <w:rFonts w:ascii="Times New Roman" w:hAnsi="Times New Roman"/>
          <w:noProof/>
          <w:sz w:val="24"/>
          <w:szCs w:val="24"/>
          <w:lang w:val="en-US"/>
        </w:rPr>
        <w:tab/>
        <w:t xml:space="preserve">Perino, A.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Rewilding complex ecosystems. </w:t>
      </w:r>
      <w:r w:rsidRPr="00D764C1">
        <w:rPr>
          <w:rFonts w:ascii="Times New Roman" w:hAnsi="Times New Roman"/>
          <w:i/>
          <w:iCs/>
          <w:noProof/>
          <w:sz w:val="24"/>
          <w:szCs w:val="24"/>
          <w:lang w:val="en-US"/>
        </w:rPr>
        <w:t>Science (80-. ).</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364,</w:t>
      </w:r>
      <w:r w:rsidRPr="00D764C1">
        <w:rPr>
          <w:rFonts w:ascii="Times New Roman" w:hAnsi="Times New Roman"/>
          <w:noProof/>
          <w:sz w:val="24"/>
          <w:szCs w:val="24"/>
          <w:lang w:val="en-US"/>
        </w:rPr>
        <w:t xml:space="preserve"> eaav5570 (2019).</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3.</w:t>
      </w:r>
      <w:r w:rsidRPr="00D764C1">
        <w:rPr>
          <w:rFonts w:ascii="Times New Roman" w:hAnsi="Times New Roman"/>
          <w:noProof/>
          <w:sz w:val="24"/>
          <w:szCs w:val="24"/>
          <w:lang w:val="en-US"/>
        </w:rPr>
        <w:tab/>
        <w:t xml:space="preserve">Hilderbrand, R. H., Watts, A. C. &amp; Randle, A. M. The myths of restoration ecology. </w:t>
      </w:r>
      <w:r w:rsidRPr="00D764C1">
        <w:rPr>
          <w:rFonts w:ascii="Times New Roman" w:hAnsi="Times New Roman"/>
          <w:i/>
          <w:iCs/>
          <w:noProof/>
          <w:sz w:val="24"/>
          <w:szCs w:val="24"/>
          <w:lang w:val="en-US"/>
        </w:rPr>
        <w:t>Ecol. Soc.</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10,</w:t>
      </w:r>
      <w:r w:rsidRPr="00D764C1">
        <w:rPr>
          <w:rFonts w:ascii="Times New Roman" w:hAnsi="Times New Roman"/>
          <w:noProof/>
          <w:sz w:val="24"/>
          <w:szCs w:val="24"/>
          <w:lang w:val="en-US"/>
        </w:rPr>
        <w:t xml:space="preserve"> (2005).</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4.</w:t>
      </w:r>
      <w:r w:rsidRPr="00D764C1">
        <w:rPr>
          <w:rFonts w:ascii="Times New Roman" w:hAnsi="Times New Roman"/>
          <w:noProof/>
          <w:sz w:val="24"/>
          <w:szCs w:val="24"/>
          <w:lang w:val="en-US"/>
        </w:rPr>
        <w:tab/>
        <w:t xml:space="preserve">Reid, W. V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w:t>
      </w:r>
      <w:r w:rsidRPr="00D764C1">
        <w:rPr>
          <w:rFonts w:ascii="Times New Roman" w:hAnsi="Times New Roman"/>
          <w:i/>
          <w:iCs/>
          <w:noProof/>
          <w:sz w:val="24"/>
          <w:szCs w:val="24"/>
          <w:lang w:val="en-US"/>
        </w:rPr>
        <w:t>Ecosystems and Human Well-being: Synthesis</w:t>
      </w:r>
      <w:r w:rsidRPr="00D764C1">
        <w:rPr>
          <w:rFonts w:ascii="Times New Roman" w:hAnsi="Times New Roman"/>
          <w:noProof/>
          <w:sz w:val="24"/>
          <w:szCs w:val="24"/>
          <w:lang w:val="en-US"/>
        </w:rPr>
        <w:t xml:space="preserve">. </w:t>
      </w:r>
      <w:r w:rsidRPr="00D764C1">
        <w:rPr>
          <w:rFonts w:ascii="Times New Roman" w:hAnsi="Times New Roman"/>
          <w:i/>
          <w:iCs/>
          <w:noProof/>
          <w:sz w:val="24"/>
          <w:szCs w:val="24"/>
          <w:lang w:val="en-US"/>
        </w:rPr>
        <w:t>Millennium Ecosystem Assessment</w:t>
      </w:r>
      <w:r w:rsidRPr="00D764C1">
        <w:rPr>
          <w:rFonts w:ascii="Times New Roman" w:hAnsi="Times New Roman"/>
          <w:noProof/>
          <w:sz w:val="24"/>
          <w:szCs w:val="24"/>
          <w:lang w:val="en-US"/>
        </w:rPr>
        <w:t xml:space="preserve"> (2005). doi:10.1196/annals.1439.003</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5.</w:t>
      </w:r>
      <w:r w:rsidRPr="00D764C1">
        <w:rPr>
          <w:rFonts w:ascii="Times New Roman" w:hAnsi="Times New Roman"/>
          <w:noProof/>
          <w:sz w:val="24"/>
          <w:szCs w:val="24"/>
          <w:lang w:val="en-US"/>
        </w:rPr>
        <w:tab/>
        <w:t xml:space="preserve">Chazdon, R. L.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A Policy-Driven Knowledge Agenda for Global Forest and Landscape Restoration. </w:t>
      </w:r>
      <w:r w:rsidRPr="00D764C1">
        <w:rPr>
          <w:rFonts w:ascii="Times New Roman" w:hAnsi="Times New Roman"/>
          <w:i/>
          <w:iCs/>
          <w:noProof/>
          <w:sz w:val="24"/>
          <w:szCs w:val="24"/>
          <w:lang w:val="en-US"/>
        </w:rPr>
        <w:t>Conserv. Lett.</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10,</w:t>
      </w:r>
      <w:r w:rsidRPr="00D764C1">
        <w:rPr>
          <w:rFonts w:ascii="Times New Roman" w:hAnsi="Times New Roman"/>
          <w:noProof/>
          <w:sz w:val="24"/>
          <w:szCs w:val="24"/>
          <w:lang w:val="en-US"/>
        </w:rPr>
        <w:t xml:space="preserve"> 125–132 (2017).</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6.</w:t>
      </w:r>
      <w:r w:rsidRPr="00D764C1">
        <w:rPr>
          <w:rFonts w:ascii="Times New Roman" w:hAnsi="Times New Roman"/>
          <w:noProof/>
          <w:sz w:val="24"/>
          <w:szCs w:val="24"/>
          <w:lang w:val="en-US"/>
        </w:rPr>
        <w:tab/>
        <w:t xml:space="preserve">Markevych, I.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Exploring pathways linking greenspace to health: Theoretical and methodological guidance. </w:t>
      </w:r>
      <w:r w:rsidRPr="00D764C1">
        <w:rPr>
          <w:rFonts w:ascii="Times New Roman" w:hAnsi="Times New Roman"/>
          <w:i/>
          <w:iCs/>
          <w:noProof/>
          <w:sz w:val="24"/>
          <w:szCs w:val="24"/>
          <w:lang w:val="en-US"/>
        </w:rPr>
        <w:t>Environ. Res.</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158,</w:t>
      </w:r>
      <w:r w:rsidRPr="00D764C1">
        <w:rPr>
          <w:rFonts w:ascii="Times New Roman" w:hAnsi="Times New Roman"/>
          <w:noProof/>
          <w:sz w:val="24"/>
          <w:szCs w:val="24"/>
          <w:lang w:val="en-US"/>
        </w:rPr>
        <w:t xml:space="preserve"> 301–317 (2017).</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7.</w:t>
      </w:r>
      <w:r w:rsidRPr="00D764C1">
        <w:rPr>
          <w:rFonts w:ascii="Times New Roman" w:hAnsi="Times New Roman"/>
          <w:noProof/>
          <w:sz w:val="24"/>
          <w:szCs w:val="24"/>
          <w:lang w:val="en-US"/>
        </w:rPr>
        <w:tab/>
        <w:t xml:space="preserve">Aronson, J., Clewell, A. F., Blignaut, J. N. &amp; Milton, S. J. Ecological restoration: A new frontier for nature conservation and economics. </w:t>
      </w:r>
      <w:r w:rsidRPr="00D764C1">
        <w:rPr>
          <w:rFonts w:ascii="Times New Roman" w:hAnsi="Times New Roman"/>
          <w:i/>
          <w:iCs/>
          <w:noProof/>
          <w:sz w:val="24"/>
          <w:szCs w:val="24"/>
          <w:lang w:val="en-US"/>
        </w:rPr>
        <w:t>J. Nat. Conserv.</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14,</w:t>
      </w:r>
      <w:r w:rsidRPr="00D764C1">
        <w:rPr>
          <w:rFonts w:ascii="Times New Roman" w:hAnsi="Times New Roman"/>
          <w:noProof/>
          <w:sz w:val="24"/>
          <w:szCs w:val="24"/>
          <w:lang w:val="en-US"/>
        </w:rPr>
        <w:t xml:space="preserve"> 135–139 (2006).</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8.</w:t>
      </w:r>
      <w:r w:rsidRPr="00D764C1">
        <w:rPr>
          <w:rFonts w:ascii="Times New Roman" w:hAnsi="Times New Roman"/>
          <w:noProof/>
          <w:sz w:val="24"/>
          <w:szCs w:val="24"/>
          <w:lang w:val="en-US"/>
        </w:rPr>
        <w:tab/>
        <w:t xml:space="preserve">Díaz, S.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The IPBES Conceptual Framework - connecting nature and people. </w:t>
      </w:r>
      <w:r w:rsidRPr="00D764C1">
        <w:rPr>
          <w:rFonts w:ascii="Times New Roman" w:hAnsi="Times New Roman"/>
          <w:i/>
          <w:iCs/>
          <w:noProof/>
          <w:sz w:val="24"/>
          <w:szCs w:val="24"/>
          <w:lang w:val="en-US"/>
        </w:rPr>
        <w:t>Curr. Opin. Environ. Sustain.</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14,</w:t>
      </w:r>
      <w:r w:rsidRPr="00D764C1">
        <w:rPr>
          <w:rFonts w:ascii="Times New Roman" w:hAnsi="Times New Roman"/>
          <w:noProof/>
          <w:sz w:val="24"/>
          <w:szCs w:val="24"/>
          <w:lang w:val="en-US"/>
        </w:rPr>
        <w:t xml:space="preserve"> 1–16 (2015).</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9.</w:t>
      </w:r>
      <w:r w:rsidRPr="00D764C1">
        <w:rPr>
          <w:rFonts w:ascii="Times New Roman" w:hAnsi="Times New Roman"/>
          <w:noProof/>
          <w:sz w:val="24"/>
          <w:szCs w:val="24"/>
          <w:lang w:val="en-US"/>
        </w:rPr>
        <w:tab/>
        <w:t xml:space="preserve">Hobbs, R. J. &amp; Cramer, V. A. Restoration Ecology: Interventionist Approaches for Restoring and Maintaining Ecosystem Function in the Face of Rapid Environmental Change. </w:t>
      </w:r>
      <w:r w:rsidRPr="00D764C1">
        <w:rPr>
          <w:rFonts w:ascii="Times New Roman" w:hAnsi="Times New Roman"/>
          <w:i/>
          <w:iCs/>
          <w:noProof/>
          <w:sz w:val="24"/>
          <w:szCs w:val="24"/>
          <w:lang w:val="en-US"/>
        </w:rPr>
        <w:t>Annu. Rev. Environ. Resour.</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33,</w:t>
      </w:r>
      <w:r w:rsidRPr="00D764C1">
        <w:rPr>
          <w:rFonts w:ascii="Times New Roman" w:hAnsi="Times New Roman"/>
          <w:noProof/>
          <w:sz w:val="24"/>
          <w:szCs w:val="24"/>
          <w:lang w:val="en-US"/>
        </w:rPr>
        <w:t xml:space="preserve"> 39–61 (2008).</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10.</w:t>
      </w:r>
      <w:r w:rsidRPr="00D764C1">
        <w:rPr>
          <w:rFonts w:ascii="Times New Roman" w:hAnsi="Times New Roman"/>
          <w:noProof/>
          <w:sz w:val="24"/>
          <w:szCs w:val="24"/>
          <w:lang w:val="en-US"/>
        </w:rPr>
        <w:tab/>
        <w:t xml:space="preserve">Millennium Ecosystems Assessment (MEA). Dryland Systems. in </w:t>
      </w:r>
      <w:r w:rsidRPr="00D764C1">
        <w:rPr>
          <w:rFonts w:ascii="Times New Roman" w:hAnsi="Times New Roman"/>
          <w:i/>
          <w:iCs/>
          <w:noProof/>
          <w:sz w:val="24"/>
          <w:szCs w:val="24"/>
          <w:lang w:val="en-US"/>
        </w:rPr>
        <w:t>Ecosystems and Human well-being: Current State and Trends</w:t>
      </w:r>
      <w:r w:rsidRPr="00D764C1">
        <w:rPr>
          <w:rFonts w:ascii="Times New Roman" w:hAnsi="Times New Roman"/>
          <w:noProof/>
          <w:sz w:val="24"/>
          <w:szCs w:val="24"/>
          <w:lang w:val="en-US"/>
        </w:rPr>
        <w:t xml:space="preserve"> 1–40 (2005). doi:10.1196/annals.1439.003</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11.</w:t>
      </w:r>
      <w:r w:rsidRPr="00D764C1">
        <w:rPr>
          <w:rFonts w:ascii="Times New Roman" w:hAnsi="Times New Roman"/>
          <w:noProof/>
          <w:sz w:val="24"/>
          <w:szCs w:val="24"/>
          <w:lang w:val="en-US"/>
        </w:rPr>
        <w:tab/>
        <w:t xml:space="preserve">Ramankutty, N., Evan, A. T., Monfreda, C. &amp; Foley, J. A. Farming the planet: 1. Geographic distribution of global agricultural lands in the year 2000. </w:t>
      </w:r>
      <w:r w:rsidRPr="00D764C1">
        <w:rPr>
          <w:rFonts w:ascii="Times New Roman" w:hAnsi="Times New Roman"/>
          <w:i/>
          <w:iCs/>
          <w:noProof/>
          <w:sz w:val="24"/>
          <w:szCs w:val="24"/>
          <w:lang w:val="en-US"/>
        </w:rPr>
        <w:t>Global Biogeochem. Cycles</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22,</w:t>
      </w:r>
      <w:r w:rsidRPr="00D764C1">
        <w:rPr>
          <w:rFonts w:ascii="Times New Roman" w:hAnsi="Times New Roman"/>
          <w:noProof/>
          <w:sz w:val="24"/>
          <w:szCs w:val="24"/>
          <w:lang w:val="en-US"/>
        </w:rPr>
        <w:t xml:space="preserve"> 1–19 (2008).</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12.</w:t>
      </w:r>
      <w:r w:rsidRPr="00D764C1">
        <w:rPr>
          <w:rFonts w:ascii="Times New Roman" w:hAnsi="Times New Roman"/>
          <w:noProof/>
          <w:sz w:val="24"/>
          <w:szCs w:val="24"/>
          <w:lang w:val="en-US"/>
        </w:rPr>
        <w:tab/>
        <w:t xml:space="preserve">Kennedy, C. M., Oakleaf, J. R., Theobald, D. M., Baruch-Mordo, S. &amp; Kiesecker, J. Managing the middle: A shift in conservation priorities based on the global human modification gradient. </w:t>
      </w:r>
      <w:r w:rsidRPr="00D764C1">
        <w:rPr>
          <w:rFonts w:ascii="Times New Roman" w:hAnsi="Times New Roman"/>
          <w:i/>
          <w:iCs/>
          <w:noProof/>
          <w:sz w:val="24"/>
          <w:szCs w:val="24"/>
          <w:lang w:val="en-US"/>
        </w:rPr>
        <w:t>Glob. Chang. Biol.</w:t>
      </w:r>
      <w:r w:rsidRPr="00D764C1">
        <w:rPr>
          <w:rFonts w:ascii="Times New Roman" w:hAnsi="Times New Roman"/>
          <w:noProof/>
          <w:sz w:val="24"/>
          <w:szCs w:val="24"/>
          <w:lang w:val="en-US"/>
        </w:rPr>
        <w:t xml:space="preserve"> 811–826 (2019). doi:10.1111/gcb.14549</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13.</w:t>
      </w:r>
      <w:r w:rsidRPr="00D764C1">
        <w:rPr>
          <w:rFonts w:ascii="Times New Roman" w:hAnsi="Times New Roman"/>
          <w:noProof/>
          <w:sz w:val="24"/>
          <w:szCs w:val="24"/>
          <w:lang w:val="en-US"/>
        </w:rPr>
        <w:tab/>
        <w:t xml:space="preserve">Bonkoungou, E. G. Biodiversity in drylands: challenges and opportunities for conservation and sustainable use. Challenge Paper. </w:t>
      </w:r>
      <w:r w:rsidRPr="00D764C1">
        <w:rPr>
          <w:rFonts w:ascii="Times New Roman" w:hAnsi="Times New Roman"/>
          <w:i/>
          <w:iCs/>
          <w:noProof/>
          <w:sz w:val="24"/>
          <w:szCs w:val="24"/>
          <w:lang w:val="en-US"/>
        </w:rPr>
        <w:t>Glob. Drylands Initiat. UNDP Drylands Dev. Centre, Nairobi, Kenya.</w:t>
      </w:r>
      <w:r w:rsidRPr="00D764C1">
        <w:rPr>
          <w:rFonts w:ascii="Times New Roman" w:hAnsi="Times New Roman"/>
          <w:noProof/>
          <w:sz w:val="24"/>
          <w:szCs w:val="24"/>
          <w:lang w:val="en-US"/>
        </w:rPr>
        <w:t xml:space="preserve"> (2001).</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14.</w:t>
      </w:r>
      <w:r w:rsidRPr="00D764C1">
        <w:rPr>
          <w:rFonts w:ascii="Times New Roman" w:hAnsi="Times New Roman"/>
          <w:noProof/>
          <w:sz w:val="24"/>
          <w:szCs w:val="24"/>
          <w:lang w:val="en-US"/>
        </w:rPr>
        <w:tab/>
        <w:t xml:space="preserve">Díaz, S.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Assessing nature’s contributions to people. </w:t>
      </w:r>
      <w:r w:rsidRPr="00D764C1">
        <w:rPr>
          <w:rFonts w:ascii="Times New Roman" w:hAnsi="Times New Roman"/>
          <w:i/>
          <w:iCs/>
          <w:noProof/>
          <w:sz w:val="24"/>
          <w:szCs w:val="24"/>
          <w:lang w:val="en-US"/>
        </w:rPr>
        <w:t>Science (80-. ).</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359,</w:t>
      </w:r>
      <w:r w:rsidRPr="00D764C1">
        <w:rPr>
          <w:rFonts w:ascii="Times New Roman" w:hAnsi="Times New Roman"/>
          <w:noProof/>
          <w:sz w:val="24"/>
          <w:szCs w:val="24"/>
          <w:lang w:val="en-US"/>
        </w:rPr>
        <w:t xml:space="preserve"> 270–272 (2018).</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15.</w:t>
      </w:r>
      <w:r w:rsidRPr="00D764C1">
        <w:rPr>
          <w:rFonts w:ascii="Times New Roman" w:hAnsi="Times New Roman"/>
          <w:noProof/>
          <w:sz w:val="24"/>
          <w:szCs w:val="24"/>
          <w:lang w:val="en-US"/>
        </w:rPr>
        <w:tab/>
        <w:t xml:space="preserve">Castro, A. J., Quintas-Soriano, C. &amp; Egoh, B. N. Ecosystem services in dryland systems of the world. </w:t>
      </w:r>
      <w:r w:rsidRPr="00D764C1">
        <w:rPr>
          <w:rFonts w:ascii="Times New Roman" w:hAnsi="Times New Roman"/>
          <w:i/>
          <w:iCs/>
          <w:noProof/>
          <w:sz w:val="24"/>
          <w:szCs w:val="24"/>
          <w:lang w:val="en-US"/>
        </w:rPr>
        <w:t>J. Arid Environ.</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159,</w:t>
      </w:r>
      <w:r w:rsidRPr="00D764C1">
        <w:rPr>
          <w:rFonts w:ascii="Times New Roman" w:hAnsi="Times New Roman"/>
          <w:noProof/>
          <w:sz w:val="24"/>
          <w:szCs w:val="24"/>
          <w:lang w:val="en-US"/>
        </w:rPr>
        <w:t xml:space="preserve"> 1–3 (2018).</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16.</w:t>
      </w:r>
      <w:r w:rsidRPr="00D764C1">
        <w:rPr>
          <w:rFonts w:ascii="Times New Roman" w:hAnsi="Times New Roman"/>
          <w:noProof/>
          <w:sz w:val="24"/>
          <w:szCs w:val="24"/>
          <w:lang w:val="en-US"/>
        </w:rPr>
        <w:tab/>
        <w:t xml:space="preserve">White, R. P. &amp; Nackoney, J. Drylands, people, and ecosystem goods and services: A Web-Based Geospatial Analysis. in </w:t>
      </w:r>
      <w:r w:rsidRPr="00D764C1">
        <w:rPr>
          <w:rFonts w:ascii="Times New Roman" w:hAnsi="Times New Roman"/>
          <w:i/>
          <w:iCs/>
          <w:noProof/>
          <w:sz w:val="24"/>
          <w:szCs w:val="24"/>
          <w:lang w:val="en-US"/>
        </w:rPr>
        <w:t>World Resources Institute, Washington, D.C., USA.</w:t>
      </w:r>
      <w:r w:rsidRPr="00D764C1">
        <w:rPr>
          <w:rFonts w:ascii="Times New Roman" w:hAnsi="Times New Roman"/>
          <w:noProof/>
          <w:sz w:val="24"/>
          <w:szCs w:val="24"/>
          <w:lang w:val="en-US"/>
        </w:rPr>
        <w:t xml:space="preserve"> 1–58 (2013).</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1C1B78">
        <w:rPr>
          <w:rFonts w:ascii="Times New Roman" w:hAnsi="Times New Roman"/>
          <w:noProof/>
          <w:sz w:val="24"/>
          <w:szCs w:val="24"/>
        </w:rPr>
        <w:t>17.</w:t>
      </w:r>
      <w:r w:rsidRPr="001C1B78">
        <w:rPr>
          <w:rFonts w:ascii="Times New Roman" w:hAnsi="Times New Roman"/>
          <w:noProof/>
          <w:sz w:val="24"/>
          <w:szCs w:val="24"/>
        </w:rPr>
        <w:tab/>
        <w:t xml:space="preserve">Reynolds, J. F. </w:t>
      </w:r>
      <w:r w:rsidRPr="001C1B78">
        <w:rPr>
          <w:rFonts w:ascii="Times New Roman" w:hAnsi="Times New Roman"/>
          <w:i/>
          <w:iCs/>
          <w:noProof/>
          <w:sz w:val="24"/>
          <w:szCs w:val="24"/>
        </w:rPr>
        <w:t>et al.</w:t>
      </w:r>
      <w:r w:rsidRPr="001C1B78">
        <w:rPr>
          <w:rFonts w:ascii="Times New Roman" w:hAnsi="Times New Roman"/>
          <w:noProof/>
          <w:sz w:val="24"/>
          <w:szCs w:val="24"/>
        </w:rPr>
        <w:t xml:space="preserve"> </w:t>
      </w:r>
      <w:r w:rsidRPr="00D764C1">
        <w:rPr>
          <w:rFonts w:ascii="Times New Roman" w:hAnsi="Times New Roman"/>
          <w:noProof/>
          <w:sz w:val="24"/>
          <w:szCs w:val="24"/>
          <w:lang w:val="en-US"/>
        </w:rPr>
        <w:t xml:space="preserve">Global Desertification: Building a Science for Dryland Development. </w:t>
      </w:r>
      <w:r w:rsidRPr="00D764C1">
        <w:rPr>
          <w:rFonts w:ascii="Times New Roman" w:hAnsi="Times New Roman"/>
          <w:i/>
          <w:iCs/>
          <w:noProof/>
          <w:sz w:val="24"/>
          <w:szCs w:val="24"/>
          <w:lang w:val="en-US"/>
        </w:rPr>
        <w:t>Science (80-. ).</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316,</w:t>
      </w:r>
      <w:r w:rsidRPr="00D764C1">
        <w:rPr>
          <w:rFonts w:ascii="Times New Roman" w:hAnsi="Times New Roman"/>
          <w:noProof/>
          <w:sz w:val="24"/>
          <w:szCs w:val="24"/>
          <w:lang w:val="en-US"/>
        </w:rPr>
        <w:t xml:space="preserve"> 847–851 (2007).</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18.</w:t>
      </w:r>
      <w:r w:rsidRPr="00D764C1">
        <w:rPr>
          <w:rFonts w:ascii="Times New Roman" w:hAnsi="Times New Roman"/>
          <w:noProof/>
          <w:sz w:val="24"/>
          <w:szCs w:val="24"/>
          <w:lang w:val="en-US"/>
        </w:rPr>
        <w:tab/>
        <w:t xml:space="preserve">Wilson, R.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Dryland Pastures: Establishment and Management in the Intermountain Region of Northern California. </w:t>
      </w:r>
      <w:r w:rsidRPr="00D764C1">
        <w:rPr>
          <w:rFonts w:ascii="Times New Roman" w:hAnsi="Times New Roman"/>
          <w:i/>
          <w:iCs/>
          <w:noProof/>
          <w:sz w:val="24"/>
          <w:szCs w:val="24"/>
          <w:lang w:val="en-US"/>
        </w:rPr>
        <w:t>Dryl. Pastures Establ. Manag. Intermt. Reg. North. Calif.</w:t>
      </w:r>
      <w:r w:rsidRPr="00D764C1">
        <w:rPr>
          <w:rFonts w:ascii="Times New Roman" w:hAnsi="Times New Roman"/>
          <w:noProof/>
          <w:sz w:val="24"/>
          <w:szCs w:val="24"/>
          <w:lang w:val="en-US"/>
        </w:rPr>
        <w:t xml:space="preserve"> </w:t>
      </w:r>
      <w:r w:rsidRPr="00D764C1">
        <w:rPr>
          <w:rFonts w:ascii="Times New Roman" w:hAnsi="Times New Roman"/>
          <w:noProof/>
          <w:sz w:val="24"/>
          <w:szCs w:val="24"/>
          <w:lang w:val="en-US"/>
        </w:rPr>
        <w:lastRenderedPageBreak/>
        <w:t>(2006). doi:10.3733/ucanr.8163</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19.</w:t>
      </w:r>
      <w:r w:rsidRPr="00D764C1">
        <w:rPr>
          <w:rFonts w:ascii="Times New Roman" w:hAnsi="Times New Roman"/>
          <w:noProof/>
          <w:sz w:val="24"/>
          <w:szCs w:val="24"/>
          <w:lang w:val="en-US"/>
        </w:rPr>
        <w:tab/>
        <w:t xml:space="preserve">Kelsey, R., Hart, A., Scott Butterfield, H. &amp; Vink, D. Groundwater sustainability in the San Joaquin Valley: Multiple benefits if agricultural lands are retired and restored strategically. </w:t>
      </w:r>
      <w:r w:rsidRPr="00D764C1">
        <w:rPr>
          <w:rFonts w:ascii="Times New Roman" w:hAnsi="Times New Roman"/>
          <w:i/>
          <w:iCs/>
          <w:noProof/>
          <w:sz w:val="24"/>
          <w:szCs w:val="24"/>
          <w:lang w:val="en-US"/>
        </w:rPr>
        <w:t>Calif. Agric.</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72,</w:t>
      </w:r>
      <w:r w:rsidRPr="00D764C1">
        <w:rPr>
          <w:rFonts w:ascii="Times New Roman" w:hAnsi="Times New Roman"/>
          <w:noProof/>
          <w:sz w:val="24"/>
          <w:szCs w:val="24"/>
          <w:lang w:val="en-US"/>
        </w:rPr>
        <w:t xml:space="preserve"> 151–154 (2018).</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20.</w:t>
      </w:r>
      <w:r w:rsidRPr="00D764C1">
        <w:rPr>
          <w:rFonts w:ascii="Times New Roman" w:hAnsi="Times New Roman"/>
          <w:noProof/>
          <w:sz w:val="24"/>
          <w:szCs w:val="24"/>
          <w:lang w:val="en-US"/>
        </w:rPr>
        <w:tab/>
        <w:t xml:space="preserve">Lortie, C. J., Filazzola, A., Kelsey, R., Hart, A. K. &amp; Butterfield, H. S. Better late than never: a synthesis of strategic land retirement and restoration in California. </w:t>
      </w:r>
      <w:r w:rsidRPr="00D764C1">
        <w:rPr>
          <w:rFonts w:ascii="Times New Roman" w:hAnsi="Times New Roman"/>
          <w:i/>
          <w:iCs/>
          <w:noProof/>
          <w:sz w:val="24"/>
          <w:szCs w:val="24"/>
          <w:lang w:val="en-US"/>
        </w:rPr>
        <w:t>Ecosphere</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9,</w:t>
      </w:r>
      <w:r w:rsidRPr="00D764C1">
        <w:rPr>
          <w:rFonts w:ascii="Times New Roman" w:hAnsi="Times New Roman"/>
          <w:noProof/>
          <w:sz w:val="24"/>
          <w:szCs w:val="24"/>
          <w:lang w:val="en-US"/>
        </w:rPr>
        <w:t xml:space="preserve"> e02367 (2018).</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21.</w:t>
      </w:r>
      <w:r w:rsidRPr="00D764C1">
        <w:rPr>
          <w:rFonts w:ascii="Times New Roman" w:hAnsi="Times New Roman"/>
          <w:noProof/>
          <w:sz w:val="24"/>
          <w:szCs w:val="24"/>
          <w:lang w:val="en-US"/>
        </w:rPr>
        <w:tab/>
        <w:t xml:space="preserve">Crouzeilles, R.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Ecological restoration success is higher for natural regeneration than for active restoration in tropical forests. </w:t>
      </w:r>
      <w:r w:rsidRPr="00D764C1">
        <w:rPr>
          <w:rFonts w:ascii="Times New Roman" w:hAnsi="Times New Roman"/>
          <w:i/>
          <w:iCs/>
          <w:noProof/>
          <w:sz w:val="24"/>
          <w:szCs w:val="24"/>
          <w:lang w:val="en-US"/>
        </w:rPr>
        <w:t>Sci. Adv.</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3,</w:t>
      </w:r>
      <w:r w:rsidRPr="00D764C1">
        <w:rPr>
          <w:rFonts w:ascii="Times New Roman" w:hAnsi="Times New Roman"/>
          <w:noProof/>
          <w:sz w:val="24"/>
          <w:szCs w:val="24"/>
          <w:lang w:val="en-US"/>
        </w:rPr>
        <w:t xml:space="preserve"> e1701345 (2017).</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22.</w:t>
      </w:r>
      <w:r w:rsidRPr="00D764C1">
        <w:rPr>
          <w:rFonts w:ascii="Times New Roman" w:hAnsi="Times New Roman"/>
          <w:noProof/>
          <w:sz w:val="24"/>
          <w:szCs w:val="24"/>
          <w:lang w:val="en-US"/>
        </w:rPr>
        <w:tab/>
        <w:t xml:space="preserve">Meli, P.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A global review of past land use, climate, and active vs. passive restoration effects on forest recovery. </w:t>
      </w:r>
      <w:r w:rsidRPr="00D764C1">
        <w:rPr>
          <w:rFonts w:ascii="Times New Roman" w:hAnsi="Times New Roman"/>
          <w:i/>
          <w:iCs/>
          <w:noProof/>
          <w:sz w:val="24"/>
          <w:szCs w:val="24"/>
          <w:lang w:val="en-US"/>
        </w:rPr>
        <w:t>PLoS One</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12,</w:t>
      </w:r>
      <w:r w:rsidRPr="00D764C1">
        <w:rPr>
          <w:rFonts w:ascii="Times New Roman" w:hAnsi="Times New Roman"/>
          <w:noProof/>
          <w:sz w:val="24"/>
          <w:szCs w:val="24"/>
          <w:lang w:val="en-US"/>
        </w:rPr>
        <w:t xml:space="preserve"> 1–17 (2017).</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23.</w:t>
      </w:r>
      <w:r w:rsidRPr="00D764C1">
        <w:rPr>
          <w:rFonts w:ascii="Times New Roman" w:hAnsi="Times New Roman"/>
          <w:noProof/>
          <w:sz w:val="24"/>
          <w:szCs w:val="24"/>
          <w:lang w:val="en-US"/>
        </w:rPr>
        <w:tab/>
        <w:t xml:space="preserve">Holl, K. D. &amp; Aide, T. M. When and where to actively restore ecosystems? </w:t>
      </w:r>
      <w:r w:rsidRPr="00D764C1">
        <w:rPr>
          <w:rFonts w:ascii="Times New Roman" w:hAnsi="Times New Roman"/>
          <w:i/>
          <w:iCs/>
          <w:noProof/>
          <w:sz w:val="24"/>
          <w:szCs w:val="24"/>
          <w:lang w:val="en-US"/>
        </w:rPr>
        <w:t>For. Ecol. Manage.</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261,</w:t>
      </w:r>
      <w:r w:rsidRPr="00D764C1">
        <w:rPr>
          <w:rFonts w:ascii="Times New Roman" w:hAnsi="Times New Roman"/>
          <w:noProof/>
          <w:sz w:val="24"/>
          <w:szCs w:val="24"/>
          <w:lang w:val="en-US"/>
        </w:rPr>
        <w:t xml:space="preserve"> 1558–1563 (2011).</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24.</w:t>
      </w:r>
      <w:r w:rsidRPr="00D764C1">
        <w:rPr>
          <w:rFonts w:ascii="Times New Roman" w:hAnsi="Times New Roman"/>
          <w:noProof/>
          <w:sz w:val="24"/>
          <w:szCs w:val="24"/>
          <w:lang w:val="en-US"/>
        </w:rPr>
        <w:tab/>
        <w:t xml:space="preserve">Kleijn, D.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Ecological Intensification: Bridging the Gap between Science and Practice. </w:t>
      </w:r>
      <w:r w:rsidRPr="00D764C1">
        <w:rPr>
          <w:rFonts w:ascii="Times New Roman" w:hAnsi="Times New Roman"/>
          <w:i/>
          <w:iCs/>
          <w:noProof/>
          <w:sz w:val="24"/>
          <w:szCs w:val="24"/>
          <w:lang w:val="en-US"/>
        </w:rPr>
        <w:t>Trends Ecol. Evol.</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34,</w:t>
      </w:r>
      <w:r w:rsidRPr="00D764C1">
        <w:rPr>
          <w:rFonts w:ascii="Times New Roman" w:hAnsi="Times New Roman"/>
          <w:noProof/>
          <w:sz w:val="24"/>
          <w:szCs w:val="24"/>
          <w:lang w:val="en-US"/>
        </w:rPr>
        <w:t xml:space="preserve"> 154–166 (2019).</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25.</w:t>
      </w:r>
      <w:r w:rsidRPr="00D764C1">
        <w:rPr>
          <w:rFonts w:ascii="Times New Roman" w:hAnsi="Times New Roman"/>
          <w:noProof/>
          <w:sz w:val="24"/>
          <w:szCs w:val="24"/>
          <w:lang w:val="en-US"/>
        </w:rPr>
        <w:tab/>
        <w:t xml:space="preserve">Higgs E. What is good ecological restoration? </w:t>
      </w:r>
      <w:r w:rsidRPr="00D764C1">
        <w:rPr>
          <w:rFonts w:ascii="Times New Roman" w:hAnsi="Times New Roman"/>
          <w:i/>
          <w:iCs/>
          <w:noProof/>
          <w:sz w:val="24"/>
          <w:szCs w:val="24"/>
          <w:lang w:val="en-US"/>
        </w:rPr>
        <w:t>Conserv. Biol.</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11,</w:t>
      </w:r>
      <w:r w:rsidRPr="00D764C1">
        <w:rPr>
          <w:rFonts w:ascii="Times New Roman" w:hAnsi="Times New Roman"/>
          <w:noProof/>
          <w:sz w:val="24"/>
          <w:szCs w:val="24"/>
          <w:lang w:val="en-US"/>
        </w:rPr>
        <w:t xml:space="preserve"> 338–348 (1997).</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26.</w:t>
      </w:r>
      <w:r w:rsidRPr="00D764C1">
        <w:rPr>
          <w:rFonts w:ascii="Times New Roman" w:hAnsi="Times New Roman"/>
          <w:noProof/>
          <w:sz w:val="24"/>
          <w:szCs w:val="24"/>
          <w:lang w:val="en-US"/>
        </w:rPr>
        <w:tab/>
        <w:t xml:space="preserve">Moher, D.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Preferred reporting items for systematic reviews and meta-analyses: The PRISMA statement. </w:t>
      </w:r>
      <w:r w:rsidRPr="00D764C1">
        <w:rPr>
          <w:rFonts w:ascii="Times New Roman" w:hAnsi="Times New Roman"/>
          <w:i/>
          <w:iCs/>
          <w:noProof/>
          <w:sz w:val="24"/>
          <w:szCs w:val="24"/>
          <w:lang w:val="en-US"/>
        </w:rPr>
        <w:t>PLoS Med.</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7,</w:t>
      </w:r>
      <w:r w:rsidRPr="00D764C1">
        <w:rPr>
          <w:rFonts w:ascii="Times New Roman" w:hAnsi="Times New Roman"/>
          <w:noProof/>
          <w:sz w:val="24"/>
          <w:szCs w:val="24"/>
          <w:lang w:val="en-US"/>
        </w:rPr>
        <w:t xml:space="preserve"> 889–896 (2009).</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27.</w:t>
      </w:r>
      <w:r w:rsidRPr="00D764C1">
        <w:rPr>
          <w:rFonts w:ascii="Times New Roman" w:hAnsi="Times New Roman"/>
          <w:noProof/>
          <w:sz w:val="24"/>
          <w:szCs w:val="24"/>
          <w:lang w:val="en-US"/>
        </w:rPr>
        <w:tab/>
        <w:t xml:space="preserve">DellaSala, D. A.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A Citizen’s Call for Ecological Forest Restoration: Forest Restoration Principles and Criteria. </w:t>
      </w:r>
      <w:r w:rsidRPr="00D764C1">
        <w:rPr>
          <w:rFonts w:ascii="Times New Roman" w:hAnsi="Times New Roman"/>
          <w:i/>
          <w:iCs/>
          <w:noProof/>
          <w:sz w:val="24"/>
          <w:szCs w:val="24"/>
          <w:lang w:val="en-US"/>
        </w:rPr>
        <w:t>Ecol. Restor.</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21,</w:t>
      </w:r>
      <w:r w:rsidRPr="00D764C1">
        <w:rPr>
          <w:rFonts w:ascii="Times New Roman" w:hAnsi="Times New Roman"/>
          <w:noProof/>
          <w:sz w:val="24"/>
          <w:szCs w:val="24"/>
          <w:lang w:val="en-US"/>
        </w:rPr>
        <w:t xml:space="preserve"> 14–23 (2003).</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28.</w:t>
      </w:r>
      <w:r w:rsidRPr="00D764C1">
        <w:rPr>
          <w:rFonts w:ascii="Times New Roman" w:hAnsi="Times New Roman"/>
          <w:noProof/>
          <w:sz w:val="24"/>
          <w:szCs w:val="24"/>
          <w:lang w:val="en-US"/>
        </w:rPr>
        <w:tab/>
        <w:t xml:space="preserve">Gurevitch, J., Curtis, P. S. &amp; Jones, M. H. Meta-analysis in ecology. </w:t>
      </w:r>
      <w:r w:rsidRPr="00D764C1">
        <w:rPr>
          <w:rFonts w:ascii="Times New Roman" w:hAnsi="Times New Roman"/>
          <w:b/>
          <w:bCs/>
          <w:noProof/>
          <w:sz w:val="24"/>
          <w:szCs w:val="24"/>
          <w:lang w:val="en-US"/>
        </w:rPr>
        <w:t>32,</w:t>
      </w:r>
      <w:r w:rsidRPr="00D764C1">
        <w:rPr>
          <w:rFonts w:ascii="Times New Roman" w:hAnsi="Times New Roman"/>
          <w:noProof/>
          <w:sz w:val="24"/>
          <w:szCs w:val="24"/>
          <w:lang w:val="en-US"/>
        </w:rPr>
        <w:t xml:space="preserve"> 199–247 (2004).</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29.</w:t>
      </w:r>
      <w:r w:rsidRPr="00D764C1">
        <w:rPr>
          <w:rFonts w:ascii="Times New Roman" w:hAnsi="Times New Roman"/>
          <w:noProof/>
          <w:sz w:val="24"/>
          <w:szCs w:val="24"/>
          <w:lang w:val="en-US"/>
        </w:rPr>
        <w:tab/>
        <w:t>Rohatgi A. WebPlotDigitizer. Retrieved from https://automeris.io/ WebPlotDigitizer. (2018).</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30.</w:t>
      </w:r>
      <w:r w:rsidRPr="00D764C1">
        <w:rPr>
          <w:rFonts w:ascii="Times New Roman" w:hAnsi="Times New Roman"/>
          <w:noProof/>
          <w:sz w:val="24"/>
          <w:szCs w:val="24"/>
          <w:lang w:val="en-US"/>
        </w:rPr>
        <w:tab/>
        <w:t xml:space="preserve">Martonne, E. De. Regions of Interior-Basin Drainage. </w:t>
      </w:r>
      <w:r w:rsidRPr="00D764C1">
        <w:rPr>
          <w:rFonts w:ascii="Times New Roman" w:hAnsi="Times New Roman"/>
          <w:i/>
          <w:iCs/>
          <w:noProof/>
          <w:sz w:val="24"/>
          <w:szCs w:val="24"/>
          <w:lang w:val="en-US"/>
        </w:rPr>
        <w:t>Geogr. Rev.</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17,</w:t>
      </w:r>
      <w:r w:rsidRPr="00D764C1">
        <w:rPr>
          <w:rFonts w:ascii="Times New Roman" w:hAnsi="Times New Roman"/>
          <w:noProof/>
          <w:sz w:val="24"/>
          <w:szCs w:val="24"/>
          <w:lang w:val="en-US"/>
        </w:rPr>
        <w:t xml:space="preserve"> 397–414 (1927).</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31.</w:t>
      </w:r>
      <w:r w:rsidRPr="00D764C1">
        <w:rPr>
          <w:rFonts w:ascii="Times New Roman" w:hAnsi="Times New Roman"/>
          <w:noProof/>
          <w:sz w:val="24"/>
          <w:szCs w:val="24"/>
          <w:lang w:val="en-US"/>
        </w:rPr>
        <w:tab/>
        <w:t xml:space="preserve">Hedges, L., V., Gurevitch, J. &amp; Curtis, P. The Meta-Analysis of Response Ratios in Experimental Ecology. </w:t>
      </w:r>
      <w:r w:rsidRPr="00D764C1">
        <w:rPr>
          <w:rFonts w:ascii="Times New Roman" w:hAnsi="Times New Roman"/>
          <w:i/>
          <w:iCs/>
          <w:noProof/>
          <w:sz w:val="24"/>
          <w:szCs w:val="24"/>
          <w:lang w:val="en-US"/>
        </w:rPr>
        <w:t>Ecology</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80,</w:t>
      </w:r>
      <w:r w:rsidRPr="00D764C1">
        <w:rPr>
          <w:rFonts w:ascii="Times New Roman" w:hAnsi="Times New Roman"/>
          <w:noProof/>
          <w:sz w:val="24"/>
          <w:szCs w:val="24"/>
          <w:lang w:val="en-US"/>
        </w:rPr>
        <w:t xml:space="preserve"> 1150–1156 (1999).</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32.</w:t>
      </w:r>
      <w:r w:rsidRPr="00D764C1">
        <w:rPr>
          <w:rFonts w:ascii="Times New Roman" w:hAnsi="Times New Roman"/>
          <w:noProof/>
          <w:sz w:val="24"/>
          <w:szCs w:val="24"/>
          <w:lang w:val="en-US"/>
        </w:rPr>
        <w:tab/>
        <w:t xml:space="preserve">Lajeunesse, M. J. Bias and correction for the log response ratio in ecological meta-analysis. </w:t>
      </w:r>
      <w:r w:rsidRPr="00D764C1">
        <w:rPr>
          <w:rFonts w:ascii="Times New Roman" w:hAnsi="Times New Roman"/>
          <w:i/>
          <w:iCs/>
          <w:noProof/>
          <w:sz w:val="24"/>
          <w:szCs w:val="24"/>
          <w:lang w:val="en-US"/>
        </w:rPr>
        <w:t>Ecology</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96,</w:t>
      </w:r>
      <w:r w:rsidRPr="00D764C1">
        <w:rPr>
          <w:rFonts w:ascii="Times New Roman" w:hAnsi="Times New Roman"/>
          <w:noProof/>
          <w:sz w:val="24"/>
          <w:szCs w:val="24"/>
          <w:lang w:val="en-US"/>
        </w:rPr>
        <w:t xml:space="preserve"> 2056–2063 (2015).</w:t>
      </w:r>
    </w:p>
    <w:p w:rsidR="00821697" w:rsidRPr="00821697" w:rsidRDefault="00821697" w:rsidP="00821697">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821697">
        <w:rPr>
          <w:rFonts w:ascii="Times New Roman" w:hAnsi="Times New Roman"/>
          <w:noProof/>
          <w:sz w:val="24"/>
          <w:szCs w:val="24"/>
          <w:lang w:val="en-US"/>
        </w:rPr>
        <w:t>33.</w:t>
      </w:r>
      <w:r w:rsidRPr="00821697">
        <w:rPr>
          <w:rFonts w:ascii="Times New Roman" w:hAnsi="Times New Roman"/>
          <w:noProof/>
          <w:sz w:val="24"/>
          <w:szCs w:val="24"/>
          <w:lang w:val="en-US"/>
        </w:rPr>
        <w:tab/>
        <w:t xml:space="preserve">Pustejovsky, J. E. Using response ratios for meta-analyzing single-case designs with behavioral outcomes. </w:t>
      </w:r>
      <w:r w:rsidRPr="00821697">
        <w:rPr>
          <w:rFonts w:ascii="Times New Roman" w:hAnsi="Times New Roman"/>
          <w:i/>
          <w:iCs/>
          <w:noProof/>
          <w:sz w:val="24"/>
          <w:szCs w:val="24"/>
          <w:lang w:val="en-US"/>
        </w:rPr>
        <w:t>J. Sch. Psychol.</w:t>
      </w:r>
      <w:r w:rsidRPr="00821697">
        <w:rPr>
          <w:rFonts w:ascii="Times New Roman" w:hAnsi="Times New Roman"/>
          <w:noProof/>
          <w:sz w:val="24"/>
          <w:szCs w:val="24"/>
          <w:lang w:val="en-US"/>
        </w:rPr>
        <w:t xml:space="preserve"> </w:t>
      </w:r>
      <w:r w:rsidRPr="00821697">
        <w:rPr>
          <w:rFonts w:ascii="Times New Roman" w:hAnsi="Times New Roman"/>
          <w:b/>
          <w:bCs/>
          <w:noProof/>
          <w:sz w:val="24"/>
          <w:szCs w:val="24"/>
          <w:lang w:val="en-US"/>
        </w:rPr>
        <w:t>68,</w:t>
      </w:r>
      <w:r w:rsidRPr="00821697">
        <w:rPr>
          <w:rFonts w:ascii="Times New Roman" w:hAnsi="Times New Roman"/>
          <w:noProof/>
          <w:sz w:val="24"/>
          <w:szCs w:val="24"/>
          <w:lang w:val="en-US"/>
        </w:rPr>
        <w:t xml:space="preserve"> 99–112 (2018).</w:t>
      </w:r>
    </w:p>
    <w:p w:rsidR="00821697" w:rsidRPr="00821697" w:rsidRDefault="00821697" w:rsidP="00821697">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821697">
        <w:rPr>
          <w:rFonts w:ascii="Times New Roman" w:hAnsi="Times New Roman"/>
          <w:noProof/>
          <w:sz w:val="24"/>
          <w:szCs w:val="24"/>
          <w:lang w:val="en-US"/>
        </w:rPr>
        <w:t>34.</w:t>
      </w:r>
      <w:r w:rsidRPr="00821697">
        <w:rPr>
          <w:rFonts w:ascii="Times New Roman" w:hAnsi="Times New Roman"/>
          <w:noProof/>
          <w:sz w:val="24"/>
          <w:szCs w:val="24"/>
          <w:lang w:val="en-US"/>
        </w:rPr>
        <w:tab/>
        <w:t xml:space="preserve">Schwarzer, G., Carpenter, J. R. &amp; Rücker, G. </w:t>
      </w:r>
      <w:r w:rsidRPr="00821697">
        <w:rPr>
          <w:rFonts w:ascii="Times New Roman" w:hAnsi="Times New Roman"/>
          <w:i/>
          <w:iCs/>
          <w:noProof/>
          <w:sz w:val="24"/>
          <w:szCs w:val="24"/>
          <w:lang w:val="en-US"/>
        </w:rPr>
        <w:t>Meta- Analysis with R</w:t>
      </w:r>
      <w:r w:rsidRPr="00821697">
        <w:rPr>
          <w:rFonts w:ascii="Times New Roman" w:hAnsi="Times New Roman"/>
          <w:noProof/>
          <w:sz w:val="24"/>
          <w:szCs w:val="24"/>
          <w:lang w:val="en-US"/>
        </w:rPr>
        <w:t>. (Springer, 2015).</w:t>
      </w:r>
    </w:p>
    <w:p w:rsidR="00821697" w:rsidRPr="00821697" w:rsidRDefault="00821697" w:rsidP="00821697">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821697">
        <w:rPr>
          <w:rFonts w:ascii="Times New Roman" w:hAnsi="Times New Roman"/>
          <w:noProof/>
          <w:sz w:val="24"/>
          <w:szCs w:val="24"/>
          <w:lang w:val="en-US"/>
        </w:rPr>
        <w:t>35.</w:t>
      </w:r>
      <w:r w:rsidRPr="00821697">
        <w:rPr>
          <w:rFonts w:ascii="Times New Roman" w:hAnsi="Times New Roman"/>
          <w:noProof/>
          <w:sz w:val="24"/>
          <w:szCs w:val="24"/>
          <w:lang w:val="en-US"/>
        </w:rPr>
        <w:tab/>
        <w:t xml:space="preserve">Viechtbauer, W. Conducting meta-analyses in R with the metafor package. </w:t>
      </w:r>
      <w:r w:rsidRPr="00821697">
        <w:rPr>
          <w:rFonts w:ascii="Times New Roman" w:hAnsi="Times New Roman"/>
          <w:i/>
          <w:iCs/>
          <w:noProof/>
          <w:sz w:val="24"/>
          <w:szCs w:val="24"/>
          <w:lang w:val="en-US"/>
        </w:rPr>
        <w:t>J. Stat. Softw.</w:t>
      </w:r>
      <w:r w:rsidRPr="00821697">
        <w:rPr>
          <w:rFonts w:ascii="Times New Roman" w:hAnsi="Times New Roman"/>
          <w:noProof/>
          <w:sz w:val="24"/>
          <w:szCs w:val="24"/>
          <w:lang w:val="en-US"/>
        </w:rPr>
        <w:t xml:space="preserve"> </w:t>
      </w:r>
      <w:r w:rsidRPr="00821697">
        <w:rPr>
          <w:rFonts w:ascii="Times New Roman" w:hAnsi="Times New Roman"/>
          <w:b/>
          <w:bCs/>
          <w:noProof/>
          <w:sz w:val="24"/>
          <w:szCs w:val="24"/>
          <w:lang w:val="en-US"/>
        </w:rPr>
        <w:t>36,</w:t>
      </w:r>
      <w:r w:rsidRPr="00821697">
        <w:rPr>
          <w:rFonts w:ascii="Times New Roman" w:hAnsi="Times New Roman"/>
          <w:noProof/>
          <w:sz w:val="24"/>
          <w:szCs w:val="24"/>
          <w:lang w:val="en-US"/>
        </w:rPr>
        <w:t xml:space="preserve"> 1–48 (2010).</w:t>
      </w:r>
    </w:p>
    <w:p w:rsidR="00821697" w:rsidRPr="00821697" w:rsidRDefault="00821697" w:rsidP="00821697">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821697">
        <w:rPr>
          <w:rFonts w:ascii="Times New Roman" w:hAnsi="Times New Roman"/>
          <w:noProof/>
          <w:sz w:val="24"/>
          <w:szCs w:val="24"/>
          <w:lang w:val="en-US"/>
        </w:rPr>
        <w:t>36.</w:t>
      </w:r>
      <w:r w:rsidRPr="00821697">
        <w:rPr>
          <w:rFonts w:ascii="Times New Roman" w:hAnsi="Times New Roman"/>
          <w:noProof/>
          <w:sz w:val="24"/>
          <w:szCs w:val="24"/>
          <w:lang w:val="en-US"/>
        </w:rPr>
        <w:tab/>
        <w:t xml:space="preserve">R Core Team. R: A language and environment for statistical computing. </w:t>
      </w:r>
      <w:r w:rsidRPr="00821697">
        <w:rPr>
          <w:rFonts w:ascii="Times New Roman" w:hAnsi="Times New Roman"/>
          <w:i/>
          <w:iCs/>
          <w:noProof/>
          <w:sz w:val="24"/>
          <w:szCs w:val="24"/>
          <w:lang w:val="en-US"/>
        </w:rPr>
        <w:t>R Found. Stat. Comput. Vienna, Austria. URL https//www.R-project.org/.</w:t>
      </w:r>
      <w:r w:rsidRPr="00821697">
        <w:rPr>
          <w:rFonts w:ascii="Times New Roman" w:hAnsi="Times New Roman"/>
          <w:noProof/>
          <w:sz w:val="24"/>
          <w:szCs w:val="24"/>
          <w:lang w:val="en-US"/>
        </w:rPr>
        <w:t xml:space="preserve"> (2018).</w:t>
      </w:r>
    </w:p>
    <w:p w:rsidR="00821697" w:rsidRPr="00821697" w:rsidRDefault="00821697" w:rsidP="00821697">
      <w:pPr>
        <w:widowControl w:val="0"/>
        <w:autoSpaceDE w:val="0"/>
        <w:autoSpaceDN w:val="0"/>
        <w:adjustRightInd w:val="0"/>
        <w:spacing w:before="120" w:after="120" w:line="240" w:lineRule="auto"/>
        <w:ind w:left="640" w:hanging="640"/>
        <w:rPr>
          <w:rFonts w:ascii="Times New Roman" w:hAnsi="Times New Roman"/>
          <w:noProof/>
          <w:sz w:val="24"/>
          <w:lang w:val="en-US"/>
        </w:rPr>
      </w:pPr>
      <w:r w:rsidRPr="00821697">
        <w:rPr>
          <w:rFonts w:ascii="Times New Roman" w:hAnsi="Times New Roman"/>
          <w:noProof/>
          <w:sz w:val="24"/>
          <w:szCs w:val="24"/>
          <w:lang w:val="en-US"/>
        </w:rPr>
        <w:t>37.</w:t>
      </w:r>
      <w:r w:rsidRPr="00821697">
        <w:rPr>
          <w:rFonts w:ascii="Times New Roman" w:hAnsi="Times New Roman"/>
          <w:noProof/>
          <w:sz w:val="24"/>
          <w:szCs w:val="24"/>
          <w:lang w:val="en-US"/>
        </w:rPr>
        <w:tab/>
        <w:t xml:space="preserve">Schwarzer, G. meta: An R package for meta-analysis. </w:t>
      </w:r>
      <w:r w:rsidRPr="00821697">
        <w:rPr>
          <w:rFonts w:ascii="Times New Roman" w:hAnsi="Times New Roman"/>
          <w:i/>
          <w:iCs/>
          <w:noProof/>
          <w:sz w:val="24"/>
          <w:szCs w:val="24"/>
          <w:lang w:val="en-US"/>
        </w:rPr>
        <w:t>R news</w:t>
      </w:r>
      <w:r w:rsidRPr="00821697">
        <w:rPr>
          <w:rFonts w:ascii="Times New Roman" w:hAnsi="Times New Roman"/>
          <w:noProof/>
          <w:sz w:val="24"/>
          <w:szCs w:val="24"/>
          <w:lang w:val="en-US"/>
        </w:rPr>
        <w:t xml:space="preserve"> </w:t>
      </w:r>
      <w:r w:rsidRPr="00821697">
        <w:rPr>
          <w:rFonts w:ascii="Times New Roman" w:hAnsi="Times New Roman"/>
          <w:b/>
          <w:bCs/>
          <w:noProof/>
          <w:sz w:val="24"/>
          <w:szCs w:val="24"/>
          <w:lang w:val="en-US"/>
        </w:rPr>
        <w:t>7,</w:t>
      </w:r>
      <w:r w:rsidRPr="00821697">
        <w:rPr>
          <w:rFonts w:ascii="Times New Roman" w:hAnsi="Times New Roman"/>
          <w:noProof/>
          <w:sz w:val="24"/>
          <w:szCs w:val="24"/>
          <w:lang w:val="en-US"/>
        </w:rPr>
        <w:t xml:space="preserve"> 40–45 (2007).</w:t>
      </w:r>
    </w:p>
    <w:p w:rsidR="00821697" w:rsidRDefault="00821697" w:rsidP="00821697">
      <w:pPr>
        <w:spacing w:after="0" w:line="240" w:lineRule="auto"/>
        <w:rPr>
          <w:rFonts w:ascii="Times New Roman" w:eastAsia="Times New Roman" w:hAnsi="Times New Roman"/>
          <w:sz w:val="24"/>
          <w:szCs w:val="24"/>
          <w:lang w:val="en-US"/>
        </w:rPr>
      </w:pPr>
    </w:p>
    <w:p w:rsidR="00907007" w:rsidRDefault="00907007" w:rsidP="00907007">
      <w:pPr>
        <w:spacing w:after="0" w:line="240" w:lineRule="auto"/>
        <w:rPr>
          <w:rFonts w:ascii="Times New Roman" w:eastAsia="Times New Roman" w:hAnsi="Times New Roman"/>
          <w:b/>
          <w:sz w:val="24"/>
          <w:szCs w:val="24"/>
          <w:lang w:val="en-US"/>
        </w:rPr>
      </w:pPr>
    </w:p>
    <w:p w:rsidR="00851A07" w:rsidRDefault="00851A07" w:rsidP="00907007">
      <w:pPr>
        <w:spacing w:after="0" w:line="240" w:lineRule="auto"/>
        <w:rPr>
          <w:rFonts w:ascii="Times New Roman" w:eastAsia="Times New Roman" w:hAnsi="Times New Roman"/>
          <w:b/>
          <w:sz w:val="24"/>
          <w:szCs w:val="24"/>
          <w:lang w:val="en-US"/>
        </w:rPr>
      </w:pPr>
    </w:p>
    <w:p w:rsidR="00851A07" w:rsidRDefault="00851A07" w:rsidP="00907007">
      <w:pPr>
        <w:spacing w:after="0" w:line="240" w:lineRule="auto"/>
        <w:rPr>
          <w:rFonts w:ascii="Times New Roman" w:eastAsia="Times New Roman" w:hAnsi="Times New Roman"/>
          <w:b/>
          <w:sz w:val="24"/>
          <w:szCs w:val="24"/>
          <w:lang w:val="en-US"/>
        </w:rPr>
      </w:pPr>
    </w:p>
    <w:p w:rsidR="00851A07" w:rsidRDefault="00851A07" w:rsidP="00907007">
      <w:pPr>
        <w:spacing w:after="0" w:line="240" w:lineRule="auto"/>
        <w:rPr>
          <w:rFonts w:ascii="Times New Roman" w:eastAsia="Times New Roman" w:hAnsi="Times New Roman"/>
          <w:b/>
          <w:sz w:val="24"/>
          <w:szCs w:val="24"/>
          <w:lang w:val="en-US"/>
        </w:rPr>
      </w:pPr>
    </w:p>
    <w:p w:rsidR="00851A07" w:rsidRDefault="00851A07" w:rsidP="00907007">
      <w:pPr>
        <w:spacing w:after="0" w:line="240" w:lineRule="auto"/>
        <w:rPr>
          <w:rFonts w:ascii="Times New Roman" w:eastAsia="Times New Roman" w:hAnsi="Times New Roman"/>
          <w:b/>
          <w:sz w:val="24"/>
          <w:szCs w:val="24"/>
          <w:lang w:val="en-US"/>
        </w:rPr>
      </w:pPr>
    </w:p>
    <w:p w:rsidR="00851A07" w:rsidRPr="009C31BE" w:rsidRDefault="00851A07" w:rsidP="00851A07">
      <w:pPr>
        <w:pStyle w:val="Acknowledgement"/>
        <w:spacing w:before="0" w:line="480" w:lineRule="auto"/>
        <w:ind w:left="0" w:firstLine="0"/>
        <w:rPr>
          <w:b/>
        </w:rPr>
      </w:pPr>
      <w:r w:rsidRPr="00FF5437">
        <w:rPr>
          <w:b/>
        </w:rPr>
        <w:lastRenderedPageBreak/>
        <w:t>Acknowledgments</w:t>
      </w:r>
    </w:p>
    <w:p w:rsidR="00851A07" w:rsidRDefault="00851A07" w:rsidP="00851A07">
      <w:pPr>
        <w:pStyle w:val="Acknowledgement"/>
        <w:spacing w:line="480" w:lineRule="auto"/>
        <w:ind w:left="0" w:firstLine="0"/>
      </w:pPr>
      <w:r>
        <w:t>This research was funded by The Nature Conservancy and York University. C</w:t>
      </w:r>
      <w:r w:rsidR="00245DB0">
        <w:t>.</w:t>
      </w:r>
      <w:r>
        <w:t>J</w:t>
      </w:r>
      <w:r w:rsidR="00245DB0">
        <w:t>.</w:t>
      </w:r>
      <w:r>
        <w:t>L</w:t>
      </w:r>
      <w:r w:rsidR="00245DB0">
        <w:t>.</w:t>
      </w:r>
      <w:r>
        <w:t xml:space="preserve"> was also supported as Senior Research Fellow at NCEAS and by an NSERC DG Grant in Canada</w:t>
      </w:r>
      <w:r w:rsidR="00826D86">
        <w:t xml:space="preserve">, </w:t>
      </w:r>
      <w:r>
        <w:t>M</w:t>
      </w:r>
      <w:r w:rsidR="00245DB0">
        <w:t>.</w:t>
      </w:r>
      <w:r>
        <w:t>F</w:t>
      </w:r>
      <w:r w:rsidR="00245DB0">
        <w:t>.</w:t>
      </w:r>
      <w:r>
        <w:t>M</w:t>
      </w:r>
      <w:r w:rsidR="00245DB0">
        <w:t>.</w:t>
      </w:r>
      <w:r>
        <w:t xml:space="preserve"> </w:t>
      </w:r>
      <w:r w:rsidR="00245DB0">
        <w:t xml:space="preserve">was also supported </w:t>
      </w:r>
      <w:r>
        <w:t xml:space="preserve">by a </w:t>
      </w:r>
      <w:r w:rsidR="00826D86">
        <w:t xml:space="preserve">CONICET </w:t>
      </w:r>
      <w:r>
        <w:t>post</w:t>
      </w:r>
      <w:r w:rsidR="00826D86">
        <w:t>-</w:t>
      </w:r>
      <w:r>
        <w:t>doctoral fellows</w:t>
      </w:r>
      <w:r w:rsidR="00826D86">
        <w:t>hip</w:t>
      </w:r>
      <w:r>
        <w:t xml:space="preserve">. </w:t>
      </w:r>
    </w:p>
    <w:p w:rsidR="00851A07" w:rsidRDefault="00851A07" w:rsidP="00245DB0">
      <w:pPr>
        <w:pStyle w:val="Acknowledgement"/>
        <w:spacing w:before="0" w:line="480" w:lineRule="auto"/>
        <w:rPr>
          <w:b/>
        </w:rPr>
      </w:pPr>
    </w:p>
    <w:p w:rsidR="00245DB0" w:rsidRDefault="00245DB0" w:rsidP="00245DB0">
      <w:pPr>
        <w:pStyle w:val="Acknowledgement"/>
        <w:spacing w:before="0" w:line="480" w:lineRule="auto"/>
        <w:rPr>
          <w:b/>
        </w:rPr>
      </w:pPr>
      <w:r>
        <w:rPr>
          <w:b/>
        </w:rPr>
        <w:t>Author contributions</w:t>
      </w:r>
    </w:p>
    <w:p w:rsidR="00245DB0" w:rsidRDefault="00245DB0" w:rsidP="00245DB0">
      <w:pPr>
        <w:pStyle w:val="Acknowledgement"/>
        <w:spacing w:before="0" w:line="480" w:lineRule="auto"/>
        <w:ind w:left="0" w:firstLine="0"/>
      </w:pPr>
      <w:r>
        <w:t>H.S.B. and C.J.L. formulated the ideas, M.F.M. and H.S.B. compiled data, C.J.L. and M.F.M. analyzed data, M.F.M., H.S.B. and C.J.L. wrote the manuscript, H.S.B. and C.J.L. acquired the financial support for the project.</w:t>
      </w:r>
    </w:p>
    <w:p w:rsidR="00245DB0" w:rsidRDefault="00245DB0" w:rsidP="00245DB0">
      <w:pPr>
        <w:pStyle w:val="Acknowledgement"/>
        <w:spacing w:before="0" w:line="480" w:lineRule="auto"/>
        <w:ind w:left="0" w:firstLine="0"/>
      </w:pPr>
    </w:p>
    <w:p w:rsidR="00143220" w:rsidRDefault="00143220" w:rsidP="00143220">
      <w:pPr>
        <w:spacing w:after="0" w:line="480" w:lineRule="auto"/>
        <w:rPr>
          <w:rFonts w:ascii="Times New Roman" w:eastAsia="Times New Roman" w:hAnsi="Times New Roman"/>
          <w:b/>
          <w:sz w:val="24"/>
          <w:szCs w:val="24"/>
          <w:lang w:val="en-US"/>
        </w:rPr>
      </w:pPr>
      <w:r>
        <w:rPr>
          <w:rFonts w:ascii="Times New Roman" w:eastAsia="Times New Roman" w:hAnsi="Times New Roman"/>
          <w:b/>
          <w:sz w:val="24"/>
          <w:szCs w:val="24"/>
          <w:lang w:val="en-US"/>
        </w:rPr>
        <w:t>Additional information</w:t>
      </w:r>
    </w:p>
    <w:p w:rsidR="00143220" w:rsidRPr="00907007" w:rsidRDefault="00143220" w:rsidP="00143220">
      <w:pPr>
        <w:spacing w:after="0" w:line="480" w:lineRule="auto"/>
        <w:rPr>
          <w:rFonts w:ascii="Times New Roman" w:eastAsia="Times New Roman" w:hAnsi="Times New Roman"/>
          <w:b/>
          <w:sz w:val="24"/>
          <w:szCs w:val="24"/>
          <w:lang w:val="en-US"/>
        </w:rPr>
      </w:pPr>
      <w:r w:rsidRPr="00907007">
        <w:rPr>
          <w:rFonts w:ascii="Times New Roman" w:eastAsia="Times New Roman" w:hAnsi="Times New Roman"/>
          <w:b/>
          <w:sz w:val="24"/>
          <w:szCs w:val="24"/>
          <w:lang w:val="en-US"/>
        </w:rPr>
        <w:t xml:space="preserve">Supplementary </w:t>
      </w:r>
      <w:r>
        <w:rPr>
          <w:rFonts w:ascii="Times New Roman" w:eastAsia="Times New Roman" w:hAnsi="Times New Roman"/>
          <w:b/>
          <w:sz w:val="24"/>
          <w:szCs w:val="24"/>
          <w:lang w:val="en-US"/>
        </w:rPr>
        <w:t>information</w:t>
      </w:r>
    </w:p>
    <w:p w:rsidR="00143220" w:rsidRPr="00907007" w:rsidRDefault="00143220" w:rsidP="00143220">
      <w:pPr>
        <w:spacing w:before="120" w:after="0" w:line="480" w:lineRule="auto"/>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Supplementary </w:t>
      </w:r>
      <w:r w:rsidRPr="00907007">
        <w:rPr>
          <w:rFonts w:ascii="Times New Roman" w:eastAsia="Times New Roman" w:hAnsi="Times New Roman"/>
          <w:sz w:val="24"/>
          <w:szCs w:val="24"/>
          <w:lang w:val="en-US"/>
        </w:rPr>
        <w:t xml:space="preserve">Fig. 1. </w:t>
      </w:r>
      <w:r w:rsidRPr="00907007">
        <w:rPr>
          <w:rFonts w:ascii="Times New Roman" w:eastAsia="Times New Roman" w:hAnsi="Times New Roman"/>
          <w:noProof/>
          <w:sz w:val="24"/>
          <w:szCs w:val="24"/>
          <w:lang w:val="en-US"/>
        </w:rPr>
        <w:t>Disturbances reported in dryland ecosystems globally and the restoration strategy implemented, active or passive.</w:t>
      </w:r>
    </w:p>
    <w:p w:rsidR="00143220" w:rsidRPr="00907007" w:rsidRDefault="00143220" w:rsidP="00143220">
      <w:pPr>
        <w:spacing w:before="120" w:after="0" w:line="480" w:lineRule="auto"/>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Supplementary </w:t>
      </w:r>
      <w:r w:rsidRPr="00907007">
        <w:rPr>
          <w:rFonts w:ascii="Times New Roman" w:eastAsia="Times New Roman" w:hAnsi="Times New Roman"/>
          <w:sz w:val="24"/>
          <w:szCs w:val="24"/>
          <w:lang w:val="en-US"/>
        </w:rPr>
        <w:t>Fig. 2. PRISMA report.</w:t>
      </w:r>
    </w:p>
    <w:p w:rsidR="00143220" w:rsidRDefault="00143220" w:rsidP="00A706F5">
      <w:pPr>
        <w:spacing w:before="120" w:after="0" w:line="480" w:lineRule="auto"/>
        <w:rPr>
          <w:rFonts w:ascii="Times New Roman" w:hAnsi="Times New Roman"/>
          <w:sz w:val="24"/>
          <w:szCs w:val="24"/>
          <w:lang w:val="en-US"/>
        </w:rPr>
      </w:pPr>
      <w:r>
        <w:rPr>
          <w:rFonts w:ascii="Times New Roman" w:eastAsia="Times New Roman" w:hAnsi="Times New Roman"/>
          <w:sz w:val="24"/>
          <w:szCs w:val="24"/>
          <w:lang w:val="en-US"/>
        </w:rPr>
        <w:t xml:space="preserve">Supplementary </w:t>
      </w:r>
      <w:r w:rsidRPr="00907007">
        <w:rPr>
          <w:rFonts w:ascii="Times New Roman" w:eastAsia="Times New Roman" w:hAnsi="Times New Roman"/>
          <w:sz w:val="24"/>
          <w:szCs w:val="24"/>
          <w:lang w:val="en-US"/>
        </w:rPr>
        <w:t xml:space="preserve">Table 1. </w:t>
      </w:r>
      <w:bookmarkStart w:id="6" w:name="_Hlk8892966"/>
      <w:r w:rsidR="00A706F5" w:rsidRPr="00B55700">
        <w:rPr>
          <w:rFonts w:ascii="Times New Roman" w:hAnsi="Times New Roman"/>
          <w:sz w:val="24"/>
          <w:szCs w:val="24"/>
          <w:lang w:val="en-US"/>
        </w:rPr>
        <w:t>List of restoration practices</w:t>
      </w:r>
      <w:r w:rsidR="00A706F5">
        <w:rPr>
          <w:rFonts w:ascii="Times New Roman" w:hAnsi="Times New Roman"/>
          <w:sz w:val="24"/>
          <w:szCs w:val="24"/>
          <w:lang w:val="en-US"/>
        </w:rPr>
        <w:t xml:space="preserve">, </w:t>
      </w:r>
      <w:r w:rsidR="00A706F5" w:rsidRPr="00B55700">
        <w:rPr>
          <w:rFonts w:ascii="Times New Roman" w:hAnsi="Times New Roman"/>
          <w:sz w:val="24"/>
          <w:szCs w:val="24"/>
          <w:lang w:val="en-US"/>
        </w:rPr>
        <w:t xml:space="preserve">outcomes </w:t>
      </w:r>
      <w:r w:rsidR="00A706F5">
        <w:rPr>
          <w:rFonts w:ascii="Times New Roman" w:hAnsi="Times New Roman"/>
          <w:sz w:val="24"/>
          <w:szCs w:val="24"/>
          <w:lang w:val="en-US"/>
        </w:rPr>
        <w:t xml:space="preserve">and response variables included </w:t>
      </w:r>
      <w:r w:rsidR="00A706F5" w:rsidRPr="00B55700">
        <w:rPr>
          <w:rFonts w:ascii="Times New Roman" w:hAnsi="Times New Roman"/>
          <w:sz w:val="24"/>
          <w:szCs w:val="24"/>
          <w:lang w:val="en-US"/>
        </w:rPr>
        <w:t>in a meta-analysis comparing active versus passive restoration strategies in dryland ecosystems globally</w:t>
      </w:r>
      <w:bookmarkEnd w:id="6"/>
      <w:r w:rsidR="00A706F5" w:rsidRPr="00B55700">
        <w:rPr>
          <w:rFonts w:ascii="Times New Roman" w:hAnsi="Times New Roman"/>
          <w:sz w:val="24"/>
          <w:szCs w:val="24"/>
          <w:lang w:val="en-US"/>
        </w:rPr>
        <w:t>.</w:t>
      </w:r>
    </w:p>
    <w:p w:rsidR="00A706F5" w:rsidRPr="00A706F5" w:rsidRDefault="00A706F5" w:rsidP="00A706F5">
      <w:pPr>
        <w:spacing w:before="120" w:after="0" w:line="480" w:lineRule="auto"/>
        <w:rPr>
          <w:lang w:val="en-US"/>
        </w:rPr>
      </w:pPr>
    </w:p>
    <w:p w:rsidR="00245DB0" w:rsidRPr="00143220" w:rsidRDefault="00245DB0" w:rsidP="00245DB0">
      <w:pPr>
        <w:pStyle w:val="Acknowledgement"/>
        <w:spacing w:before="0" w:line="480" w:lineRule="auto"/>
        <w:ind w:left="0" w:firstLine="0"/>
        <w:rPr>
          <w:b/>
        </w:rPr>
      </w:pPr>
      <w:r w:rsidRPr="00143220">
        <w:rPr>
          <w:b/>
        </w:rPr>
        <w:t>Competing interest</w:t>
      </w:r>
      <w:r w:rsidR="00143220" w:rsidRPr="00143220">
        <w:rPr>
          <w:b/>
        </w:rPr>
        <w:t>s</w:t>
      </w:r>
    </w:p>
    <w:p w:rsidR="00143220" w:rsidRDefault="00143220" w:rsidP="00245DB0">
      <w:pPr>
        <w:pStyle w:val="Acknowledgement"/>
        <w:spacing w:before="0" w:line="480" w:lineRule="auto"/>
        <w:ind w:left="0" w:firstLine="0"/>
      </w:pPr>
      <w:r>
        <w:t>The authors declare no competing interests.</w:t>
      </w:r>
    </w:p>
    <w:p w:rsidR="00245DB0" w:rsidRDefault="00245DB0" w:rsidP="00245DB0">
      <w:pPr>
        <w:pStyle w:val="Acknowledgement"/>
        <w:spacing w:before="0" w:line="480" w:lineRule="auto"/>
        <w:ind w:left="0" w:firstLine="0"/>
        <w:rPr>
          <w:b/>
        </w:rPr>
      </w:pPr>
    </w:p>
    <w:p w:rsidR="00AE131F" w:rsidRPr="00D764C1" w:rsidRDefault="00AE131F" w:rsidP="00851A07">
      <w:pPr>
        <w:rPr>
          <w:lang w:val="en-US"/>
        </w:rPr>
      </w:pPr>
    </w:p>
    <w:p w:rsidR="00143220" w:rsidRPr="00D764C1" w:rsidRDefault="00143220" w:rsidP="00851A07">
      <w:pPr>
        <w:rPr>
          <w:lang w:val="en-US"/>
        </w:rPr>
      </w:pPr>
    </w:p>
    <w:p w:rsidR="00143220" w:rsidRPr="00D764C1" w:rsidRDefault="00143220" w:rsidP="00851A07">
      <w:pPr>
        <w:rPr>
          <w:lang w:val="en-US"/>
        </w:rPr>
      </w:pPr>
    </w:p>
    <w:p w:rsidR="00143220" w:rsidRPr="00D764C1" w:rsidRDefault="00143220" w:rsidP="00851A07">
      <w:pPr>
        <w:rPr>
          <w:lang w:val="en-US"/>
        </w:rPr>
      </w:pPr>
    </w:p>
    <w:p w:rsidR="006A516C" w:rsidRDefault="006A516C" w:rsidP="006A516C">
      <w:pPr>
        <w:autoSpaceDE w:val="0"/>
        <w:autoSpaceDN w:val="0"/>
        <w:adjustRightInd w:val="0"/>
        <w:spacing w:line="480" w:lineRule="auto"/>
        <w:rPr>
          <w:rFonts w:ascii="Times New Roman" w:hAnsi="Times New Roman"/>
          <w:sz w:val="24"/>
          <w:szCs w:val="24"/>
          <w:lang w:val="en-US"/>
        </w:rPr>
      </w:pPr>
      <w:r w:rsidRPr="006A516C">
        <w:rPr>
          <w:rFonts w:ascii="Times New Roman" w:hAnsi="Times New Roman"/>
          <w:b/>
          <w:sz w:val="24"/>
          <w:szCs w:val="24"/>
          <w:lang w:val="en-US"/>
        </w:rPr>
        <w:lastRenderedPageBreak/>
        <w:t>Table 1.</w:t>
      </w:r>
      <w:r w:rsidRPr="006A516C">
        <w:rPr>
          <w:rFonts w:ascii="Times New Roman" w:hAnsi="Times New Roman"/>
          <w:sz w:val="24"/>
          <w:szCs w:val="24"/>
          <w:lang w:val="en-US"/>
        </w:rPr>
        <w:t xml:space="preserve"> The effect of active and passive restoration practices on dryland ecosystems globally. The log response ratio (effect size) and 95% confidence interval (CI) were from random effects models (</w:t>
      </w:r>
      <w:proofErr w:type="spellStart"/>
      <w:r w:rsidRPr="006A516C">
        <w:rPr>
          <w:rFonts w:ascii="Times New Roman" w:hAnsi="Times New Roman"/>
          <w:sz w:val="24"/>
          <w:szCs w:val="24"/>
          <w:lang w:val="en-US"/>
        </w:rPr>
        <w:t>Lortie</w:t>
      </w:r>
      <w:proofErr w:type="spellEnd"/>
      <w:r w:rsidRPr="006A516C">
        <w:rPr>
          <w:rFonts w:ascii="Times New Roman" w:hAnsi="Times New Roman"/>
          <w:sz w:val="24"/>
          <w:szCs w:val="24"/>
          <w:lang w:val="en-US"/>
        </w:rPr>
        <w:t xml:space="preserve"> C.J. and Miguel M.F. 2019. R code, DOI: 10.5281/zenodo.2653943). Effect of active and passive restoration strategies was tested by t-test with mu = 0, and restoration practices and outcomes were considered significant if their estimated 95% confidence intervals did not overlap 0. (A) Random effects model results comparing restoration practices. (B) Random effects model results comparing restoration outcomes. The outcomes listed describe target goals from each restoration practice.</w:t>
      </w:r>
    </w:p>
    <w:p w:rsidR="006A516C" w:rsidRDefault="006A516C" w:rsidP="006A516C">
      <w:pPr>
        <w:autoSpaceDE w:val="0"/>
        <w:autoSpaceDN w:val="0"/>
        <w:adjustRightInd w:val="0"/>
        <w:spacing w:line="480" w:lineRule="auto"/>
        <w:rPr>
          <w:rFonts w:ascii="Times New Roman" w:hAnsi="Times New Roman"/>
          <w:sz w:val="24"/>
          <w:szCs w:val="24"/>
          <w:lang w:val="en-US"/>
        </w:rPr>
      </w:pP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227"/>
        <w:gridCol w:w="2410"/>
        <w:gridCol w:w="1701"/>
      </w:tblGrid>
      <w:tr w:rsidR="007E3D96" w:rsidRPr="00747AD6" w:rsidTr="00747AD6">
        <w:trPr>
          <w:jc w:val="center"/>
        </w:trPr>
        <w:tc>
          <w:tcPr>
            <w:tcW w:w="3227" w:type="dxa"/>
            <w:shd w:val="clear" w:color="auto" w:fill="D9D9D9"/>
          </w:tcPr>
          <w:p w:rsidR="006A516C" w:rsidRPr="00747AD6" w:rsidRDefault="006A516C" w:rsidP="00747AD6">
            <w:pPr>
              <w:spacing w:after="0" w:line="240" w:lineRule="auto"/>
              <w:rPr>
                <w:rFonts w:ascii="Times New Roman" w:hAnsi="Times New Roman"/>
                <w:b/>
                <w:sz w:val="24"/>
                <w:szCs w:val="24"/>
              </w:rPr>
            </w:pPr>
            <w:r w:rsidRPr="00747AD6">
              <w:rPr>
                <w:rFonts w:ascii="Times New Roman" w:hAnsi="Times New Roman"/>
                <w:b/>
                <w:sz w:val="24"/>
                <w:szCs w:val="24"/>
              </w:rPr>
              <w:t>Restoration</w:t>
            </w:r>
          </w:p>
        </w:tc>
        <w:tc>
          <w:tcPr>
            <w:tcW w:w="2410" w:type="dxa"/>
            <w:shd w:val="clear" w:color="auto" w:fill="D9D9D9"/>
          </w:tcPr>
          <w:p w:rsidR="006A516C" w:rsidRPr="00747AD6" w:rsidRDefault="006A516C" w:rsidP="00747AD6">
            <w:pPr>
              <w:spacing w:after="0" w:line="240" w:lineRule="auto"/>
              <w:jc w:val="center"/>
              <w:rPr>
                <w:rFonts w:ascii="Times New Roman" w:hAnsi="Times New Roman"/>
                <w:b/>
                <w:sz w:val="24"/>
                <w:szCs w:val="24"/>
              </w:rPr>
            </w:pPr>
            <w:r w:rsidRPr="00747AD6">
              <w:rPr>
                <w:rFonts w:ascii="Times New Roman" w:hAnsi="Times New Roman"/>
                <w:b/>
                <w:sz w:val="24"/>
                <w:szCs w:val="24"/>
              </w:rPr>
              <w:t>Log Response Ratio</w:t>
            </w:r>
          </w:p>
        </w:tc>
        <w:tc>
          <w:tcPr>
            <w:tcW w:w="1701" w:type="dxa"/>
            <w:shd w:val="clear" w:color="auto" w:fill="D9D9D9"/>
          </w:tcPr>
          <w:p w:rsidR="006A516C" w:rsidRPr="00747AD6" w:rsidRDefault="006A516C" w:rsidP="00747AD6">
            <w:pPr>
              <w:spacing w:after="0" w:line="240" w:lineRule="auto"/>
              <w:jc w:val="center"/>
              <w:rPr>
                <w:rFonts w:ascii="Times New Roman" w:hAnsi="Times New Roman"/>
                <w:b/>
                <w:sz w:val="24"/>
                <w:szCs w:val="24"/>
              </w:rPr>
            </w:pPr>
            <w:r w:rsidRPr="00747AD6">
              <w:rPr>
                <w:rFonts w:ascii="Times New Roman" w:hAnsi="Times New Roman"/>
                <w:b/>
                <w:sz w:val="24"/>
                <w:szCs w:val="24"/>
              </w:rPr>
              <w:t>95% CI</w:t>
            </w:r>
          </w:p>
        </w:tc>
      </w:tr>
      <w:tr w:rsidR="006A516C" w:rsidRPr="00747AD6" w:rsidTr="00747AD6">
        <w:trPr>
          <w:trHeight w:val="537"/>
          <w:jc w:val="center"/>
        </w:trPr>
        <w:tc>
          <w:tcPr>
            <w:tcW w:w="7338" w:type="dxa"/>
            <w:gridSpan w:val="3"/>
            <w:shd w:val="clear" w:color="auto" w:fill="auto"/>
            <w:vAlign w:val="center"/>
          </w:tcPr>
          <w:p w:rsidR="006A516C" w:rsidRPr="00747AD6" w:rsidRDefault="006A516C" w:rsidP="00747AD6">
            <w:pPr>
              <w:spacing w:after="0" w:line="240" w:lineRule="auto"/>
              <w:rPr>
                <w:rFonts w:ascii="Times New Roman" w:hAnsi="Times New Roman"/>
                <w:i/>
                <w:sz w:val="24"/>
                <w:szCs w:val="24"/>
              </w:rPr>
            </w:pPr>
            <w:r w:rsidRPr="00747AD6">
              <w:rPr>
                <w:rFonts w:ascii="Times New Roman" w:hAnsi="Times New Roman"/>
                <w:i/>
                <w:sz w:val="24"/>
                <w:szCs w:val="24"/>
              </w:rPr>
              <w:t>(A)</w:t>
            </w:r>
          </w:p>
        </w:tc>
      </w:tr>
      <w:tr w:rsidR="006A516C" w:rsidRPr="00747AD6" w:rsidTr="00747AD6">
        <w:trPr>
          <w:jc w:val="center"/>
        </w:trPr>
        <w:tc>
          <w:tcPr>
            <w:tcW w:w="3227" w:type="dxa"/>
            <w:shd w:val="clear" w:color="auto" w:fill="auto"/>
          </w:tcPr>
          <w:p w:rsidR="006A516C" w:rsidRPr="00747AD6" w:rsidRDefault="006A516C" w:rsidP="00747AD6">
            <w:pPr>
              <w:spacing w:after="0" w:line="240" w:lineRule="auto"/>
              <w:rPr>
                <w:rFonts w:ascii="Times New Roman" w:hAnsi="Times New Roman"/>
                <w:b/>
                <w:sz w:val="24"/>
                <w:szCs w:val="24"/>
              </w:rPr>
            </w:pPr>
            <w:r w:rsidRPr="00747AD6">
              <w:rPr>
                <w:rFonts w:ascii="Times New Roman" w:hAnsi="Times New Roman"/>
                <w:b/>
                <w:sz w:val="24"/>
                <w:szCs w:val="24"/>
              </w:rPr>
              <w:t xml:space="preserve">Active </w:t>
            </w:r>
            <w:proofErr w:type="spellStart"/>
            <w:r w:rsidRPr="00747AD6">
              <w:rPr>
                <w:rFonts w:ascii="Times New Roman" w:hAnsi="Times New Roman"/>
                <w:b/>
                <w:sz w:val="24"/>
                <w:szCs w:val="24"/>
              </w:rPr>
              <w:t>practices</w:t>
            </w:r>
            <w:proofErr w:type="spellEnd"/>
          </w:p>
        </w:tc>
        <w:tc>
          <w:tcPr>
            <w:tcW w:w="2410"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0.22</w:t>
            </w:r>
          </w:p>
        </w:tc>
        <w:tc>
          <w:tcPr>
            <w:tcW w:w="1701" w:type="dxa"/>
            <w:shd w:val="clear" w:color="auto" w:fill="auto"/>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0.20, 0.23</w:t>
            </w:r>
          </w:p>
        </w:tc>
      </w:tr>
      <w:tr w:rsidR="006A516C" w:rsidRPr="00747AD6" w:rsidTr="00747AD6">
        <w:trPr>
          <w:jc w:val="center"/>
        </w:trPr>
        <w:tc>
          <w:tcPr>
            <w:tcW w:w="3227" w:type="dxa"/>
            <w:shd w:val="clear" w:color="auto" w:fill="auto"/>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w:t>
            </w:r>
            <w:proofErr w:type="spellStart"/>
            <w:r w:rsidRPr="00747AD6">
              <w:rPr>
                <w:rFonts w:ascii="Times New Roman" w:hAnsi="Times New Roman"/>
                <w:sz w:val="24"/>
                <w:szCs w:val="24"/>
              </w:rPr>
              <w:t>Water</w:t>
            </w:r>
            <w:proofErr w:type="spellEnd"/>
            <w:r w:rsidRPr="00747AD6">
              <w:rPr>
                <w:rFonts w:ascii="Times New Roman" w:hAnsi="Times New Roman"/>
                <w:sz w:val="24"/>
                <w:szCs w:val="24"/>
              </w:rPr>
              <w:t xml:space="preserve"> </w:t>
            </w:r>
            <w:proofErr w:type="spellStart"/>
            <w:r w:rsidRPr="00747AD6">
              <w:rPr>
                <w:rFonts w:ascii="Times New Roman" w:hAnsi="Times New Roman"/>
                <w:sz w:val="24"/>
                <w:szCs w:val="24"/>
              </w:rPr>
              <w:t>supplementation</w:t>
            </w:r>
            <w:proofErr w:type="spellEnd"/>
          </w:p>
        </w:tc>
        <w:tc>
          <w:tcPr>
            <w:tcW w:w="2410"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0.64</w:t>
            </w:r>
          </w:p>
        </w:tc>
        <w:tc>
          <w:tcPr>
            <w:tcW w:w="1701"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0.55, 0.73</w:t>
            </w:r>
          </w:p>
        </w:tc>
      </w:tr>
      <w:tr w:rsidR="006A516C" w:rsidRPr="00747AD6" w:rsidTr="00747AD6">
        <w:trPr>
          <w:jc w:val="center"/>
        </w:trPr>
        <w:tc>
          <w:tcPr>
            <w:tcW w:w="3227" w:type="dxa"/>
            <w:shd w:val="clear" w:color="auto" w:fill="auto"/>
          </w:tcPr>
          <w:p w:rsidR="006A516C" w:rsidRPr="00747AD6" w:rsidRDefault="006A516C" w:rsidP="00747AD6">
            <w:pPr>
              <w:spacing w:after="0" w:line="240" w:lineRule="auto"/>
              <w:rPr>
                <w:sz w:val="24"/>
                <w:szCs w:val="24"/>
              </w:rPr>
            </w:pPr>
            <w:r w:rsidRPr="00747AD6">
              <w:rPr>
                <w:rFonts w:ascii="Times New Roman" w:hAnsi="Times New Roman"/>
                <w:sz w:val="24"/>
                <w:szCs w:val="24"/>
              </w:rPr>
              <w:t xml:space="preserve">  Soil</w:t>
            </w:r>
          </w:p>
        </w:tc>
        <w:tc>
          <w:tcPr>
            <w:tcW w:w="2410" w:type="dxa"/>
            <w:shd w:val="clear" w:color="auto" w:fill="auto"/>
          </w:tcPr>
          <w:p w:rsidR="006A516C" w:rsidRPr="00747AD6" w:rsidRDefault="006A516C" w:rsidP="00747AD6">
            <w:pPr>
              <w:spacing w:after="0" w:line="240" w:lineRule="auto"/>
              <w:jc w:val="center"/>
              <w:rPr>
                <w:sz w:val="24"/>
                <w:szCs w:val="24"/>
              </w:rPr>
            </w:pPr>
            <w:r w:rsidRPr="00747AD6">
              <w:rPr>
                <w:rFonts w:ascii="Times New Roman" w:hAnsi="Times New Roman"/>
                <w:sz w:val="24"/>
                <w:szCs w:val="24"/>
              </w:rPr>
              <w:t>0.31</w:t>
            </w:r>
          </w:p>
        </w:tc>
        <w:tc>
          <w:tcPr>
            <w:tcW w:w="1701" w:type="dxa"/>
            <w:shd w:val="clear" w:color="auto" w:fill="auto"/>
          </w:tcPr>
          <w:p w:rsidR="006A516C" w:rsidRPr="00747AD6" w:rsidRDefault="006A516C" w:rsidP="00747AD6">
            <w:pPr>
              <w:spacing w:after="0" w:line="240" w:lineRule="auto"/>
              <w:jc w:val="center"/>
              <w:rPr>
                <w:sz w:val="24"/>
                <w:szCs w:val="24"/>
              </w:rPr>
            </w:pPr>
            <w:r w:rsidRPr="00747AD6">
              <w:rPr>
                <w:rFonts w:ascii="Times New Roman" w:hAnsi="Times New Roman"/>
                <w:sz w:val="24"/>
                <w:szCs w:val="24"/>
              </w:rPr>
              <w:t>0.30, 0.33</w:t>
            </w:r>
          </w:p>
        </w:tc>
      </w:tr>
      <w:tr w:rsidR="006A516C" w:rsidRPr="00747AD6" w:rsidTr="00747AD6">
        <w:trPr>
          <w:jc w:val="center"/>
        </w:trPr>
        <w:tc>
          <w:tcPr>
            <w:tcW w:w="3227" w:type="dxa"/>
            <w:shd w:val="clear" w:color="auto" w:fill="auto"/>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Vegetation</w:t>
            </w:r>
          </w:p>
        </w:tc>
        <w:tc>
          <w:tcPr>
            <w:tcW w:w="2410"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0.18</w:t>
            </w:r>
          </w:p>
        </w:tc>
        <w:tc>
          <w:tcPr>
            <w:tcW w:w="1701"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0.17, 0.20</w:t>
            </w:r>
          </w:p>
        </w:tc>
      </w:tr>
      <w:tr w:rsidR="007E3D96" w:rsidRPr="00747AD6" w:rsidTr="00747AD6">
        <w:trPr>
          <w:jc w:val="center"/>
        </w:trPr>
        <w:tc>
          <w:tcPr>
            <w:tcW w:w="3227" w:type="dxa"/>
            <w:shd w:val="clear" w:color="auto" w:fill="F2F2F2"/>
          </w:tcPr>
          <w:p w:rsidR="006A516C" w:rsidRPr="00747AD6" w:rsidRDefault="006A516C" w:rsidP="00747AD6">
            <w:pPr>
              <w:spacing w:after="0" w:line="240" w:lineRule="auto"/>
              <w:rPr>
                <w:rFonts w:ascii="Times New Roman" w:hAnsi="Times New Roman"/>
                <w:b/>
                <w:sz w:val="24"/>
                <w:szCs w:val="24"/>
              </w:rPr>
            </w:pPr>
            <w:proofErr w:type="spellStart"/>
            <w:r w:rsidRPr="00747AD6">
              <w:rPr>
                <w:rFonts w:ascii="Times New Roman" w:hAnsi="Times New Roman"/>
                <w:b/>
                <w:sz w:val="24"/>
                <w:szCs w:val="24"/>
              </w:rPr>
              <w:t>Passive</w:t>
            </w:r>
            <w:proofErr w:type="spellEnd"/>
            <w:r w:rsidRPr="00747AD6">
              <w:rPr>
                <w:rFonts w:ascii="Times New Roman" w:hAnsi="Times New Roman"/>
                <w:b/>
                <w:sz w:val="24"/>
                <w:szCs w:val="24"/>
              </w:rPr>
              <w:t xml:space="preserve"> </w:t>
            </w:r>
            <w:proofErr w:type="spellStart"/>
            <w:r w:rsidRPr="00747AD6">
              <w:rPr>
                <w:rFonts w:ascii="Times New Roman" w:hAnsi="Times New Roman"/>
                <w:b/>
                <w:sz w:val="24"/>
                <w:szCs w:val="24"/>
              </w:rPr>
              <w:t>practices</w:t>
            </w:r>
            <w:proofErr w:type="spellEnd"/>
          </w:p>
        </w:tc>
        <w:tc>
          <w:tcPr>
            <w:tcW w:w="2410"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-0.34</w:t>
            </w:r>
          </w:p>
        </w:tc>
        <w:tc>
          <w:tcPr>
            <w:tcW w:w="1701"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-0.37, -0.31</w:t>
            </w:r>
          </w:p>
        </w:tc>
      </w:tr>
      <w:tr w:rsidR="007E3D96" w:rsidRPr="00747AD6" w:rsidTr="00747AD6">
        <w:trPr>
          <w:jc w:val="center"/>
        </w:trPr>
        <w:tc>
          <w:tcPr>
            <w:tcW w:w="3227" w:type="dxa"/>
            <w:shd w:val="clear" w:color="auto" w:fill="F2F2F2"/>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Soil</w:t>
            </w:r>
          </w:p>
        </w:tc>
        <w:tc>
          <w:tcPr>
            <w:tcW w:w="2410"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-0.76</w:t>
            </w:r>
          </w:p>
        </w:tc>
        <w:tc>
          <w:tcPr>
            <w:tcW w:w="1701"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-0.82, -0.70</w:t>
            </w:r>
          </w:p>
        </w:tc>
      </w:tr>
      <w:tr w:rsidR="007E3D96" w:rsidRPr="00747AD6" w:rsidTr="00747AD6">
        <w:trPr>
          <w:jc w:val="center"/>
        </w:trPr>
        <w:tc>
          <w:tcPr>
            <w:tcW w:w="3227" w:type="dxa"/>
            <w:shd w:val="clear" w:color="auto" w:fill="F2F2F2"/>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Vegetation</w:t>
            </w:r>
          </w:p>
        </w:tc>
        <w:tc>
          <w:tcPr>
            <w:tcW w:w="2410"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0.26</w:t>
            </w:r>
          </w:p>
        </w:tc>
        <w:tc>
          <w:tcPr>
            <w:tcW w:w="1701" w:type="dxa"/>
            <w:shd w:val="clear" w:color="auto" w:fill="F2F2F2"/>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0.21, 0.32</w:t>
            </w:r>
          </w:p>
        </w:tc>
      </w:tr>
      <w:tr w:rsidR="007E3D96" w:rsidRPr="00747AD6" w:rsidTr="00747AD6">
        <w:trPr>
          <w:jc w:val="center"/>
        </w:trPr>
        <w:tc>
          <w:tcPr>
            <w:tcW w:w="3227" w:type="dxa"/>
            <w:shd w:val="clear" w:color="auto" w:fill="F2F2F2"/>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w:t>
            </w:r>
            <w:proofErr w:type="spellStart"/>
            <w:r w:rsidRPr="00747AD6">
              <w:rPr>
                <w:rFonts w:ascii="Times New Roman" w:hAnsi="Times New Roman"/>
                <w:sz w:val="24"/>
                <w:szCs w:val="24"/>
              </w:rPr>
              <w:t>Grazing</w:t>
            </w:r>
            <w:proofErr w:type="spellEnd"/>
            <w:r w:rsidRPr="00747AD6">
              <w:rPr>
                <w:rFonts w:ascii="Times New Roman" w:hAnsi="Times New Roman"/>
                <w:sz w:val="24"/>
                <w:szCs w:val="24"/>
              </w:rPr>
              <w:t xml:space="preserve"> </w:t>
            </w:r>
            <w:proofErr w:type="spellStart"/>
            <w:r w:rsidRPr="00747AD6">
              <w:rPr>
                <w:rFonts w:ascii="Times New Roman" w:hAnsi="Times New Roman"/>
                <w:sz w:val="24"/>
                <w:szCs w:val="24"/>
              </w:rPr>
              <w:t>exclusion</w:t>
            </w:r>
            <w:proofErr w:type="spellEnd"/>
          </w:p>
        </w:tc>
        <w:tc>
          <w:tcPr>
            <w:tcW w:w="2410"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0.13</w:t>
            </w:r>
          </w:p>
        </w:tc>
        <w:tc>
          <w:tcPr>
            <w:tcW w:w="1701" w:type="dxa"/>
            <w:shd w:val="clear" w:color="auto" w:fill="F2F2F2"/>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0.03, 0.24</w:t>
            </w:r>
          </w:p>
        </w:tc>
      </w:tr>
      <w:tr w:rsidR="006A516C" w:rsidRPr="00747AD6" w:rsidTr="00747AD6">
        <w:trPr>
          <w:trHeight w:val="537"/>
          <w:jc w:val="center"/>
        </w:trPr>
        <w:tc>
          <w:tcPr>
            <w:tcW w:w="7338" w:type="dxa"/>
            <w:gridSpan w:val="3"/>
            <w:shd w:val="clear" w:color="auto" w:fill="auto"/>
            <w:vAlign w:val="center"/>
          </w:tcPr>
          <w:p w:rsidR="006A516C" w:rsidRPr="00747AD6" w:rsidRDefault="006A516C" w:rsidP="00747AD6">
            <w:pPr>
              <w:spacing w:after="0" w:line="240" w:lineRule="auto"/>
              <w:rPr>
                <w:rFonts w:ascii="Times New Roman" w:hAnsi="Times New Roman"/>
                <w:i/>
                <w:sz w:val="24"/>
                <w:szCs w:val="24"/>
              </w:rPr>
            </w:pPr>
            <w:r w:rsidRPr="00747AD6">
              <w:rPr>
                <w:rFonts w:ascii="Times New Roman" w:hAnsi="Times New Roman"/>
                <w:i/>
                <w:sz w:val="24"/>
                <w:szCs w:val="24"/>
              </w:rPr>
              <w:t>(B)</w:t>
            </w:r>
          </w:p>
        </w:tc>
      </w:tr>
      <w:tr w:rsidR="006A516C" w:rsidRPr="00747AD6" w:rsidTr="00747AD6">
        <w:trPr>
          <w:jc w:val="center"/>
        </w:trPr>
        <w:tc>
          <w:tcPr>
            <w:tcW w:w="7338" w:type="dxa"/>
            <w:gridSpan w:val="3"/>
            <w:shd w:val="clear" w:color="auto" w:fill="auto"/>
          </w:tcPr>
          <w:p w:rsidR="006A516C" w:rsidRPr="00747AD6" w:rsidRDefault="006A516C" w:rsidP="00747AD6">
            <w:pPr>
              <w:spacing w:after="0" w:line="240" w:lineRule="auto"/>
              <w:rPr>
                <w:rFonts w:ascii="Times New Roman" w:hAnsi="Times New Roman"/>
                <w:b/>
                <w:sz w:val="24"/>
                <w:szCs w:val="24"/>
              </w:rPr>
            </w:pPr>
            <w:r w:rsidRPr="00747AD6">
              <w:rPr>
                <w:rFonts w:ascii="Times New Roman" w:hAnsi="Times New Roman"/>
                <w:b/>
                <w:sz w:val="24"/>
                <w:szCs w:val="24"/>
              </w:rPr>
              <w:t xml:space="preserve">Active </w:t>
            </w:r>
            <w:proofErr w:type="spellStart"/>
            <w:r w:rsidRPr="00747AD6">
              <w:rPr>
                <w:rFonts w:ascii="Times New Roman" w:hAnsi="Times New Roman"/>
                <w:b/>
                <w:sz w:val="24"/>
                <w:szCs w:val="24"/>
              </w:rPr>
              <w:t>restoration</w:t>
            </w:r>
            <w:proofErr w:type="spellEnd"/>
            <w:r w:rsidRPr="00747AD6">
              <w:rPr>
                <w:rFonts w:ascii="Times New Roman" w:hAnsi="Times New Roman"/>
                <w:b/>
                <w:sz w:val="24"/>
                <w:szCs w:val="24"/>
              </w:rPr>
              <w:t xml:space="preserve"> </w:t>
            </w:r>
            <w:proofErr w:type="spellStart"/>
            <w:r w:rsidRPr="00747AD6">
              <w:rPr>
                <w:rFonts w:ascii="Times New Roman" w:hAnsi="Times New Roman"/>
                <w:b/>
                <w:sz w:val="24"/>
                <w:szCs w:val="24"/>
              </w:rPr>
              <w:t>outcomes</w:t>
            </w:r>
            <w:proofErr w:type="spellEnd"/>
          </w:p>
        </w:tc>
      </w:tr>
      <w:tr w:rsidR="006A516C" w:rsidRPr="00747AD6" w:rsidTr="00747AD6">
        <w:trPr>
          <w:jc w:val="center"/>
        </w:trPr>
        <w:tc>
          <w:tcPr>
            <w:tcW w:w="3227" w:type="dxa"/>
            <w:shd w:val="clear" w:color="auto" w:fill="auto"/>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Vegetation</w:t>
            </w:r>
          </w:p>
        </w:tc>
        <w:tc>
          <w:tcPr>
            <w:tcW w:w="2410"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0.51</w:t>
            </w:r>
          </w:p>
        </w:tc>
        <w:tc>
          <w:tcPr>
            <w:tcW w:w="1701"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0.49, 0.52</w:t>
            </w:r>
          </w:p>
        </w:tc>
      </w:tr>
      <w:tr w:rsidR="006A516C" w:rsidRPr="00747AD6" w:rsidTr="00747AD6">
        <w:trPr>
          <w:jc w:val="center"/>
        </w:trPr>
        <w:tc>
          <w:tcPr>
            <w:tcW w:w="3227" w:type="dxa"/>
            <w:shd w:val="clear" w:color="auto" w:fill="auto"/>
          </w:tcPr>
          <w:p w:rsidR="006A516C" w:rsidRPr="00747AD6" w:rsidRDefault="006A516C" w:rsidP="00747AD6">
            <w:pPr>
              <w:spacing w:after="0" w:line="240" w:lineRule="auto"/>
              <w:rPr>
                <w:sz w:val="24"/>
                <w:szCs w:val="24"/>
              </w:rPr>
            </w:pPr>
            <w:r w:rsidRPr="00747AD6">
              <w:rPr>
                <w:rFonts w:ascii="Times New Roman" w:hAnsi="Times New Roman"/>
                <w:sz w:val="24"/>
                <w:szCs w:val="24"/>
              </w:rPr>
              <w:t xml:space="preserve">  Soil</w:t>
            </w:r>
          </w:p>
        </w:tc>
        <w:tc>
          <w:tcPr>
            <w:tcW w:w="2410" w:type="dxa"/>
            <w:shd w:val="clear" w:color="auto" w:fill="auto"/>
          </w:tcPr>
          <w:p w:rsidR="006A516C" w:rsidRPr="00747AD6" w:rsidRDefault="006A516C" w:rsidP="00747AD6">
            <w:pPr>
              <w:spacing w:after="0" w:line="240" w:lineRule="auto"/>
              <w:jc w:val="center"/>
              <w:rPr>
                <w:sz w:val="24"/>
                <w:szCs w:val="24"/>
              </w:rPr>
            </w:pPr>
            <w:r w:rsidRPr="00747AD6">
              <w:rPr>
                <w:rFonts w:ascii="Times New Roman" w:hAnsi="Times New Roman"/>
                <w:sz w:val="24"/>
                <w:szCs w:val="24"/>
              </w:rPr>
              <w:t>0.22</w:t>
            </w:r>
          </w:p>
        </w:tc>
        <w:tc>
          <w:tcPr>
            <w:tcW w:w="1701" w:type="dxa"/>
            <w:shd w:val="clear" w:color="auto" w:fill="auto"/>
          </w:tcPr>
          <w:p w:rsidR="006A516C" w:rsidRPr="00747AD6" w:rsidRDefault="006A516C" w:rsidP="00747AD6">
            <w:pPr>
              <w:spacing w:after="0" w:line="240" w:lineRule="auto"/>
              <w:jc w:val="center"/>
              <w:rPr>
                <w:sz w:val="24"/>
                <w:szCs w:val="24"/>
              </w:rPr>
            </w:pPr>
            <w:r w:rsidRPr="00747AD6">
              <w:rPr>
                <w:rFonts w:ascii="Times New Roman" w:hAnsi="Times New Roman"/>
                <w:sz w:val="24"/>
                <w:szCs w:val="24"/>
              </w:rPr>
              <w:t>0.15, 0.28</w:t>
            </w:r>
          </w:p>
        </w:tc>
      </w:tr>
      <w:tr w:rsidR="006A516C" w:rsidRPr="00747AD6" w:rsidTr="00747AD6">
        <w:trPr>
          <w:jc w:val="center"/>
        </w:trPr>
        <w:tc>
          <w:tcPr>
            <w:tcW w:w="3227" w:type="dxa"/>
            <w:shd w:val="clear" w:color="auto" w:fill="auto"/>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w:t>
            </w:r>
            <w:proofErr w:type="spellStart"/>
            <w:r w:rsidRPr="00747AD6">
              <w:rPr>
                <w:rFonts w:ascii="Times New Roman" w:hAnsi="Times New Roman"/>
                <w:sz w:val="24"/>
                <w:szCs w:val="24"/>
              </w:rPr>
              <w:t>Habitat</w:t>
            </w:r>
            <w:proofErr w:type="spellEnd"/>
          </w:p>
        </w:tc>
        <w:tc>
          <w:tcPr>
            <w:tcW w:w="2410"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0.06</w:t>
            </w:r>
          </w:p>
        </w:tc>
        <w:tc>
          <w:tcPr>
            <w:tcW w:w="1701"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0.04, 0.08</w:t>
            </w:r>
          </w:p>
        </w:tc>
      </w:tr>
      <w:tr w:rsidR="006A516C" w:rsidRPr="00747AD6" w:rsidTr="00747AD6">
        <w:trPr>
          <w:jc w:val="center"/>
        </w:trPr>
        <w:tc>
          <w:tcPr>
            <w:tcW w:w="3227" w:type="dxa"/>
            <w:shd w:val="clear" w:color="auto" w:fill="auto"/>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w:t>
            </w:r>
            <w:proofErr w:type="spellStart"/>
            <w:r w:rsidRPr="00747AD6">
              <w:rPr>
                <w:rFonts w:ascii="Times New Roman" w:hAnsi="Times New Roman"/>
                <w:sz w:val="24"/>
                <w:szCs w:val="24"/>
              </w:rPr>
              <w:t>Animals</w:t>
            </w:r>
            <w:proofErr w:type="spellEnd"/>
          </w:p>
        </w:tc>
        <w:tc>
          <w:tcPr>
            <w:tcW w:w="2410"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-0.11</w:t>
            </w:r>
          </w:p>
        </w:tc>
        <w:tc>
          <w:tcPr>
            <w:tcW w:w="1701"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-0.12, -0.11</w:t>
            </w:r>
          </w:p>
        </w:tc>
      </w:tr>
      <w:tr w:rsidR="006A516C" w:rsidRPr="00747AD6" w:rsidTr="00747AD6">
        <w:trPr>
          <w:jc w:val="center"/>
        </w:trPr>
        <w:tc>
          <w:tcPr>
            <w:tcW w:w="7338" w:type="dxa"/>
            <w:gridSpan w:val="3"/>
            <w:shd w:val="clear" w:color="auto" w:fill="F2F2F2"/>
          </w:tcPr>
          <w:p w:rsidR="006A516C" w:rsidRPr="00747AD6" w:rsidRDefault="006A516C" w:rsidP="00747AD6">
            <w:pPr>
              <w:spacing w:after="0" w:line="240" w:lineRule="auto"/>
              <w:rPr>
                <w:rFonts w:ascii="Times New Roman" w:hAnsi="Times New Roman"/>
                <w:b/>
                <w:sz w:val="24"/>
                <w:szCs w:val="24"/>
              </w:rPr>
            </w:pPr>
            <w:proofErr w:type="spellStart"/>
            <w:r w:rsidRPr="00747AD6">
              <w:rPr>
                <w:rFonts w:ascii="Times New Roman" w:hAnsi="Times New Roman"/>
                <w:b/>
                <w:sz w:val="24"/>
                <w:szCs w:val="24"/>
              </w:rPr>
              <w:t>Passive</w:t>
            </w:r>
            <w:proofErr w:type="spellEnd"/>
            <w:r w:rsidRPr="00747AD6">
              <w:rPr>
                <w:rFonts w:ascii="Times New Roman" w:hAnsi="Times New Roman"/>
                <w:b/>
                <w:sz w:val="24"/>
                <w:szCs w:val="24"/>
              </w:rPr>
              <w:t xml:space="preserve"> </w:t>
            </w:r>
            <w:proofErr w:type="spellStart"/>
            <w:r w:rsidRPr="00747AD6">
              <w:rPr>
                <w:rFonts w:ascii="Times New Roman" w:hAnsi="Times New Roman"/>
                <w:b/>
                <w:sz w:val="24"/>
                <w:szCs w:val="24"/>
              </w:rPr>
              <w:t>restoration</w:t>
            </w:r>
            <w:proofErr w:type="spellEnd"/>
            <w:r w:rsidRPr="00747AD6">
              <w:rPr>
                <w:rFonts w:ascii="Times New Roman" w:hAnsi="Times New Roman"/>
                <w:b/>
                <w:sz w:val="24"/>
                <w:szCs w:val="24"/>
              </w:rPr>
              <w:t xml:space="preserve"> </w:t>
            </w:r>
            <w:proofErr w:type="spellStart"/>
            <w:r w:rsidRPr="00747AD6">
              <w:rPr>
                <w:rFonts w:ascii="Times New Roman" w:hAnsi="Times New Roman"/>
                <w:b/>
                <w:sz w:val="24"/>
                <w:szCs w:val="24"/>
              </w:rPr>
              <w:t>outcomes</w:t>
            </w:r>
            <w:proofErr w:type="spellEnd"/>
          </w:p>
        </w:tc>
      </w:tr>
      <w:tr w:rsidR="007E3D96" w:rsidRPr="00747AD6" w:rsidTr="00747AD6">
        <w:trPr>
          <w:jc w:val="center"/>
        </w:trPr>
        <w:tc>
          <w:tcPr>
            <w:tcW w:w="3227" w:type="dxa"/>
            <w:shd w:val="clear" w:color="auto" w:fill="F2F2F2"/>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Soil</w:t>
            </w:r>
          </w:p>
        </w:tc>
        <w:tc>
          <w:tcPr>
            <w:tcW w:w="2410"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-0.76</w:t>
            </w:r>
          </w:p>
        </w:tc>
        <w:tc>
          <w:tcPr>
            <w:tcW w:w="1701"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-0.82, -0.70</w:t>
            </w:r>
          </w:p>
        </w:tc>
      </w:tr>
      <w:tr w:rsidR="007E3D96" w:rsidRPr="00747AD6" w:rsidTr="00747AD6">
        <w:trPr>
          <w:jc w:val="center"/>
        </w:trPr>
        <w:tc>
          <w:tcPr>
            <w:tcW w:w="3227" w:type="dxa"/>
            <w:shd w:val="clear" w:color="auto" w:fill="F2F2F2"/>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Vegetation</w:t>
            </w:r>
          </w:p>
        </w:tc>
        <w:tc>
          <w:tcPr>
            <w:tcW w:w="2410"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0.44</w:t>
            </w:r>
          </w:p>
        </w:tc>
        <w:tc>
          <w:tcPr>
            <w:tcW w:w="1701"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0.03, 0.85</w:t>
            </w:r>
          </w:p>
        </w:tc>
      </w:tr>
      <w:tr w:rsidR="007E3D96" w:rsidRPr="00747AD6" w:rsidTr="00747AD6">
        <w:trPr>
          <w:jc w:val="center"/>
        </w:trPr>
        <w:tc>
          <w:tcPr>
            <w:tcW w:w="3227" w:type="dxa"/>
            <w:shd w:val="clear" w:color="auto" w:fill="F2F2F2"/>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w:t>
            </w:r>
            <w:proofErr w:type="spellStart"/>
            <w:r w:rsidRPr="00747AD6">
              <w:rPr>
                <w:rFonts w:ascii="Times New Roman" w:hAnsi="Times New Roman"/>
                <w:sz w:val="24"/>
                <w:szCs w:val="24"/>
              </w:rPr>
              <w:t>Habitat</w:t>
            </w:r>
            <w:proofErr w:type="spellEnd"/>
          </w:p>
        </w:tc>
        <w:tc>
          <w:tcPr>
            <w:tcW w:w="2410"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0.16</w:t>
            </w:r>
          </w:p>
        </w:tc>
        <w:tc>
          <w:tcPr>
            <w:tcW w:w="1701"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0.1, 0.22</w:t>
            </w:r>
          </w:p>
        </w:tc>
      </w:tr>
    </w:tbl>
    <w:p w:rsidR="006A516C" w:rsidRPr="006A516C" w:rsidRDefault="006A516C" w:rsidP="006A516C">
      <w:pPr>
        <w:autoSpaceDE w:val="0"/>
        <w:autoSpaceDN w:val="0"/>
        <w:adjustRightInd w:val="0"/>
        <w:spacing w:line="480" w:lineRule="auto"/>
        <w:rPr>
          <w:rFonts w:ascii="Times New Roman" w:hAnsi="Times New Roman"/>
          <w:sz w:val="24"/>
          <w:szCs w:val="24"/>
          <w:lang w:val="en-US"/>
        </w:rPr>
      </w:pPr>
    </w:p>
    <w:p w:rsidR="00143220" w:rsidRDefault="00143220" w:rsidP="00851A07">
      <w:pPr>
        <w:rPr>
          <w:lang w:val="en-US"/>
        </w:rPr>
      </w:pPr>
    </w:p>
    <w:p w:rsidR="006A516C" w:rsidRDefault="006A516C" w:rsidP="00851A07">
      <w:pPr>
        <w:rPr>
          <w:lang w:val="en-US"/>
        </w:rPr>
      </w:pPr>
    </w:p>
    <w:p w:rsidR="006A516C" w:rsidRDefault="006A516C" w:rsidP="00851A07">
      <w:pPr>
        <w:rPr>
          <w:lang w:val="en-US"/>
        </w:rPr>
      </w:pPr>
    </w:p>
    <w:p w:rsidR="006A516C" w:rsidRDefault="006A516C" w:rsidP="00851A07">
      <w:pPr>
        <w:rPr>
          <w:lang w:val="en-US"/>
        </w:rPr>
      </w:pPr>
    </w:p>
    <w:p w:rsidR="006A516C" w:rsidRPr="008E649B" w:rsidRDefault="006A516C" w:rsidP="006A516C">
      <w:pPr>
        <w:pStyle w:val="Legend"/>
        <w:spacing w:line="480" w:lineRule="auto"/>
        <w:rPr>
          <w:b/>
        </w:rPr>
      </w:pPr>
      <w:r>
        <w:rPr>
          <w:b/>
        </w:rPr>
        <w:lastRenderedPageBreak/>
        <w:t>F</w:t>
      </w:r>
      <w:r w:rsidRPr="0096116C">
        <w:rPr>
          <w:b/>
        </w:rPr>
        <w:t>ig. 1</w:t>
      </w:r>
      <w:r w:rsidRPr="001E197A">
        <w:rPr>
          <w:b/>
        </w:rPr>
        <w:t xml:space="preserve">. </w:t>
      </w:r>
      <w:r w:rsidRPr="006A516C">
        <w:t>Global distribution of studies evaluating active or passive restoration practices in dryland ecosystems (n = 178).</w:t>
      </w:r>
      <w:r>
        <w:t xml:space="preserve"> Articles included in the meta-analysis reported agriculture (crop and grazing natural lands) as the main disturbance (n = 40). Red points represent the location of studies that used active restoration while blue points show those studies using passive recovery. </w:t>
      </w:r>
    </w:p>
    <w:p w:rsidR="006A516C" w:rsidRDefault="006A516C" w:rsidP="00851A07">
      <w:pPr>
        <w:rPr>
          <w:lang w:val="en-US"/>
        </w:rPr>
      </w:pPr>
    </w:p>
    <w:p w:rsidR="006A516C" w:rsidRDefault="006A516C" w:rsidP="00851A07">
      <w:pPr>
        <w:rPr>
          <w:lang w:val="en-US"/>
        </w:rPr>
      </w:pPr>
    </w:p>
    <w:p w:rsidR="006A516C" w:rsidRDefault="005B03B4" w:rsidP="00851A07">
      <w:pPr>
        <w:rPr>
          <w:lang w:val="en-US"/>
        </w:rPr>
      </w:pPr>
      <w:r w:rsidRPr="00747AD6">
        <w:rPr>
          <w:noProof/>
          <w:lang w:val="en-US"/>
        </w:rPr>
        <w:drawing>
          <wp:inline distT="0" distB="0" distL="0" distR="0">
            <wp:extent cx="6186805" cy="3900805"/>
            <wp:effectExtent l="0" t="0" r="0" b="0"/>
            <wp:docPr id="1" name="Imagen 4"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magen que contiene texto, map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6805" cy="3900805"/>
                    </a:xfrm>
                    <a:prstGeom prst="rect">
                      <a:avLst/>
                    </a:prstGeom>
                    <a:noFill/>
                    <a:ln>
                      <a:noFill/>
                    </a:ln>
                  </pic:spPr>
                </pic:pic>
              </a:graphicData>
            </a:graphic>
          </wp:inline>
        </w:drawing>
      </w:r>
    </w:p>
    <w:p w:rsidR="006A516C" w:rsidRPr="006A516C" w:rsidRDefault="006A516C" w:rsidP="006A516C">
      <w:pPr>
        <w:rPr>
          <w:lang w:val="en-US"/>
        </w:rPr>
      </w:pPr>
    </w:p>
    <w:p w:rsidR="006A516C" w:rsidRPr="006A516C" w:rsidRDefault="006A516C" w:rsidP="006A516C">
      <w:pPr>
        <w:rPr>
          <w:lang w:val="en-US"/>
        </w:rPr>
      </w:pPr>
    </w:p>
    <w:p w:rsidR="006A516C" w:rsidRDefault="006A516C" w:rsidP="006A516C">
      <w:pPr>
        <w:rPr>
          <w:lang w:val="en-US"/>
        </w:rPr>
      </w:pPr>
    </w:p>
    <w:p w:rsidR="006A516C" w:rsidRDefault="006A516C" w:rsidP="006A516C">
      <w:pPr>
        <w:rPr>
          <w:lang w:val="en-US"/>
        </w:rPr>
      </w:pPr>
    </w:p>
    <w:p w:rsidR="006A516C" w:rsidRDefault="006A516C" w:rsidP="006A516C">
      <w:pPr>
        <w:rPr>
          <w:lang w:val="en-US"/>
        </w:rPr>
      </w:pPr>
    </w:p>
    <w:p w:rsidR="006A516C" w:rsidRDefault="006A516C" w:rsidP="006A516C">
      <w:pPr>
        <w:rPr>
          <w:lang w:val="en-US"/>
        </w:rPr>
      </w:pPr>
    </w:p>
    <w:p w:rsidR="006A516C" w:rsidRDefault="006A516C" w:rsidP="006A516C">
      <w:pPr>
        <w:rPr>
          <w:lang w:val="en-US"/>
        </w:rPr>
      </w:pPr>
    </w:p>
    <w:p w:rsidR="006A516C" w:rsidRDefault="006A516C" w:rsidP="006A516C">
      <w:pPr>
        <w:rPr>
          <w:lang w:val="en-US"/>
        </w:rPr>
      </w:pPr>
    </w:p>
    <w:p w:rsidR="006A516C" w:rsidRDefault="006A516C" w:rsidP="006A516C">
      <w:pPr>
        <w:rPr>
          <w:lang w:val="en-US"/>
        </w:rPr>
      </w:pPr>
    </w:p>
    <w:p w:rsidR="006A516C" w:rsidRDefault="006A516C" w:rsidP="006A516C">
      <w:pPr>
        <w:rPr>
          <w:lang w:val="en-US"/>
        </w:rPr>
      </w:pPr>
    </w:p>
    <w:p w:rsidR="006A516C" w:rsidRPr="006A516C" w:rsidRDefault="006A516C" w:rsidP="006A516C">
      <w:pPr>
        <w:autoSpaceDE w:val="0"/>
        <w:autoSpaceDN w:val="0"/>
        <w:adjustRightInd w:val="0"/>
        <w:spacing w:after="0" w:line="480" w:lineRule="auto"/>
        <w:rPr>
          <w:rFonts w:ascii="Times New Roman" w:hAnsi="Times New Roman"/>
          <w:sz w:val="24"/>
          <w:szCs w:val="24"/>
          <w:lang w:val="en-US"/>
        </w:rPr>
      </w:pPr>
      <w:r w:rsidRPr="006A516C">
        <w:rPr>
          <w:rFonts w:ascii="Times New Roman" w:hAnsi="Times New Roman"/>
          <w:b/>
          <w:sz w:val="24"/>
          <w:szCs w:val="24"/>
          <w:lang w:val="en-US"/>
        </w:rPr>
        <w:lastRenderedPageBreak/>
        <w:t xml:space="preserve">Fig. 2. </w:t>
      </w:r>
      <w:r w:rsidRPr="006A516C">
        <w:rPr>
          <w:rFonts w:ascii="Times New Roman" w:hAnsi="Times New Roman"/>
          <w:sz w:val="24"/>
          <w:szCs w:val="24"/>
          <w:lang w:val="en-US"/>
        </w:rPr>
        <w:t xml:space="preserve">Overall effect sizes (log response ratio) and 95% confidence intervals for active and passive practices included in a meta-analysis on restoration in dryland ecosystems globally. The dashed vertical line denotes no effect of restoration practices, or a mean of 0. A positive log response ratio value indicates the mean of the practice was higher than that of the control group and a negative value indicates the mean of the control group was higher than that of the restoration practice. The </w:t>
      </w:r>
      <w:r w:rsidRPr="00CC5F1E">
        <w:rPr>
          <w:rFonts w:ascii="Times New Roman" w:hAnsi="Times New Roman"/>
          <w:i/>
          <w:iCs/>
          <w:sz w:val="24"/>
          <w:szCs w:val="24"/>
          <w:lang w:val="en-US"/>
        </w:rPr>
        <w:t>p</w:t>
      </w:r>
      <w:r w:rsidR="00CC5F1E">
        <w:rPr>
          <w:rFonts w:ascii="Times New Roman" w:hAnsi="Times New Roman"/>
          <w:sz w:val="24"/>
          <w:szCs w:val="24"/>
          <w:lang w:val="en-US"/>
        </w:rPr>
        <w:t>-v</w:t>
      </w:r>
      <w:r w:rsidRPr="006A516C">
        <w:rPr>
          <w:rFonts w:ascii="Times New Roman" w:hAnsi="Times New Roman"/>
          <w:sz w:val="24"/>
          <w:szCs w:val="24"/>
          <w:lang w:val="en-US"/>
        </w:rPr>
        <w:t>alue</w:t>
      </w:r>
      <w:r w:rsidR="00802983">
        <w:rPr>
          <w:rFonts w:ascii="Times New Roman" w:hAnsi="Times New Roman"/>
          <w:sz w:val="24"/>
          <w:szCs w:val="24"/>
          <w:lang w:val="en-US"/>
        </w:rPr>
        <w:t>s</w:t>
      </w:r>
      <w:r w:rsidRPr="006A516C">
        <w:rPr>
          <w:rFonts w:ascii="Times New Roman" w:hAnsi="Times New Roman"/>
          <w:sz w:val="24"/>
          <w:szCs w:val="24"/>
          <w:lang w:val="en-US"/>
        </w:rPr>
        <w:t xml:space="preserve"> </w:t>
      </w:r>
      <w:r w:rsidR="00802983">
        <w:rPr>
          <w:rFonts w:ascii="Times New Roman" w:hAnsi="Times New Roman"/>
          <w:sz w:val="24"/>
          <w:szCs w:val="24"/>
          <w:lang w:val="en-US"/>
        </w:rPr>
        <w:t>are</w:t>
      </w:r>
      <w:r w:rsidRPr="006A516C">
        <w:rPr>
          <w:rFonts w:ascii="Times New Roman" w:hAnsi="Times New Roman"/>
          <w:sz w:val="24"/>
          <w:szCs w:val="24"/>
          <w:lang w:val="en-US"/>
        </w:rPr>
        <w:t xml:space="preserve"> from random effect models comparing subgroups differences among restoration practices. </w:t>
      </w:r>
    </w:p>
    <w:p w:rsidR="006A516C" w:rsidRDefault="006A516C" w:rsidP="006A516C">
      <w:pPr>
        <w:rPr>
          <w:lang w:val="en-US"/>
        </w:rPr>
      </w:pPr>
    </w:p>
    <w:p w:rsidR="006A516C" w:rsidRDefault="005C4B12" w:rsidP="006A516C">
      <w:pPr>
        <w:rPr>
          <w:lang w:val="en-US"/>
        </w:rPr>
      </w:pPr>
      <w:r>
        <w:rPr>
          <w:noProof/>
          <w:lang w:val="en-US"/>
        </w:rPr>
        <w:drawing>
          <wp:inline distT="0" distB="0" distL="0" distR="0">
            <wp:extent cx="6188710" cy="3411855"/>
            <wp:effectExtent l="0" t="0" r="2540" b="0"/>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8710" cy="3411855"/>
                    </a:xfrm>
                    <a:prstGeom prst="rect">
                      <a:avLst/>
                    </a:prstGeom>
                  </pic:spPr>
                </pic:pic>
              </a:graphicData>
            </a:graphic>
          </wp:inline>
        </w:drawing>
      </w:r>
    </w:p>
    <w:p w:rsidR="006A516C" w:rsidRPr="006A516C" w:rsidRDefault="006A516C" w:rsidP="006A516C">
      <w:pPr>
        <w:rPr>
          <w:lang w:val="en-US"/>
        </w:rPr>
      </w:pPr>
    </w:p>
    <w:sectPr w:rsidR="006A516C" w:rsidRPr="006A516C" w:rsidSect="00851A07">
      <w:footerReference w:type="default" r:id="rId9"/>
      <w:footerReference w:type="first" r:id="rId10"/>
      <w:pgSz w:w="11906" w:h="16838"/>
      <w:pgMar w:top="1440" w:right="1080" w:bottom="1440" w:left="108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1A84" w:rsidRDefault="00551A84" w:rsidP="00907007">
      <w:pPr>
        <w:spacing w:after="0" w:line="240" w:lineRule="auto"/>
      </w:pPr>
      <w:r>
        <w:separator/>
      </w:r>
    </w:p>
  </w:endnote>
  <w:endnote w:type="continuationSeparator" w:id="0">
    <w:p w:rsidR="00551A84" w:rsidRDefault="00551A84" w:rsidP="00907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7007" w:rsidRPr="00907007" w:rsidRDefault="00907007" w:rsidP="00907007">
    <w:pPr>
      <w:pStyle w:val="Piedepgina"/>
      <w:pBdr>
        <w:top w:val="single" w:sz="4" w:space="1" w:color="auto"/>
      </w:pBdr>
      <w:jc w:val="right"/>
      <w:rPr>
        <w:sz w:val="18"/>
        <w:szCs w:val="18"/>
        <w:lang w:val="en-US"/>
      </w:rPr>
    </w:pPr>
    <w:r w:rsidRPr="00907007">
      <w:rPr>
        <w:sz w:val="18"/>
        <w:szCs w:val="18"/>
        <w:lang w:val="en-US"/>
      </w:rPr>
      <w:t xml:space="preserve">Page </w:t>
    </w:r>
    <w:r w:rsidRPr="004021D9">
      <w:rPr>
        <w:b/>
        <w:bCs/>
        <w:sz w:val="18"/>
        <w:szCs w:val="18"/>
      </w:rPr>
      <w:fldChar w:fldCharType="begin"/>
    </w:r>
    <w:r w:rsidRPr="00907007">
      <w:rPr>
        <w:b/>
        <w:bCs/>
        <w:sz w:val="18"/>
        <w:szCs w:val="18"/>
        <w:lang w:val="en-US"/>
      </w:rPr>
      <w:instrText xml:space="preserve"> PAGE </w:instrText>
    </w:r>
    <w:r w:rsidRPr="004021D9">
      <w:rPr>
        <w:b/>
        <w:bCs/>
        <w:sz w:val="18"/>
        <w:szCs w:val="18"/>
      </w:rPr>
      <w:fldChar w:fldCharType="separate"/>
    </w:r>
    <w:r w:rsidRPr="00907007">
      <w:rPr>
        <w:b/>
        <w:bCs/>
        <w:noProof/>
        <w:sz w:val="18"/>
        <w:szCs w:val="18"/>
        <w:lang w:val="en-US"/>
      </w:rPr>
      <w:t>2</w:t>
    </w:r>
    <w:r w:rsidRPr="004021D9">
      <w:rPr>
        <w:b/>
        <w:bCs/>
        <w:sz w:val="18"/>
        <w:szCs w:val="18"/>
      </w:rPr>
      <w:fldChar w:fldCharType="end"/>
    </w:r>
    <w:r w:rsidRPr="00907007">
      <w:rPr>
        <w:sz w:val="18"/>
        <w:szCs w:val="18"/>
        <w:lang w:val="en-US"/>
      </w:rPr>
      <w:t xml:space="preserve"> of </w:t>
    </w:r>
    <w:r w:rsidRPr="004021D9">
      <w:rPr>
        <w:b/>
        <w:bCs/>
        <w:sz w:val="18"/>
        <w:szCs w:val="18"/>
      </w:rPr>
      <w:fldChar w:fldCharType="begin"/>
    </w:r>
    <w:r w:rsidRPr="00907007">
      <w:rPr>
        <w:b/>
        <w:bCs/>
        <w:sz w:val="18"/>
        <w:szCs w:val="18"/>
        <w:lang w:val="en-US"/>
      </w:rPr>
      <w:instrText xml:space="preserve"> NUMPAGES  </w:instrText>
    </w:r>
    <w:r w:rsidRPr="004021D9">
      <w:rPr>
        <w:b/>
        <w:bCs/>
        <w:sz w:val="18"/>
        <w:szCs w:val="18"/>
      </w:rPr>
      <w:fldChar w:fldCharType="separate"/>
    </w:r>
    <w:r w:rsidRPr="00907007">
      <w:rPr>
        <w:b/>
        <w:bCs/>
        <w:noProof/>
        <w:sz w:val="18"/>
        <w:szCs w:val="18"/>
        <w:lang w:val="en-US"/>
      </w:rPr>
      <w:t>6</w:t>
    </w:r>
    <w:r w:rsidRPr="004021D9">
      <w:rPr>
        <w:b/>
        <w:bCs/>
        <w:sz w:val="18"/>
        <w:szCs w:val="18"/>
      </w:rPr>
      <w:fldChar w:fldCharType="end"/>
    </w:r>
  </w:p>
  <w:p w:rsidR="00907007" w:rsidRPr="00907007" w:rsidRDefault="00907007" w:rsidP="003D22BC">
    <w:pPr>
      <w:pStyle w:val="Piedepgina"/>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7007" w:rsidRPr="00907007" w:rsidRDefault="00907007" w:rsidP="00907007">
    <w:pPr>
      <w:pStyle w:val="Piedepgina"/>
      <w:pBdr>
        <w:top w:val="single" w:sz="4" w:space="1" w:color="auto"/>
      </w:pBdr>
      <w:jc w:val="right"/>
      <w:rPr>
        <w:sz w:val="18"/>
        <w:szCs w:val="18"/>
        <w:lang w:val="en-US"/>
      </w:rPr>
    </w:pPr>
    <w:r w:rsidRPr="00907007">
      <w:rPr>
        <w:sz w:val="18"/>
        <w:szCs w:val="18"/>
        <w:lang w:val="en-US"/>
      </w:rPr>
      <w:t xml:space="preserve">                                                                                           Page </w:t>
    </w:r>
    <w:r w:rsidRPr="004021D9">
      <w:rPr>
        <w:b/>
        <w:bCs/>
        <w:sz w:val="18"/>
        <w:szCs w:val="18"/>
      </w:rPr>
      <w:fldChar w:fldCharType="begin"/>
    </w:r>
    <w:r w:rsidRPr="00907007">
      <w:rPr>
        <w:b/>
        <w:bCs/>
        <w:sz w:val="18"/>
        <w:szCs w:val="18"/>
        <w:lang w:val="en-US"/>
      </w:rPr>
      <w:instrText xml:space="preserve"> PAGE </w:instrText>
    </w:r>
    <w:r w:rsidRPr="004021D9">
      <w:rPr>
        <w:b/>
        <w:bCs/>
        <w:sz w:val="18"/>
        <w:szCs w:val="18"/>
      </w:rPr>
      <w:fldChar w:fldCharType="separate"/>
    </w:r>
    <w:r w:rsidRPr="00907007">
      <w:rPr>
        <w:b/>
        <w:bCs/>
        <w:noProof/>
        <w:sz w:val="18"/>
        <w:szCs w:val="18"/>
        <w:lang w:val="en-US"/>
      </w:rPr>
      <w:t>1</w:t>
    </w:r>
    <w:r w:rsidRPr="004021D9">
      <w:rPr>
        <w:b/>
        <w:bCs/>
        <w:sz w:val="18"/>
        <w:szCs w:val="18"/>
      </w:rPr>
      <w:fldChar w:fldCharType="end"/>
    </w:r>
    <w:r w:rsidRPr="00907007">
      <w:rPr>
        <w:sz w:val="18"/>
        <w:szCs w:val="18"/>
        <w:lang w:val="en-US"/>
      </w:rPr>
      <w:t xml:space="preserve"> of </w:t>
    </w:r>
    <w:r w:rsidRPr="004021D9">
      <w:rPr>
        <w:b/>
        <w:bCs/>
        <w:sz w:val="18"/>
        <w:szCs w:val="18"/>
      </w:rPr>
      <w:fldChar w:fldCharType="begin"/>
    </w:r>
    <w:r w:rsidRPr="00907007">
      <w:rPr>
        <w:b/>
        <w:bCs/>
        <w:sz w:val="18"/>
        <w:szCs w:val="18"/>
        <w:lang w:val="en-US"/>
      </w:rPr>
      <w:instrText xml:space="preserve"> NUMPAGES  </w:instrText>
    </w:r>
    <w:r w:rsidRPr="004021D9">
      <w:rPr>
        <w:b/>
        <w:bCs/>
        <w:sz w:val="18"/>
        <w:szCs w:val="18"/>
      </w:rPr>
      <w:fldChar w:fldCharType="separate"/>
    </w:r>
    <w:r w:rsidRPr="00907007">
      <w:rPr>
        <w:b/>
        <w:bCs/>
        <w:noProof/>
        <w:sz w:val="18"/>
        <w:szCs w:val="18"/>
        <w:lang w:val="en-US"/>
      </w:rPr>
      <w:t>6</w:t>
    </w:r>
    <w:r w:rsidRPr="004021D9">
      <w:rPr>
        <w:b/>
        <w:bCs/>
        <w:sz w:val="18"/>
        <w:szCs w:val="18"/>
      </w:rPr>
      <w:fldChar w:fldCharType="end"/>
    </w:r>
  </w:p>
  <w:p w:rsidR="00907007" w:rsidRPr="00907007" w:rsidRDefault="00907007">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1A84" w:rsidRDefault="00551A84" w:rsidP="00907007">
      <w:pPr>
        <w:spacing w:after="0" w:line="240" w:lineRule="auto"/>
      </w:pPr>
      <w:r>
        <w:separator/>
      </w:r>
    </w:p>
  </w:footnote>
  <w:footnote w:type="continuationSeparator" w:id="0">
    <w:p w:rsidR="00551A84" w:rsidRDefault="00551A84" w:rsidP="009070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007"/>
    <w:rsid w:val="0007034B"/>
    <w:rsid w:val="000A4554"/>
    <w:rsid w:val="00143220"/>
    <w:rsid w:val="001C04BE"/>
    <w:rsid w:val="001C1B78"/>
    <w:rsid w:val="001F0FEA"/>
    <w:rsid w:val="00245DB0"/>
    <w:rsid w:val="00306720"/>
    <w:rsid w:val="00311F9D"/>
    <w:rsid w:val="003B486E"/>
    <w:rsid w:val="003D22BC"/>
    <w:rsid w:val="00444DE4"/>
    <w:rsid w:val="00477334"/>
    <w:rsid w:val="00500BB0"/>
    <w:rsid w:val="00551A84"/>
    <w:rsid w:val="00590430"/>
    <w:rsid w:val="005B03B4"/>
    <w:rsid w:val="005C4B12"/>
    <w:rsid w:val="00620163"/>
    <w:rsid w:val="006204CE"/>
    <w:rsid w:val="00665921"/>
    <w:rsid w:val="00686124"/>
    <w:rsid w:val="006934C5"/>
    <w:rsid w:val="006A516C"/>
    <w:rsid w:val="006B6AD9"/>
    <w:rsid w:val="00747AD6"/>
    <w:rsid w:val="00760EAB"/>
    <w:rsid w:val="00783AF4"/>
    <w:rsid w:val="007E3D96"/>
    <w:rsid w:val="007F5828"/>
    <w:rsid w:val="00802983"/>
    <w:rsid w:val="00821697"/>
    <w:rsid w:val="00826D86"/>
    <w:rsid w:val="00830319"/>
    <w:rsid w:val="00851A07"/>
    <w:rsid w:val="00907007"/>
    <w:rsid w:val="00967B68"/>
    <w:rsid w:val="00971596"/>
    <w:rsid w:val="00A706F5"/>
    <w:rsid w:val="00A94555"/>
    <w:rsid w:val="00AE131F"/>
    <w:rsid w:val="00C7669C"/>
    <w:rsid w:val="00CA2022"/>
    <w:rsid w:val="00CC5F1E"/>
    <w:rsid w:val="00D764C1"/>
    <w:rsid w:val="00D87B28"/>
    <w:rsid w:val="00E70149"/>
    <w:rsid w:val="00E91AE5"/>
    <w:rsid w:val="00F317AE"/>
    <w:rsid w:val="00FC15D7"/>
    <w:rsid w:val="00FC64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F8C16"/>
  <w15:chartTrackingRefBased/>
  <w15:docId w15:val="{8852107A-F1EF-4318-9DCB-FD2B1C73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9070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7007"/>
  </w:style>
  <w:style w:type="paragraph" w:styleId="Encabezado">
    <w:name w:val="header"/>
    <w:basedOn w:val="Normal"/>
    <w:link w:val="EncabezadoCar"/>
    <w:uiPriority w:val="99"/>
    <w:unhideWhenUsed/>
    <w:rsid w:val="009070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7007"/>
  </w:style>
  <w:style w:type="character" w:styleId="Nmerodelnea">
    <w:name w:val="line number"/>
    <w:basedOn w:val="Fuentedeprrafopredeter"/>
    <w:uiPriority w:val="99"/>
    <w:semiHidden/>
    <w:unhideWhenUsed/>
    <w:rsid w:val="00907007"/>
  </w:style>
  <w:style w:type="paragraph" w:customStyle="1" w:styleId="Acknowledgement">
    <w:name w:val="Acknowledgement"/>
    <w:basedOn w:val="Normal"/>
    <w:rsid w:val="00851A07"/>
    <w:pPr>
      <w:spacing w:before="120" w:after="0" w:line="240" w:lineRule="auto"/>
      <w:ind w:left="720" w:hanging="720"/>
    </w:pPr>
    <w:rPr>
      <w:rFonts w:ascii="Times New Roman" w:eastAsia="Times New Roman" w:hAnsi="Times New Roman"/>
      <w:sz w:val="24"/>
      <w:szCs w:val="24"/>
      <w:lang w:val="en-US"/>
    </w:rPr>
  </w:style>
  <w:style w:type="table" w:customStyle="1" w:styleId="Tablaconcuadrcula1">
    <w:name w:val="Tabla con cuadrícula1"/>
    <w:basedOn w:val="Tablanormal"/>
    <w:next w:val="Tablaconcuadrcula"/>
    <w:uiPriority w:val="39"/>
    <w:rsid w:val="006A51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6A51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end">
    <w:name w:val="Legend"/>
    <w:basedOn w:val="Normal"/>
    <w:rsid w:val="006A516C"/>
    <w:pPr>
      <w:keepNext/>
      <w:spacing w:before="240" w:after="0" w:line="240" w:lineRule="auto"/>
      <w:outlineLvl w:val="0"/>
    </w:pPr>
    <w:rPr>
      <w:rFonts w:ascii="Times New Roman" w:eastAsia="Times New Roman" w:hAnsi="Times New Roman"/>
      <w:kern w:val="28"/>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458D7-2A77-46E4-8503-3B23E81C2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13</Pages>
  <Words>3298</Words>
  <Characters>18141</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Florencia Miguel</dc:creator>
  <cp:keywords/>
  <dc:description/>
  <cp:lastModifiedBy>Maria Florencia Miguel</cp:lastModifiedBy>
  <cp:revision>16</cp:revision>
  <dcterms:created xsi:type="dcterms:W3CDTF">2019-05-28T16:13:00Z</dcterms:created>
  <dcterms:modified xsi:type="dcterms:W3CDTF">2019-06-12T17:43:00Z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http://www.zotero.org/styles/nature-communications</vt:lpwstr>
  </property>
  <property fmtid="{D5CDD505-2E9C-101B-9397-08002B2CF9AE}" pid="19" name="Mendeley Recent Style Name 8_1">
    <vt:lpwstr>Nature Communications</vt:lpwstr>
  </property>
  <property fmtid="{D5CDD505-2E9C-101B-9397-08002B2CF9AE}" pid="20" name="Mendeley Recent Style Id 9_1">
    <vt:lpwstr>http://www.zotero.org/styles/science-advances</vt:lpwstr>
  </property>
  <property fmtid="{D5CDD505-2E9C-101B-9397-08002B2CF9AE}" pid="21" name="Mendeley Recent Style Name 9_1">
    <vt:lpwstr>Science Advances</vt:lpwstr>
  </property>
  <property fmtid="{D5CDD505-2E9C-101B-9397-08002B2CF9AE}" pid="22" name="Mendeley Document_1">
    <vt:lpwstr>True</vt:lpwstr>
  </property>
  <property fmtid="{D5CDD505-2E9C-101B-9397-08002B2CF9AE}" pid="23" name="Mendeley Unique User Id_1">
    <vt:lpwstr>631a8a37-dfd0-3eb0-b4e7-e3bde6f58357</vt:lpwstr>
  </property>
  <property fmtid="{D5CDD505-2E9C-101B-9397-08002B2CF9AE}" pid="24" name="Mendeley Citation Style_1">
    <vt:lpwstr>http://www.zotero.org/styles/nature-communications</vt:lpwstr>
  </property>
</Properties>
</file>