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0883C9" w14:textId="71269111" w:rsidR="003D351C" w:rsidRDefault="001766D0">
      <w:r>
        <w:t>Publications</w:t>
      </w:r>
    </w:p>
    <w:p w14:paraId="3E28CC9F" w14:textId="44449D32" w:rsidR="001766D0" w:rsidRDefault="006F3125">
      <w:r>
        <w:t>L</w:t>
      </w:r>
      <w:r w:rsidR="001766D0">
        <w:t xml:space="preserve">iver </w:t>
      </w:r>
      <w:r>
        <w:t>physiology</w:t>
      </w:r>
    </w:p>
    <w:p w14:paraId="263B276C" w14:textId="77777777" w:rsidR="006861CA" w:rsidRDefault="006861CA" w:rsidP="006861CA">
      <w:pPr>
        <w:pStyle w:val="ListParagraph"/>
        <w:numPr>
          <w:ilvl w:val="0"/>
          <w:numId w:val="2"/>
        </w:numPr>
        <w:adjustRightInd w:val="0"/>
        <w:spacing w:after="0" w:line="276" w:lineRule="auto"/>
        <w:rPr>
          <w:rStyle w:val="Strong"/>
          <w:rFonts w:ascii="Arial" w:hAnsi="Arial" w:cs="Arial"/>
          <w:b w:val="0"/>
          <w:bCs w:val="0"/>
          <w:iCs/>
          <w:sz w:val="22"/>
          <w:szCs w:val="22"/>
        </w:rPr>
      </w:pPr>
      <w:r w:rsidRPr="009C6C13">
        <w:rPr>
          <w:rStyle w:val="Strong"/>
          <w:rFonts w:ascii="Arial" w:hAnsi="Arial" w:cs="Arial"/>
          <w:b w:val="0"/>
          <w:bCs w:val="0"/>
          <w:iCs/>
          <w:sz w:val="22"/>
          <w:szCs w:val="22"/>
        </w:rPr>
        <w:t xml:space="preserve">Xiaobo Wang, Mary P. Moore, </w:t>
      </w:r>
      <w:proofErr w:type="spellStart"/>
      <w:r w:rsidRPr="009C6C13">
        <w:rPr>
          <w:rStyle w:val="Strong"/>
          <w:rFonts w:ascii="Arial" w:hAnsi="Arial" w:cs="Arial"/>
          <w:b w:val="0"/>
          <w:bCs w:val="0"/>
          <w:iCs/>
          <w:sz w:val="22"/>
          <w:szCs w:val="22"/>
        </w:rPr>
        <w:t>Hongxue</w:t>
      </w:r>
      <w:proofErr w:type="spellEnd"/>
      <w:r w:rsidRPr="009C6C13">
        <w:rPr>
          <w:rStyle w:val="Strong"/>
          <w:rFonts w:ascii="Arial" w:hAnsi="Arial" w:cs="Arial"/>
          <w:b w:val="0"/>
          <w:bCs w:val="0"/>
          <w:iCs/>
          <w:sz w:val="22"/>
          <w:szCs w:val="22"/>
        </w:rPr>
        <w:t xml:space="preserve"> Shi, </w:t>
      </w:r>
      <w:r w:rsidRPr="009C6C13">
        <w:rPr>
          <w:rStyle w:val="Strong"/>
          <w:rFonts w:ascii="Arial" w:hAnsi="Arial" w:cs="Arial"/>
          <w:iCs/>
          <w:sz w:val="22"/>
          <w:szCs w:val="22"/>
        </w:rPr>
        <w:t>Yang Xiao</w:t>
      </w:r>
      <w:r w:rsidRPr="009C6C13">
        <w:rPr>
          <w:rStyle w:val="Strong"/>
          <w:rFonts w:ascii="Arial" w:hAnsi="Arial" w:cs="Arial"/>
          <w:b w:val="0"/>
          <w:bCs w:val="0"/>
          <w:iCs/>
          <w:sz w:val="22"/>
          <w:szCs w:val="22"/>
        </w:rPr>
        <w:t xml:space="preserve">, Jiayu Zhang, Shareef Khalid, Danish Saleheen, Tatiana Kisseleva, Dwayne G. </w:t>
      </w:r>
      <w:proofErr w:type="spellStart"/>
      <w:r w:rsidRPr="009C6C13">
        <w:rPr>
          <w:rStyle w:val="Strong"/>
          <w:rFonts w:ascii="Arial" w:hAnsi="Arial" w:cs="Arial"/>
          <w:b w:val="0"/>
          <w:bCs w:val="0"/>
          <w:iCs/>
          <w:sz w:val="22"/>
          <w:szCs w:val="22"/>
        </w:rPr>
        <w:t>Stupack</w:t>
      </w:r>
      <w:proofErr w:type="spellEnd"/>
      <w:r w:rsidRPr="009C6C13">
        <w:rPr>
          <w:rStyle w:val="Strong"/>
          <w:rFonts w:ascii="Arial" w:hAnsi="Arial" w:cs="Arial"/>
          <w:b w:val="0"/>
          <w:bCs w:val="0"/>
          <w:iCs/>
          <w:sz w:val="22"/>
          <w:szCs w:val="22"/>
        </w:rPr>
        <w:t>, Mitchell A. Lazar, Ira Tabas.</w:t>
      </w:r>
      <w:r>
        <w:rPr>
          <w:rStyle w:val="Strong"/>
          <w:rFonts w:ascii="Arial" w:hAnsi="Arial" w:cs="Arial"/>
          <w:b w:val="0"/>
          <w:bCs w:val="0"/>
          <w:iCs/>
          <w:sz w:val="22"/>
          <w:szCs w:val="22"/>
        </w:rPr>
        <w:t xml:space="preserve"> </w:t>
      </w:r>
      <w:r w:rsidRPr="009C6C13">
        <w:rPr>
          <w:rStyle w:val="Strong"/>
          <w:rFonts w:ascii="Arial" w:hAnsi="Arial" w:cs="Arial"/>
          <w:b w:val="0"/>
          <w:bCs w:val="0"/>
          <w:iCs/>
          <w:sz w:val="22"/>
          <w:szCs w:val="22"/>
        </w:rPr>
        <w:t>A Non-apoptotic Caspase-8-Meteorin Pathway in Hepatocytes Promotes MASH Fibrosis</w:t>
      </w:r>
      <w:r>
        <w:rPr>
          <w:rStyle w:val="Strong"/>
          <w:rFonts w:ascii="Arial" w:hAnsi="Arial" w:cs="Arial"/>
          <w:b w:val="0"/>
          <w:bCs w:val="0"/>
          <w:iCs/>
          <w:sz w:val="22"/>
          <w:szCs w:val="22"/>
        </w:rPr>
        <w:t xml:space="preserve">. </w:t>
      </w:r>
      <w:r w:rsidRPr="009C6C13">
        <w:rPr>
          <w:rStyle w:val="Strong"/>
          <w:rFonts w:ascii="Arial" w:hAnsi="Arial" w:cs="Arial"/>
          <w:i/>
          <w:sz w:val="22"/>
          <w:szCs w:val="22"/>
        </w:rPr>
        <w:t>Nature Metabolism</w:t>
      </w:r>
      <w:r w:rsidRPr="009C6C13">
        <w:rPr>
          <w:rStyle w:val="Strong"/>
          <w:rFonts w:ascii="Arial" w:hAnsi="Arial" w:cs="Arial"/>
          <w:b w:val="0"/>
          <w:bCs w:val="0"/>
          <w:iCs/>
          <w:sz w:val="22"/>
          <w:szCs w:val="22"/>
        </w:rPr>
        <w:t xml:space="preserve">. 2025 Sep 26. </w:t>
      </w:r>
      <w:proofErr w:type="spellStart"/>
      <w:r w:rsidRPr="009C6C13">
        <w:rPr>
          <w:rStyle w:val="Strong"/>
          <w:rFonts w:ascii="Arial" w:hAnsi="Arial" w:cs="Arial"/>
          <w:b w:val="0"/>
          <w:bCs w:val="0"/>
          <w:iCs/>
          <w:sz w:val="22"/>
          <w:szCs w:val="22"/>
        </w:rPr>
        <w:t>doi</w:t>
      </w:r>
      <w:proofErr w:type="spellEnd"/>
      <w:r w:rsidRPr="009C6C13">
        <w:rPr>
          <w:rStyle w:val="Strong"/>
          <w:rFonts w:ascii="Arial" w:hAnsi="Arial" w:cs="Arial"/>
          <w:b w:val="0"/>
          <w:bCs w:val="0"/>
          <w:iCs/>
          <w:sz w:val="22"/>
          <w:szCs w:val="22"/>
        </w:rPr>
        <w:t>: 10.1038/s42255-025-01355-</w:t>
      </w:r>
    </w:p>
    <w:p w14:paraId="65486AEE" w14:textId="77777777" w:rsidR="006861CA" w:rsidRDefault="006861CA"/>
    <w:p w14:paraId="041A4B5E" w14:textId="3407BA1D" w:rsidR="001766D0" w:rsidRDefault="001766D0" w:rsidP="001766D0">
      <w:pPr>
        <w:pStyle w:val="citationUlliParagraph"/>
        <w:numPr>
          <w:ilvl w:val="0"/>
          <w:numId w:val="2"/>
        </w:numPr>
      </w:pPr>
      <w:r w:rsidRPr="001766D0">
        <w:rPr>
          <w:b/>
          <w:bCs/>
        </w:rPr>
        <w:t>Xiao Y</w:t>
      </w:r>
      <w:r>
        <w:t xml:space="preserve">, </w:t>
      </w:r>
      <w:proofErr w:type="spellStart"/>
      <w:r>
        <w:t>Batmanov</w:t>
      </w:r>
      <w:proofErr w:type="spellEnd"/>
      <w:r>
        <w:t xml:space="preserve"> K, Hu W, Zhu K, Tom AY, Guan D, Jiang C, Cheng L, McCright SJ, Yang EC, Lanza MR, Liu Y, Hill DA, Lazar MA. </w:t>
      </w:r>
      <w:bookmarkStart w:id="0" w:name="OLE_LINK3"/>
      <w:r>
        <w:t>Hepatocytes demarcated by EphB2 contribute to the progression of nonalcoholic steatohepatitis</w:t>
      </w:r>
      <w:bookmarkEnd w:id="0"/>
      <w:r>
        <w:t>. Sci</w:t>
      </w:r>
      <w:r>
        <w:t>ence</w:t>
      </w:r>
      <w:r>
        <w:t xml:space="preserve"> Transl</w:t>
      </w:r>
      <w:r>
        <w:t>ational</w:t>
      </w:r>
      <w:r>
        <w:t xml:space="preserve"> Med</w:t>
      </w:r>
      <w:r>
        <w:t>icine,</w:t>
      </w:r>
      <w:r>
        <w:t xml:space="preserve"> 2023</w:t>
      </w:r>
      <w:r>
        <w:t>.</w:t>
      </w:r>
      <w:r>
        <w:t xml:space="preserve"> </w:t>
      </w:r>
      <w:r w:rsidRPr="001766D0">
        <w:t>PMID: 36753562</w:t>
      </w:r>
    </w:p>
    <w:p w14:paraId="68F05141" w14:textId="77777777" w:rsidR="006F3125" w:rsidRDefault="006F3125" w:rsidP="006F3125">
      <w:pPr>
        <w:pStyle w:val="citationUlliParagraph"/>
        <w:ind w:left="1110"/>
      </w:pPr>
    </w:p>
    <w:p w14:paraId="6AB3D64B" w14:textId="3590E431" w:rsidR="006F3125" w:rsidRDefault="001766D0" w:rsidP="006861CA">
      <w:pPr>
        <w:pStyle w:val="citationUlliParagraph"/>
        <w:numPr>
          <w:ilvl w:val="0"/>
          <w:numId w:val="2"/>
        </w:numPr>
      </w:pPr>
      <w:r w:rsidRPr="006F3125">
        <w:rPr>
          <w:b/>
          <w:bCs/>
        </w:rPr>
        <w:t>Xiao Y</w:t>
      </w:r>
      <w:r>
        <w:t>, Kim M, Lazar MA. Nuclear receptors and transcriptional regulation in non-alcoholic fatty liver disease. Mol</w:t>
      </w:r>
      <w:r>
        <w:t>ecular</w:t>
      </w:r>
      <w:r>
        <w:t xml:space="preserve"> Metab</w:t>
      </w:r>
      <w:r>
        <w:t>olism,</w:t>
      </w:r>
      <w:r>
        <w:t xml:space="preserve"> 2021</w:t>
      </w:r>
      <w:r>
        <w:t xml:space="preserve">. </w:t>
      </w:r>
      <w:r w:rsidRPr="001766D0">
        <w:t>PMID: 33220489</w:t>
      </w:r>
    </w:p>
    <w:p w14:paraId="3946222A" w14:textId="77777777" w:rsidR="006F3125" w:rsidRPr="006F3125" w:rsidRDefault="006F3125" w:rsidP="006F3125">
      <w:pPr>
        <w:adjustRightInd w:val="0"/>
        <w:spacing w:after="0" w:line="276" w:lineRule="auto"/>
        <w:rPr>
          <w:rStyle w:val="Strong"/>
          <w:rFonts w:ascii="Arial" w:hAnsi="Arial" w:cs="Arial"/>
          <w:b w:val="0"/>
          <w:bCs w:val="0"/>
          <w:iCs/>
          <w:sz w:val="22"/>
          <w:szCs w:val="22"/>
        </w:rPr>
      </w:pPr>
    </w:p>
    <w:p w14:paraId="1735E3B6" w14:textId="77777777" w:rsidR="006F3125" w:rsidRPr="00D42AF0" w:rsidRDefault="006F3125" w:rsidP="006F3125">
      <w:pPr>
        <w:pStyle w:val="DataField"/>
        <w:numPr>
          <w:ilvl w:val="0"/>
          <w:numId w:val="2"/>
        </w:numPr>
        <w:spacing w:line="276" w:lineRule="auto"/>
        <w:rPr>
          <w:i/>
          <w:iCs/>
        </w:rPr>
      </w:pPr>
      <w:bookmarkStart w:id="1" w:name="OLE_LINK6"/>
      <w:proofErr w:type="spellStart"/>
      <w:r w:rsidRPr="00655B5D">
        <w:rPr>
          <w:lang w:eastAsia="zh-CN"/>
        </w:rPr>
        <w:t>Dongyin</w:t>
      </w:r>
      <w:proofErr w:type="spellEnd"/>
      <w:r w:rsidRPr="00655B5D">
        <w:rPr>
          <w:lang w:eastAsia="zh-CN"/>
        </w:rPr>
        <w:t xml:space="preserve"> Guan, Ying Xiong, Trang Minh Trinh, </w:t>
      </w:r>
      <w:r w:rsidRPr="00655B5D">
        <w:rPr>
          <w:b/>
          <w:bCs/>
          <w:lang w:eastAsia="zh-CN"/>
        </w:rPr>
        <w:t>Yang Xiao</w:t>
      </w:r>
      <w:r w:rsidRPr="00655B5D">
        <w:rPr>
          <w:lang w:eastAsia="zh-CN"/>
        </w:rPr>
        <w:t xml:space="preserve">, Wenxiang Hu, Chunjie Jiang, </w:t>
      </w:r>
      <w:proofErr w:type="spellStart"/>
      <w:r w:rsidRPr="00655B5D">
        <w:rPr>
          <w:lang w:eastAsia="zh-CN"/>
        </w:rPr>
        <w:t>Pieterjan</w:t>
      </w:r>
      <w:proofErr w:type="spellEnd"/>
      <w:r w:rsidRPr="00655B5D">
        <w:rPr>
          <w:lang w:eastAsia="zh-CN"/>
        </w:rPr>
        <w:t xml:space="preserve"> Dierickx, </w:t>
      </w:r>
      <w:proofErr w:type="spellStart"/>
      <w:r w:rsidRPr="00655B5D">
        <w:rPr>
          <w:lang w:eastAsia="zh-CN"/>
        </w:rPr>
        <w:t>Cholsoon</w:t>
      </w:r>
      <w:proofErr w:type="spellEnd"/>
      <w:r w:rsidRPr="00655B5D">
        <w:rPr>
          <w:lang w:eastAsia="zh-CN"/>
        </w:rPr>
        <w:t xml:space="preserve"> Jang, Joshua D Rabinowitz, Mitchell A</w:t>
      </w:r>
      <w:r>
        <w:rPr>
          <w:lang w:eastAsia="zh-CN"/>
        </w:rPr>
        <w:t>.</w:t>
      </w:r>
      <w:r w:rsidRPr="00655B5D">
        <w:rPr>
          <w:lang w:eastAsia="zh-CN"/>
        </w:rPr>
        <w:t xml:space="preserve"> Lazar</w:t>
      </w:r>
      <w:r>
        <w:rPr>
          <w:lang w:eastAsia="zh-CN"/>
        </w:rPr>
        <w:t>.</w:t>
      </w:r>
      <w:r w:rsidRPr="00655B5D">
        <w:rPr>
          <w:lang w:eastAsia="zh-CN"/>
        </w:rPr>
        <w:t xml:space="preserve"> The hepatocyte clock and feeding control chronophysiology of multiple liver cell types</w:t>
      </w:r>
      <w:r>
        <w:rPr>
          <w:lang w:eastAsia="zh-CN"/>
        </w:rPr>
        <w:t>.</w:t>
      </w:r>
      <w:r w:rsidRPr="00655B5D">
        <w:t xml:space="preserve"> </w:t>
      </w:r>
      <w:r w:rsidRPr="00D42AF0">
        <w:rPr>
          <w:b/>
          <w:bCs/>
          <w:i/>
          <w:iCs/>
        </w:rPr>
        <w:t>Science</w:t>
      </w:r>
      <w:r>
        <w:rPr>
          <w:i/>
          <w:iCs/>
        </w:rPr>
        <w:t>,</w:t>
      </w:r>
      <w:r w:rsidRPr="00D42AF0">
        <w:rPr>
          <w:i/>
          <w:iCs/>
        </w:rPr>
        <w:t xml:space="preserve"> 2020 Sep 11;369(6509):1388-1394</w:t>
      </w:r>
    </w:p>
    <w:bookmarkEnd w:id="1"/>
    <w:p w14:paraId="757D8067" w14:textId="77777777" w:rsidR="006F3125" w:rsidRDefault="006F3125" w:rsidP="006F3125">
      <w:pPr>
        <w:pStyle w:val="citationUlliParagraph"/>
        <w:ind w:left="1110"/>
      </w:pPr>
    </w:p>
    <w:p w14:paraId="38A47916" w14:textId="4884A4E0" w:rsidR="001766D0" w:rsidRDefault="001766D0" w:rsidP="001766D0">
      <w:pPr>
        <w:pStyle w:val="citationUlliParagraph"/>
      </w:pPr>
      <w:r>
        <w:t xml:space="preserve"> </w:t>
      </w:r>
    </w:p>
    <w:p w14:paraId="422A3B4E" w14:textId="7583AA8E" w:rsidR="001766D0" w:rsidRDefault="006F3125">
      <w:r>
        <w:t>H</w:t>
      </w:r>
      <w:r w:rsidR="00365CBE">
        <w:t>eart physiology</w:t>
      </w:r>
    </w:p>
    <w:p w14:paraId="0039D656" w14:textId="77777777" w:rsidR="006861CA" w:rsidRDefault="006861CA" w:rsidP="006861CA">
      <w:pPr>
        <w:pStyle w:val="citationUlliParagraph"/>
        <w:numPr>
          <w:ilvl w:val="1"/>
          <w:numId w:val="4"/>
        </w:numPr>
        <w:ind w:left="750"/>
      </w:pPr>
      <w:r>
        <w:t xml:space="preserve">Yamamoto T, Maurya SK, Pruzinsky E, </w:t>
      </w:r>
      <w:proofErr w:type="spellStart"/>
      <w:r>
        <w:t>Batmanov</w:t>
      </w:r>
      <w:proofErr w:type="spellEnd"/>
      <w:r>
        <w:t xml:space="preserve"> K, Xiao Y, Sulon SM, Sakamoto T, Wang Y, Lai L, McDaid KS, </w:t>
      </w:r>
      <w:proofErr w:type="spellStart"/>
      <w:r>
        <w:t>Shewale</w:t>
      </w:r>
      <w:proofErr w:type="spellEnd"/>
      <w:r>
        <w:t xml:space="preserve"> SV, Leone TC, Koves TR, Muoio DM, Dierickx P, Lazar MA, Lewandowski ED, Kelly DP. RIP140 deficiency enhances cardiac fuel metabolism and protects mice from heart failure. J Clin Invest. 2023 May 1;133(9) PubMed Central PMCID: PMC10145947. </w:t>
      </w:r>
    </w:p>
    <w:p w14:paraId="6D696AF9" w14:textId="77777777" w:rsidR="006861CA" w:rsidRDefault="006861CA"/>
    <w:p w14:paraId="45523115" w14:textId="3EC7E383" w:rsidR="006F3125" w:rsidRDefault="006F3125" w:rsidP="006F3125">
      <w:pPr>
        <w:pStyle w:val="citationUlliParagraph"/>
        <w:numPr>
          <w:ilvl w:val="1"/>
          <w:numId w:val="4"/>
        </w:numPr>
        <w:ind w:left="750"/>
      </w:pPr>
      <w:r>
        <w:t>Xiao Y</w:t>
      </w:r>
      <w:r>
        <w:t>*</w:t>
      </w:r>
      <w:r>
        <w:t>, Hill MC</w:t>
      </w:r>
      <w:r>
        <w:t>*</w:t>
      </w:r>
      <w:r>
        <w:t xml:space="preserve">, Li L, Deshmukh V, Martin TJ, Wang J, Martin JF. Hippo pathway deletion in adult resting cardiac fibroblasts initiates a cell state transition with spontaneous and self-sustaining fibrosis. Genes Dev. 2019 Nov 1;33(21-22):1491-1505. PubMed Central PMCID: PMC6824468. </w:t>
      </w:r>
    </w:p>
    <w:p w14:paraId="040D281E" w14:textId="7379104E" w:rsidR="006F3125" w:rsidRDefault="006F3125" w:rsidP="006F3125">
      <w:pPr>
        <w:pStyle w:val="citationUlliParagraph"/>
        <w:ind w:left="1110"/>
      </w:pPr>
      <w:r>
        <w:t>*co-first authors</w:t>
      </w:r>
    </w:p>
    <w:p w14:paraId="02B0F5E4" w14:textId="77777777" w:rsidR="006861CA" w:rsidRDefault="006861CA" w:rsidP="006861CA">
      <w:pPr>
        <w:pStyle w:val="citationUlliParagraph"/>
      </w:pPr>
      <w:r>
        <w:t xml:space="preserve"> </w:t>
      </w:r>
    </w:p>
    <w:p w14:paraId="596AB8AB" w14:textId="0477CAEF" w:rsidR="006861CA" w:rsidRDefault="006861CA" w:rsidP="006861CA">
      <w:pPr>
        <w:pStyle w:val="citationUlliParagraph"/>
      </w:pPr>
      <w:r>
        <w:t xml:space="preserve">Xiao Y, Hill MC, Zhang M, Martin TJ, Morikawa Y, Wang S, Moise AR, Wythe JD, Martin JF. Hippo Signaling Plays an Essential Role in Cell State Transitions during Cardiac Fibroblast Development. Dev Cell. 2018 Apr 23;45(2):153-169.e6. PubMed Central PMCID: PMC5947860. </w:t>
      </w:r>
    </w:p>
    <w:p w14:paraId="417C6673" w14:textId="77777777" w:rsidR="006861CA" w:rsidRDefault="006861CA" w:rsidP="006F3125">
      <w:pPr>
        <w:pStyle w:val="citationUlliParagraph"/>
        <w:ind w:left="1110"/>
      </w:pPr>
    </w:p>
    <w:p w14:paraId="01013A6E" w14:textId="31F51600" w:rsidR="006F3125" w:rsidRDefault="006F3125" w:rsidP="006F3125">
      <w:pPr>
        <w:pStyle w:val="citationUlliParagraph"/>
      </w:pPr>
      <w:r>
        <w:t xml:space="preserve">Morikawa Y, </w:t>
      </w:r>
      <w:proofErr w:type="spellStart"/>
      <w:r>
        <w:t>Heallen</w:t>
      </w:r>
      <w:proofErr w:type="spellEnd"/>
      <w:r>
        <w:t xml:space="preserve"> T, Leach J, Xiao Y, Martin JF. Dystrophin-glycoprotein complex sequesters Yap to inhibit cardiomyocyte proliferation. Nature. 2017 Jul 13;547(7662):227-231. PubMed Central PMCID: PMC5528853. </w:t>
      </w:r>
    </w:p>
    <w:p w14:paraId="62BCEBF1" w14:textId="4862C601" w:rsidR="006F3125" w:rsidRDefault="006F3125" w:rsidP="006F3125">
      <w:pPr>
        <w:pStyle w:val="citationUlliParagraph"/>
      </w:pPr>
      <w:r>
        <w:lastRenderedPageBreak/>
        <w:t>Genetics</w:t>
      </w:r>
      <w:r w:rsidR="006861CA">
        <w:t xml:space="preserve"> and </w:t>
      </w:r>
      <w:r>
        <w:t>epigenetics</w:t>
      </w:r>
    </w:p>
    <w:p w14:paraId="7E352590" w14:textId="77777777" w:rsidR="006F3125" w:rsidRDefault="006F3125" w:rsidP="006F3125">
      <w:pPr>
        <w:pStyle w:val="citationUlliParagraph"/>
        <w:numPr>
          <w:ilvl w:val="0"/>
          <w:numId w:val="6"/>
        </w:numPr>
      </w:pPr>
      <w:r>
        <w:t xml:space="preserve">Zhu B*, He N*, </w:t>
      </w:r>
      <w:r w:rsidRPr="001766D0">
        <w:rPr>
          <w:b/>
          <w:bCs/>
        </w:rPr>
        <w:t>Xiao Y</w:t>
      </w:r>
      <w:r>
        <w:t xml:space="preserve">*#, Chen B*, Li C*, Mandla R, Liu Y, Zhang J, Chang X, Yu F, </w:t>
      </w:r>
      <w:proofErr w:type="spellStart"/>
      <w:r>
        <w:t>Vujkovic</w:t>
      </w:r>
      <w:proofErr w:type="spellEnd"/>
      <w:r>
        <w:t xml:space="preserve"> M, Lynch JA, Chang KM, </w:t>
      </w:r>
      <w:proofErr w:type="spellStart"/>
      <w:r>
        <w:t>Pasaniuc</w:t>
      </w:r>
      <w:proofErr w:type="spellEnd"/>
      <w:r>
        <w:t xml:space="preserve"> B, Rader DJ, Lazar MA#, Hu W#. Integrative analyses elucidate transcriptional regulatory functions of risk alleles for metabolic liver disease. Nature Genetics, 2026. PMID: 42230773 </w:t>
      </w:r>
    </w:p>
    <w:p w14:paraId="57EEFDF2" w14:textId="77777777" w:rsidR="006F3125" w:rsidRDefault="006F3125" w:rsidP="006F3125">
      <w:pPr>
        <w:pStyle w:val="citationUlliParagraph"/>
        <w:ind w:left="1470"/>
      </w:pPr>
      <w:r>
        <w:t>*co-first authors; #co-coresponding authors</w:t>
      </w:r>
    </w:p>
    <w:p w14:paraId="6A4F3063" w14:textId="1A431221" w:rsidR="006861CA" w:rsidRDefault="006861CA" w:rsidP="006861CA">
      <w:pPr>
        <w:pStyle w:val="DataField"/>
        <w:spacing w:line="276" w:lineRule="auto"/>
        <w:rPr>
          <w:i/>
          <w:iCs/>
          <w:lang w:eastAsia="zh-CN"/>
        </w:rPr>
      </w:pPr>
      <w:r>
        <w:rPr>
          <w:lang w:eastAsia="zh-CN"/>
        </w:rPr>
        <w:t xml:space="preserve">  </w:t>
      </w:r>
      <w:r w:rsidRPr="00C43B4B">
        <w:rPr>
          <w:lang w:eastAsia="zh-CN"/>
        </w:rPr>
        <w:t>Kun Zhu,</w:t>
      </w:r>
      <w:r>
        <w:rPr>
          <w:lang w:eastAsia="zh-CN"/>
        </w:rPr>
        <w:t xml:space="preserve"> </w:t>
      </w:r>
      <w:r w:rsidRPr="00C43B4B">
        <w:rPr>
          <w:lang w:eastAsia="zh-CN"/>
        </w:rPr>
        <w:t xml:space="preserve">Isaac </w:t>
      </w:r>
      <w:proofErr w:type="spellStart"/>
      <w:proofErr w:type="gramStart"/>
      <w:r w:rsidRPr="00C43B4B">
        <w:rPr>
          <w:lang w:eastAsia="zh-CN"/>
        </w:rPr>
        <w:t>J.Celwyn</w:t>
      </w:r>
      <w:proofErr w:type="spellEnd"/>
      <w:proofErr w:type="gramEnd"/>
      <w:r w:rsidRPr="00C43B4B">
        <w:rPr>
          <w:lang w:eastAsia="zh-CN"/>
        </w:rPr>
        <w:t>,</w:t>
      </w:r>
      <w:r>
        <w:rPr>
          <w:lang w:eastAsia="zh-CN"/>
        </w:rPr>
        <w:t xml:space="preserve"> </w:t>
      </w:r>
      <w:proofErr w:type="spellStart"/>
      <w:r w:rsidRPr="00C43B4B">
        <w:rPr>
          <w:lang w:eastAsia="zh-CN"/>
        </w:rPr>
        <w:t>Dongyin</w:t>
      </w:r>
      <w:proofErr w:type="spellEnd"/>
      <w:r w:rsidRPr="00C43B4B">
        <w:rPr>
          <w:lang w:eastAsia="zh-CN"/>
        </w:rPr>
        <w:t xml:space="preserve"> Guan,</w:t>
      </w:r>
      <w:r>
        <w:rPr>
          <w:lang w:eastAsia="zh-CN"/>
        </w:rPr>
        <w:t xml:space="preserve"> </w:t>
      </w:r>
      <w:r w:rsidRPr="00C43B4B">
        <w:rPr>
          <w:b/>
          <w:bCs/>
          <w:lang w:eastAsia="zh-CN"/>
        </w:rPr>
        <w:t>Yang Xiao</w:t>
      </w:r>
      <w:r w:rsidRPr="00C43B4B">
        <w:rPr>
          <w:lang w:eastAsia="zh-CN"/>
        </w:rPr>
        <w:t>,</w:t>
      </w:r>
      <w:r>
        <w:rPr>
          <w:lang w:eastAsia="zh-CN"/>
        </w:rPr>
        <w:t xml:space="preserve"> </w:t>
      </w:r>
      <w:r w:rsidRPr="00C43B4B">
        <w:rPr>
          <w:lang w:eastAsia="zh-CN"/>
        </w:rPr>
        <w:t>Xiang Wang,</w:t>
      </w:r>
      <w:r>
        <w:rPr>
          <w:lang w:eastAsia="zh-CN"/>
        </w:rPr>
        <w:t xml:space="preserve"> </w:t>
      </w:r>
      <w:r w:rsidRPr="00C43B4B">
        <w:rPr>
          <w:lang w:eastAsia="zh-CN"/>
        </w:rPr>
        <w:t>Wenxiang Hu,</w:t>
      </w:r>
      <w:r>
        <w:rPr>
          <w:lang w:eastAsia="zh-CN"/>
        </w:rPr>
        <w:t xml:space="preserve"> </w:t>
      </w:r>
      <w:r w:rsidRPr="00C43B4B">
        <w:rPr>
          <w:lang w:eastAsia="zh-CN"/>
        </w:rPr>
        <w:t>Chunjie Jiang,</w:t>
      </w:r>
      <w:r>
        <w:rPr>
          <w:lang w:eastAsia="zh-CN"/>
        </w:rPr>
        <w:t xml:space="preserve"> </w:t>
      </w:r>
      <w:r w:rsidRPr="00C43B4B">
        <w:rPr>
          <w:lang w:eastAsia="zh-CN"/>
        </w:rPr>
        <w:t>Lan Chen,</w:t>
      </w:r>
      <w:r>
        <w:rPr>
          <w:lang w:eastAsia="zh-CN"/>
        </w:rPr>
        <w:t xml:space="preserve"> </w:t>
      </w:r>
      <w:r w:rsidRPr="00C43B4B">
        <w:rPr>
          <w:lang w:eastAsia="zh-CN"/>
        </w:rPr>
        <w:t>Rafael Casellas,</w:t>
      </w:r>
      <w:r>
        <w:rPr>
          <w:lang w:eastAsia="zh-CN"/>
        </w:rPr>
        <w:t xml:space="preserve"> </w:t>
      </w:r>
      <w:r w:rsidRPr="00C43B4B">
        <w:rPr>
          <w:lang w:eastAsia="zh-CN"/>
        </w:rPr>
        <w:t xml:space="preserve">Mitchell </w:t>
      </w:r>
      <w:proofErr w:type="spellStart"/>
      <w:proofErr w:type="gramStart"/>
      <w:r w:rsidRPr="00C43B4B">
        <w:rPr>
          <w:lang w:eastAsia="zh-CN"/>
        </w:rPr>
        <w:t>A.Lazar</w:t>
      </w:r>
      <w:proofErr w:type="spellEnd"/>
      <w:proofErr w:type="gramEnd"/>
      <w:r>
        <w:rPr>
          <w:lang w:eastAsia="zh-CN"/>
        </w:rPr>
        <w:t xml:space="preserve">. </w:t>
      </w:r>
      <w:r w:rsidRPr="00C43B4B">
        <w:rPr>
          <w:lang w:eastAsia="zh-CN"/>
        </w:rPr>
        <w:t>An Intrinsic Disorder Region Controlling Condensation of a Circadian Clock Component and Rhythmic Transcription in the Liver</w:t>
      </w:r>
      <w:r>
        <w:rPr>
          <w:lang w:eastAsia="zh-CN"/>
        </w:rPr>
        <w:t xml:space="preserve">. </w:t>
      </w:r>
      <w:r w:rsidRPr="00EA77BF">
        <w:rPr>
          <w:b/>
          <w:bCs/>
          <w:i/>
          <w:iCs/>
          <w:lang w:eastAsia="zh-CN"/>
        </w:rPr>
        <w:t>Molecular Cell</w:t>
      </w:r>
      <w:r w:rsidRPr="00EA77BF">
        <w:rPr>
          <w:i/>
          <w:iCs/>
          <w:lang w:eastAsia="zh-CN"/>
        </w:rPr>
        <w:t>, 2023, Oct 5; 83(19): P3457-3469.</w:t>
      </w:r>
    </w:p>
    <w:p w14:paraId="1F15A41F" w14:textId="77777777" w:rsidR="006861CA" w:rsidRDefault="006861CA" w:rsidP="006861CA">
      <w:pPr>
        <w:pStyle w:val="ListParagraph"/>
        <w:spacing w:after="0" w:line="276" w:lineRule="auto"/>
        <w:jc w:val="both"/>
      </w:pPr>
      <w:r>
        <w:t xml:space="preserve"> </w:t>
      </w:r>
    </w:p>
    <w:p w14:paraId="4F1D1F86" w14:textId="1A1B298C" w:rsidR="006861CA" w:rsidRPr="006861CA" w:rsidRDefault="006861CA" w:rsidP="006861CA">
      <w:pPr>
        <w:pStyle w:val="ListParagraph"/>
        <w:spacing w:after="0" w:line="276" w:lineRule="auto"/>
        <w:jc w:val="both"/>
        <w:rPr>
          <w:rFonts w:ascii="Arial" w:hAnsi="Arial" w:cs="Arial"/>
          <w:color w:val="201F1E"/>
          <w:sz w:val="22"/>
          <w:szCs w:val="22"/>
          <w:bdr w:val="none" w:sz="0" w:space="0" w:color="auto" w:frame="1"/>
        </w:rPr>
      </w:pPr>
      <w:r>
        <w:t xml:space="preserve">2.  </w:t>
      </w:r>
      <w:r w:rsidRPr="006861CA">
        <w:rPr>
          <w:rFonts w:ascii="Arial" w:hAnsi="Arial" w:cs="Arial"/>
          <w:color w:val="201F1E"/>
          <w:sz w:val="22"/>
          <w:szCs w:val="22"/>
          <w:bdr w:val="none" w:sz="0" w:space="0" w:color="auto" w:frame="1"/>
        </w:rPr>
        <w:t xml:space="preserve">Wenxiang Hu, Chunjie Jiang, Mindy Kim, Wenjian Yang, Kun Zhu, </w:t>
      </w:r>
      <w:proofErr w:type="spellStart"/>
      <w:r w:rsidRPr="006861CA">
        <w:rPr>
          <w:rFonts w:ascii="Arial" w:hAnsi="Arial" w:cs="Arial"/>
          <w:color w:val="201F1E"/>
          <w:sz w:val="22"/>
          <w:szCs w:val="22"/>
          <w:bdr w:val="none" w:sz="0" w:space="0" w:color="auto" w:frame="1"/>
        </w:rPr>
        <w:t>Dongyin</w:t>
      </w:r>
      <w:proofErr w:type="spellEnd"/>
      <w:r w:rsidRPr="006861CA">
        <w:rPr>
          <w:rFonts w:ascii="Arial" w:hAnsi="Arial" w:cs="Arial"/>
          <w:color w:val="201F1E"/>
          <w:sz w:val="22"/>
          <w:szCs w:val="22"/>
          <w:bdr w:val="none" w:sz="0" w:space="0" w:color="auto" w:frame="1"/>
        </w:rPr>
        <w:t xml:space="preserve"> Guan, Wenjian </w:t>
      </w:r>
      <w:proofErr w:type="spellStart"/>
      <w:r w:rsidRPr="006861CA">
        <w:rPr>
          <w:rFonts w:ascii="Arial" w:hAnsi="Arial" w:cs="Arial"/>
          <w:color w:val="201F1E"/>
          <w:sz w:val="22"/>
          <w:szCs w:val="22"/>
          <w:bdr w:val="none" w:sz="0" w:space="0" w:color="auto" w:frame="1"/>
        </w:rPr>
        <w:t>Lv</w:t>
      </w:r>
      <w:proofErr w:type="spellEnd"/>
      <w:r w:rsidRPr="006861CA">
        <w:rPr>
          <w:rFonts w:ascii="Arial" w:hAnsi="Arial" w:cs="Arial"/>
          <w:color w:val="201F1E"/>
          <w:sz w:val="22"/>
          <w:szCs w:val="22"/>
          <w:bdr w:val="none" w:sz="0" w:space="0" w:color="auto" w:frame="1"/>
        </w:rPr>
        <w:t xml:space="preserve">, </w:t>
      </w:r>
      <w:r w:rsidRPr="006861CA">
        <w:rPr>
          <w:rFonts w:ascii="Arial" w:hAnsi="Arial" w:cs="Arial"/>
          <w:b/>
          <w:bCs/>
          <w:color w:val="201F1E"/>
          <w:sz w:val="22"/>
          <w:szCs w:val="22"/>
          <w:bdr w:val="none" w:sz="0" w:space="0" w:color="auto" w:frame="1"/>
        </w:rPr>
        <w:t>Yang Xiao</w:t>
      </w:r>
      <w:r w:rsidRPr="006861CA">
        <w:rPr>
          <w:rFonts w:ascii="Arial" w:hAnsi="Arial" w:cs="Arial"/>
          <w:color w:val="201F1E"/>
          <w:sz w:val="22"/>
          <w:szCs w:val="22"/>
          <w:bdr w:val="none" w:sz="0" w:space="0" w:color="auto" w:frame="1"/>
        </w:rPr>
        <w:t xml:space="preserve">, Jessica R Wilson, Daniel J Rader, Ching-Hon Pui, Mary V </w:t>
      </w:r>
      <w:proofErr w:type="spellStart"/>
      <w:r w:rsidRPr="006861CA">
        <w:rPr>
          <w:rFonts w:ascii="Arial" w:hAnsi="Arial" w:cs="Arial"/>
          <w:color w:val="201F1E"/>
          <w:sz w:val="22"/>
          <w:szCs w:val="22"/>
          <w:bdr w:val="none" w:sz="0" w:space="0" w:color="auto" w:frame="1"/>
        </w:rPr>
        <w:t>Relling</w:t>
      </w:r>
      <w:proofErr w:type="spellEnd"/>
      <w:r w:rsidRPr="006861CA">
        <w:rPr>
          <w:rFonts w:ascii="Arial" w:hAnsi="Arial" w:cs="Arial"/>
          <w:color w:val="201F1E"/>
          <w:sz w:val="22"/>
          <w:szCs w:val="22"/>
          <w:bdr w:val="none" w:sz="0" w:space="0" w:color="auto" w:frame="1"/>
        </w:rPr>
        <w:t xml:space="preserve">, Mitchell A Lazar. Individual-specific functional epigenomics reveals genetic determinants of adverse metabolic effects of glucocorticoids. </w:t>
      </w:r>
      <w:r w:rsidRPr="006861CA">
        <w:rPr>
          <w:rFonts w:ascii="Arial" w:hAnsi="Arial" w:cs="Arial"/>
          <w:b/>
          <w:bCs/>
          <w:i/>
          <w:iCs/>
          <w:color w:val="201F1E"/>
          <w:sz w:val="22"/>
          <w:szCs w:val="22"/>
          <w:bdr w:val="none" w:sz="0" w:space="0" w:color="auto" w:frame="1"/>
        </w:rPr>
        <w:t>Cell Metabolism</w:t>
      </w:r>
      <w:r w:rsidRPr="006861CA">
        <w:rPr>
          <w:rFonts w:ascii="Arial" w:hAnsi="Arial" w:cs="Arial"/>
          <w:i/>
          <w:iCs/>
          <w:color w:val="201F1E"/>
          <w:sz w:val="22"/>
          <w:szCs w:val="22"/>
          <w:bdr w:val="none" w:sz="0" w:space="0" w:color="auto" w:frame="1"/>
        </w:rPr>
        <w:t>, 2021 Aug 3;33(8):1592-1609.e7.</w:t>
      </w:r>
      <w:r w:rsidRPr="006861CA">
        <w:rPr>
          <w:rFonts w:ascii="Arial" w:hAnsi="Arial" w:cs="Arial"/>
          <w:color w:val="201F1E"/>
          <w:sz w:val="22"/>
          <w:szCs w:val="22"/>
          <w:bdr w:val="none" w:sz="0" w:space="0" w:color="auto" w:frame="1"/>
        </w:rPr>
        <w:t xml:space="preserve"> </w:t>
      </w:r>
    </w:p>
    <w:p w14:paraId="5CCD680A" w14:textId="77777777" w:rsidR="006861CA" w:rsidRDefault="006861CA" w:rsidP="006861CA">
      <w:pPr>
        <w:pStyle w:val="DataField"/>
        <w:spacing w:line="276" w:lineRule="auto"/>
        <w:rPr>
          <w:i/>
          <w:iCs/>
          <w:lang w:eastAsia="zh-CN"/>
        </w:rPr>
      </w:pPr>
    </w:p>
    <w:p w14:paraId="719FFFA1" w14:textId="7B002DBD" w:rsidR="006861CA" w:rsidRPr="006861CA" w:rsidRDefault="006861CA" w:rsidP="006861CA">
      <w:pPr>
        <w:spacing w:after="0" w:line="276" w:lineRule="auto"/>
        <w:jc w:val="both"/>
        <w:rPr>
          <w:rFonts w:ascii="Arial" w:hAnsi="Arial" w:cs="Arial"/>
          <w:color w:val="201F1E"/>
          <w:sz w:val="22"/>
          <w:szCs w:val="22"/>
          <w:bdr w:val="none" w:sz="0" w:space="0" w:color="auto" w:frame="1"/>
        </w:rPr>
      </w:pPr>
    </w:p>
    <w:p w14:paraId="402C3A90" w14:textId="4E7D590E" w:rsidR="006F3125" w:rsidRDefault="006F3125" w:rsidP="006F3125">
      <w:pPr>
        <w:pStyle w:val="citationUlliParagraph"/>
      </w:pPr>
    </w:p>
    <w:p w14:paraId="24B9927A" w14:textId="77777777" w:rsidR="006F3125" w:rsidRDefault="006F3125" w:rsidP="006F3125">
      <w:pPr>
        <w:pStyle w:val="citationUlliParagraph"/>
      </w:pPr>
    </w:p>
    <w:p w14:paraId="55341A5B" w14:textId="77777777" w:rsidR="006F3125" w:rsidRDefault="006F3125" w:rsidP="006F3125">
      <w:pPr>
        <w:pStyle w:val="citationUlliParagraph"/>
      </w:pPr>
    </w:p>
    <w:p w14:paraId="468C892D" w14:textId="37012A13" w:rsidR="006F3125" w:rsidRDefault="006F3125" w:rsidP="006F3125">
      <w:pPr>
        <w:pStyle w:val="citationUlliParagraph"/>
      </w:pPr>
      <w:r>
        <w:t xml:space="preserve">   </w:t>
      </w:r>
    </w:p>
    <w:p w14:paraId="22DC1E39" w14:textId="77777777" w:rsidR="00365CBE" w:rsidRDefault="00365CBE"/>
    <w:p w14:paraId="2082AD08" w14:textId="77777777" w:rsidR="001766D0" w:rsidRDefault="001766D0"/>
    <w:sectPr w:rsidR="001766D0" w:rsidSect="00B613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2"/>
    <w:multiLevelType w:val="multilevel"/>
    <w:tmpl w:val="00000002"/>
    <w:lvl w:ilvl="0">
      <w:start w:val="1"/>
      <w:numFmt w:val="decimal"/>
      <w:lvlText w:val="%1."/>
      <w:lvlJc w:val="left"/>
      <w:pPr>
        <w:tabs>
          <w:tab w:val="num" w:pos="720"/>
        </w:tabs>
        <w:ind w:left="720" w:hanging="360"/>
      </w:pPr>
      <w:rPr>
        <w:rFonts w:ascii="Arial" w:eastAsia="Arial" w:hAnsi="Arial" w:cs="Arial"/>
        <w:sz w:val="22"/>
        <w:szCs w:val="22"/>
        <w:bdr w:val="nil"/>
      </w:rPr>
    </w:lvl>
    <w:lvl w:ilvl="1">
      <w:start w:val="1"/>
      <w:numFmt w:val="lowerLetter"/>
      <w:lvlText w:val="%2."/>
      <w:lvlJc w:val="left"/>
      <w:pPr>
        <w:tabs>
          <w:tab w:val="num" w:pos="1440"/>
        </w:tabs>
        <w:ind w:left="1440" w:hanging="360"/>
      </w:pPr>
      <w:rPr>
        <w:rFonts w:ascii="Arial" w:eastAsia="Arial" w:hAnsi="Arial" w:cs="Arial"/>
        <w:sz w:val="22"/>
        <w:szCs w:val="22"/>
        <w:bdr w:val="ni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3"/>
    <w:multiLevelType w:val="multilevel"/>
    <w:tmpl w:val="00000003"/>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Arial" w:hAnsi="Arial" w:cs="Arial"/>
        <w:sz w:val="22"/>
        <w:szCs w:val="22"/>
        <w:bdr w:val="ni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4"/>
    <w:multiLevelType w:val="multilevel"/>
    <w:tmpl w:val="0000000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Arial" w:hAnsi="Arial" w:cs="Arial"/>
        <w:sz w:val="22"/>
        <w:szCs w:val="22"/>
        <w:bdr w:val="ni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290265EC"/>
    <w:multiLevelType w:val="hybridMultilevel"/>
    <w:tmpl w:val="D5081DE8"/>
    <w:lvl w:ilvl="0" w:tplc="0409000F">
      <w:start w:val="1"/>
      <w:numFmt w:val="decimal"/>
      <w:lvlText w:val="%1."/>
      <w:lvlJc w:val="left"/>
      <w:pPr>
        <w:ind w:left="1110" w:hanging="360"/>
      </w:p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4" w15:restartNumberingAfterBreak="0">
    <w:nsid w:val="4A9200C7"/>
    <w:multiLevelType w:val="hybridMultilevel"/>
    <w:tmpl w:val="52948338"/>
    <w:lvl w:ilvl="0" w:tplc="A5486C2C">
      <w:start w:val="2"/>
      <w:numFmt w:val="bullet"/>
      <w:lvlText w:val=""/>
      <w:lvlJc w:val="left"/>
      <w:pPr>
        <w:ind w:left="1110" w:hanging="360"/>
      </w:pPr>
      <w:rPr>
        <w:rFonts w:ascii="Symbol" w:eastAsia="Arial" w:hAnsi="Symbol" w:cs="Aria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5" w15:restartNumberingAfterBreak="0">
    <w:nsid w:val="5CD8219E"/>
    <w:multiLevelType w:val="hybridMultilevel"/>
    <w:tmpl w:val="D5081DE8"/>
    <w:lvl w:ilvl="0" w:tplc="FFFFFFFF">
      <w:start w:val="1"/>
      <w:numFmt w:val="decimal"/>
      <w:lvlText w:val="%1."/>
      <w:lvlJc w:val="left"/>
      <w:pPr>
        <w:ind w:left="1110" w:hanging="360"/>
      </w:pPr>
    </w:lvl>
    <w:lvl w:ilvl="1" w:tplc="FFFFFFFF" w:tentative="1">
      <w:start w:val="1"/>
      <w:numFmt w:val="lowerLetter"/>
      <w:lvlText w:val="%2."/>
      <w:lvlJc w:val="left"/>
      <w:pPr>
        <w:ind w:left="1830" w:hanging="360"/>
      </w:pPr>
    </w:lvl>
    <w:lvl w:ilvl="2" w:tplc="FFFFFFFF" w:tentative="1">
      <w:start w:val="1"/>
      <w:numFmt w:val="lowerRoman"/>
      <w:lvlText w:val="%3."/>
      <w:lvlJc w:val="right"/>
      <w:pPr>
        <w:ind w:left="2550" w:hanging="180"/>
      </w:pPr>
    </w:lvl>
    <w:lvl w:ilvl="3" w:tplc="FFFFFFFF" w:tentative="1">
      <w:start w:val="1"/>
      <w:numFmt w:val="decimal"/>
      <w:lvlText w:val="%4."/>
      <w:lvlJc w:val="left"/>
      <w:pPr>
        <w:ind w:left="3270" w:hanging="360"/>
      </w:pPr>
    </w:lvl>
    <w:lvl w:ilvl="4" w:tplc="FFFFFFFF" w:tentative="1">
      <w:start w:val="1"/>
      <w:numFmt w:val="lowerLetter"/>
      <w:lvlText w:val="%5."/>
      <w:lvlJc w:val="left"/>
      <w:pPr>
        <w:ind w:left="3990" w:hanging="360"/>
      </w:pPr>
    </w:lvl>
    <w:lvl w:ilvl="5" w:tplc="FFFFFFFF" w:tentative="1">
      <w:start w:val="1"/>
      <w:numFmt w:val="lowerRoman"/>
      <w:lvlText w:val="%6."/>
      <w:lvlJc w:val="right"/>
      <w:pPr>
        <w:ind w:left="4710" w:hanging="180"/>
      </w:pPr>
    </w:lvl>
    <w:lvl w:ilvl="6" w:tplc="FFFFFFFF" w:tentative="1">
      <w:start w:val="1"/>
      <w:numFmt w:val="decimal"/>
      <w:lvlText w:val="%7."/>
      <w:lvlJc w:val="left"/>
      <w:pPr>
        <w:ind w:left="5430" w:hanging="360"/>
      </w:pPr>
    </w:lvl>
    <w:lvl w:ilvl="7" w:tplc="FFFFFFFF" w:tentative="1">
      <w:start w:val="1"/>
      <w:numFmt w:val="lowerLetter"/>
      <w:lvlText w:val="%8."/>
      <w:lvlJc w:val="left"/>
      <w:pPr>
        <w:ind w:left="6150" w:hanging="360"/>
      </w:pPr>
    </w:lvl>
    <w:lvl w:ilvl="8" w:tplc="FFFFFFFF" w:tentative="1">
      <w:start w:val="1"/>
      <w:numFmt w:val="lowerRoman"/>
      <w:lvlText w:val="%9."/>
      <w:lvlJc w:val="right"/>
      <w:pPr>
        <w:ind w:left="6870" w:hanging="180"/>
      </w:pPr>
    </w:lvl>
  </w:abstractNum>
  <w:abstractNum w:abstractNumId="6" w15:restartNumberingAfterBreak="0">
    <w:nsid w:val="5CE2105A"/>
    <w:multiLevelType w:val="hybridMultilevel"/>
    <w:tmpl w:val="FBE663F2"/>
    <w:lvl w:ilvl="0" w:tplc="53963A82">
      <w:numFmt w:val="bullet"/>
      <w:lvlText w:val=""/>
      <w:lvlJc w:val="left"/>
      <w:pPr>
        <w:ind w:left="1470" w:hanging="360"/>
      </w:pPr>
      <w:rPr>
        <w:rFonts w:ascii="Symbol" w:eastAsia="Arial" w:hAnsi="Symbol" w:cs="Aria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7" w15:restartNumberingAfterBreak="0">
    <w:nsid w:val="69C20299"/>
    <w:multiLevelType w:val="hybridMultilevel"/>
    <w:tmpl w:val="A88ED9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5507744">
    <w:abstractNumId w:val="0"/>
  </w:num>
  <w:num w:numId="2" w16cid:durableId="1488671383">
    <w:abstractNumId w:val="3"/>
  </w:num>
  <w:num w:numId="3" w16cid:durableId="164983132">
    <w:abstractNumId w:val="6"/>
  </w:num>
  <w:num w:numId="4" w16cid:durableId="769861886">
    <w:abstractNumId w:val="1"/>
  </w:num>
  <w:num w:numId="5" w16cid:durableId="1712849694">
    <w:abstractNumId w:val="2"/>
  </w:num>
  <w:num w:numId="6" w16cid:durableId="1879314440">
    <w:abstractNumId w:val="5"/>
  </w:num>
  <w:num w:numId="7" w16cid:durableId="382099758">
    <w:abstractNumId w:val="7"/>
  </w:num>
  <w:num w:numId="8" w16cid:durableId="28809675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6D0"/>
    <w:rsid w:val="000024A8"/>
    <w:rsid w:val="00015610"/>
    <w:rsid w:val="000317CA"/>
    <w:rsid w:val="000333D2"/>
    <w:rsid w:val="00033AED"/>
    <w:rsid w:val="00035073"/>
    <w:rsid w:val="00047D3E"/>
    <w:rsid w:val="00063266"/>
    <w:rsid w:val="00074E3D"/>
    <w:rsid w:val="000A560D"/>
    <w:rsid w:val="000A59F0"/>
    <w:rsid w:val="000A7137"/>
    <w:rsid w:val="000B3413"/>
    <w:rsid w:val="000C647B"/>
    <w:rsid w:val="000C7037"/>
    <w:rsid w:val="000D0150"/>
    <w:rsid w:val="000D0A66"/>
    <w:rsid w:val="000D0B04"/>
    <w:rsid w:val="000E202E"/>
    <w:rsid w:val="000E25C6"/>
    <w:rsid w:val="000E48EC"/>
    <w:rsid w:val="000E5BF4"/>
    <w:rsid w:val="000F2680"/>
    <w:rsid w:val="000F6B11"/>
    <w:rsid w:val="00121D1C"/>
    <w:rsid w:val="00127F55"/>
    <w:rsid w:val="00137917"/>
    <w:rsid w:val="0014419D"/>
    <w:rsid w:val="0015199A"/>
    <w:rsid w:val="00163A78"/>
    <w:rsid w:val="001655AD"/>
    <w:rsid w:val="001766D0"/>
    <w:rsid w:val="00176928"/>
    <w:rsid w:val="0019226F"/>
    <w:rsid w:val="00192A1C"/>
    <w:rsid w:val="001A4C12"/>
    <w:rsid w:val="001C73E2"/>
    <w:rsid w:val="002068C0"/>
    <w:rsid w:val="002219F0"/>
    <w:rsid w:val="00224F30"/>
    <w:rsid w:val="002541CA"/>
    <w:rsid w:val="0027485B"/>
    <w:rsid w:val="00281EEB"/>
    <w:rsid w:val="002844A9"/>
    <w:rsid w:val="002849B2"/>
    <w:rsid w:val="002860ED"/>
    <w:rsid w:val="002A486F"/>
    <w:rsid w:val="002B406F"/>
    <w:rsid w:val="002C1461"/>
    <w:rsid w:val="002C431B"/>
    <w:rsid w:val="002C5433"/>
    <w:rsid w:val="002C6FF9"/>
    <w:rsid w:val="002F40D6"/>
    <w:rsid w:val="002F5F06"/>
    <w:rsid w:val="00327E8E"/>
    <w:rsid w:val="0033475C"/>
    <w:rsid w:val="003427D1"/>
    <w:rsid w:val="00353D05"/>
    <w:rsid w:val="00365CBE"/>
    <w:rsid w:val="00392481"/>
    <w:rsid w:val="003B7991"/>
    <w:rsid w:val="003C58F0"/>
    <w:rsid w:val="003C61F3"/>
    <w:rsid w:val="003D351C"/>
    <w:rsid w:val="003D453B"/>
    <w:rsid w:val="003D6ABB"/>
    <w:rsid w:val="003E7B47"/>
    <w:rsid w:val="003F6E00"/>
    <w:rsid w:val="00410043"/>
    <w:rsid w:val="00490DE4"/>
    <w:rsid w:val="004A2CA4"/>
    <w:rsid w:val="004B1090"/>
    <w:rsid w:val="004B2F70"/>
    <w:rsid w:val="004B789A"/>
    <w:rsid w:val="004C54F9"/>
    <w:rsid w:val="004E2144"/>
    <w:rsid w:val="004F6637"/>
    <w:rsid w:val="005013FA"/>
    <w:rsid w:val="00502909"/>
    <w:rsid w:val="00505916"/>
    <w:rsid w:val="00520F09"/>
    <w:rsid w:val="0052771B"/>
    <w:rsid w:val="00546BDF"/>
    <w:rsid w:val="005669CF"/>
    <w:rsid w:val="0057561D"/>
    <w:rsid w:val="00591F14"/>
    <w:rsid w:val="005A27CF"/>
    <w:rsid w:val="005B6A8A"/>
    <w:rsid w:val="005C6276"/>
    <w:rsid w:val="005E6CAE"/>
    <w:rsid w:val="00617D8C"/>
    <w:rsid w:val="00620C26"/>
    <w:rsid w:val="00630CA6"/>
    <w:rsid w:val="00632FA3"/>
    <w:rsid w:val="00636EE1"/>
    <w:rsid w:val="00643AFC"/>
    <w:rsid w:val="00654B4E"/>
    <w:rsid w:val="006861CA"/>
    <w:rsid w:val="006A2158"/>
    <w:rsid w:val="006D1F1E"/>
    <w:rsid w:val="006E19F8"/>
    <w:rsid w:val="006E2D63"/>
    <w:rsid w:val="006E4C02"/>
    <w:rsid w:val="006F0A79"/>
    <w:rsid w:val="006F2A41"/>
    <w:rsid w:val="006F3125"/>
    <w:rsid w:val="006F56B1"/>
    <w:rsid w:val="007009A7"/>
    <w:rsid w:val="00703841"/>
    <w:rsid w:val="007108AE"/>
    <w:rsid w:val="00716C3D"/>
    <w:rsid w:val="00726523"/>
    <w:rsid w:val="007369CE"/>
    <w:rsid w:val="00737847"/>
    <w:rsid w:val="0074713B"/>
    <w:rsid w:val="007662BA"/>
    <w:rsid w:val="007748C3"/>
    <w:rsid w:val="00774932"/>
    <w:rsid w:val="007A24F2"/>
    <w:rsid w:val="007C5014"/>
    <w:rsid w:val="007E299A"/>
    <w:rsid w:val="007E3C68"/>
    <w:rsid w:val="007E6EE8"/>
    <w:rsid w:val="007F44DE"/>
    <w:rsid w:val="007F464D"/>
    <w:rsid w:val="007F5CE7"/>
    <w:rsid w:val="007F7375"/>
    <w:rsid w:val="0080015A"/>
    <w:rsid w:val="00824070"/>
    <w:rsid w:val="00826365"/>
    <w:rsid w:val="008274D2"/>
    <w:rsid w:val="008362AD"/>
    <w:rsid w:val="0083647F"/>
    <w:rsid w:val="00836FFE"/>
    <w:rsid w:val="00846F38"/>
    <w:rsid w:val="0084703A"/>
    <w:rsid w:val="008533A1"/>
    <w:rsid w:val="008602CC"/>
    <w:rsid w:val="00862686"/>
    <w:rsid w:val="00863C92"/>
    <w:rsid w:val="00880A5C"/>
    <w:rsid w:val="00884B02"/>
    <w:rsid w:val="00886B6B"/>
    <w:rsid w:val="00890547"/>
    <w:rsid w:val="00890D8D"/>
    <w:rsid w:val="00891089"/>
    <w:rsid w:val="008931C2"/>
    <w:rsid w:val="008939DB"/>
    <w:rsid w:val="00896960"/>
    <w:rsid w:val="008A35E6"/>
    <w:rsid w:val="008A6E95"/>
    <w:rsid w:val="008D0BBE"/>
    <w:rsid w:val="008D71C6"/>
    <w:rsid w:val="008D7424"/>
    <w:rsid w:val="008E2484"/>
    <w:rsid w:val="008E35FE"/>
    <w:rsid w:val="008E5CCE"/>
    <w:rsid w:val="008F63D8"/>
    <w:rsid w:val="00900EEB"/>
    <w:rsid w:val="00913E97"/>
    <w:rsid w:val="00921F0C"/>
    <w:rsid w:val="0092580D"/>
    <w:rsid w:val="00941B5F"/>
    <w:rsid w:val="00946314"/>
    <w:rsid w:val="009468E3"/>
    <w:rsid w:val="00951FC1"/>
    <w:rsid w:val="00952774"/>
    <w:rsid w:val="00955FAA"/>
    <w:rsid w:val="00995D50"/>
    <w:rsid w:val="00996EA6"/>
    <w:rsid w:val="009B198A"/>
    <w:rsid w:val="009E6977"/>
    <w:rsid w:val="009F0A1C"/>
    <w:rsid w:val="009F3E7C"/>
    <w:rsid w:val="00A05C89"/>
    <w:rsid w:val="00A1443B"/>
    <w:rsid w:val="00A20993"/>
    <w:rsid w:val="00A260ED"/>
    <w:rsid w:val="00A33002"/>
    <w:rsid w:val="00A43624"/>
    <w:rsid w:val="00A43FDE"/>
    <w:rsid w:val="00A44311"/>
    <w:rsid w:val="00A60A71"/>
    <w:rsid w:val="00A71281"/>
    <w:rsid w:val="00A807DF"/>
    <w:rsid w:val="00A87517"/>
    <w:rsid w:val="00AA1097"/>
    <w:rsid w:val="00AA7E6A"/>
    <w:rsid w:val="00AD592F"/>
    <w:rsid w:val="00AF324C"/>
    <w:rsid w:val="00AF443A"/>
    <w:rsid w:val="00AF546B"/>
    <w:rsid w:val="00B006F2"/>
    <w:rsid w:val="00B05BF4"/>
    <w:rsid w:val="00B1714C"/>
    <w:rsid w:val="00B2083D"/>
    <w:rsid w:val="00B216DA"/>
    <w:rsid w:val="00B32878"/>
    <w:rsid w:val="00B53AC2"/>
    <w:rsid w:val="00B6135E"/>
    <w:rsid w:val="00B67C16"/>
    <w:rsid w:val="00B7419C"/>
    <w:rsid w:val="00B745C7"/>
    <w:rsid w:val="00B74F10"/>
    <w:rsid w:val="00BA3F9A"/>
    <w:rsid w:val="00BA7DA9"/>
    <w:rsid w:val="00BB60FA"/>
    <w:rsid w:val="00BB6102"/>
    <w:rsid w:val="00BF4327"/>
    <w:rsid w:val="00C0253C"/>
    <w:rsid w:val="00C21282"/>
    <w:rsid w:val="00C34FFC"/>
    <w:rsid w:val="00C47BC9"/>
    <w:rsid w:val="00C54C8F"/>
    <w:rsid w:val="00C65AA5"/>
    <w:rsid w:val="00C66AEF"/>
    <w:rsid w:val="00C71025"/>
    <w:rsid w:val="00C77A5D"/>
    <w:rsid w:val="00C87388"/>
    <w:rsid w:val="00CA3F22"/>
    <w:rsid w:val="00CB1A73"/>
    <w:rsid w:val="00CD7F17"/>
    <w:rsid w:val="00CE05D1"/>
    <w:rsid w:val="00D275B3"/>
    <w:rsid w:val="00D27A51"/>
    <w:rsid w:val="00D43CB2"/>
    <w:rsid w:val="00D528DA"/>
    <w:rsid w:val="00D57FC5"/>
    <w:rsid w:val="00D659A9"/>
    <w:rsid w:val="00D71C75"/>
    <w:rsid w:val="00D75E07"/>
    <w:rsid w:val="00D94654"/>
    <w:rsid w:val="00DA36FA"/>
    <w:rsid w:val="00DC5250"/>
    <w:rsid w:val="00DD1863"/>
    <w:rsid w:val="00DE7B9F"/>
    <w:rsid w:val="00E1022C"/>
    <w:rsid w:val="00E121A9"/>
    <w:rsid w:val="00E135D6"/>
    <w:rsid w:val="00E169A3"/>
    <w:rsid w:val="00E17AF9"/>
    <w:rsid w:val="00E2678C"/>
    <w:rsid w:val="00E3543D"/>
    <w:rsid w:val="00E35C58"/>
    <w:rsid w:val="00E47538"/>
    <w:rsid w:val="00E5209A"/>
    <w:rsid w:val="00E84BFD"/>
    <w:rsid w:val="00E8718E"/>
    <w:rsid w:val="00E87E3C"/>
    <w:rsid w:val="00EA06D4"/>
    <w:rsid w:val="00EC5F38"/>
    <w:rsid w:val="00EC76FD"/>
    <w:rsid w:val="00EE548E"/>
    <w:rsid w:val="00EE7430"/>
    <w:rsid w:val="00EE7E1B"/>
    <w:rsid w:val="00EF0B98"/>
    <w:rsid w:val="00EF18F3"/>
    <w:rsid w:val="00F024C0"/>
    <w:rsid w:val="00F27432"/>
    <w:rsid w:val="00F442A6"/>
    <w:rsid w:val="00F7256E"/>
    <w:rsid w:val="00F75E85"/>
    <w:rsid w:val="00F84302"/>
    <w:rsid w:val="00F86ED5"/>
    <w:rsid w:val="00FA47EA"/>
    <w:rsid w:val="00FB2B48"/>
    <w:rsid w:val="00FB37C7"/>
    <w:rsid w:val="00FB3ACA"/>
    <w:rsid w:val="00FB4171"/>
    <w:rsid w:val="00FB7093"/>
    <w:rsid w:val="00FD2062"/>
    <w:rsid w:val="00FE70CA"/>
    <w:rsid w:val="00FF0D7E"/>
    <w:rsid w:val="00FF72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BCBA"/>
  <w15:chartTrackingRefBased/>
  <w15:docId w15:val="{90228286-25C7-3346-A57C-49A734863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6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6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6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6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6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66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6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6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6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6D0"/>
    <w:rPr>
      <w:rFonts w:eastAsiaTheme="majorEastAsia" w:cstheme="majorBidi"/>
      <w:color w:val="272727" w:themeColor="text1" w:themeTint="D8"/>
    </w:rPr>
  </w:style>
  <w:style w:type="paragraph" w:styleId="Title">
    <w:name w:val="Title"/>
    <w:basedOn w:val="Normal"/>
    <w:next w:val="Normal"/>
    <w:link w:val="TitleChar"/>
    <w:uiPriority w:val="10"/>
    <w:qFormat/>
    <w:rsid w:val="00176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6D0"/>
    <w:pPr>
      <w:spacing w:before="160"/>
      <w:jc w:val="center"/>
    </w:pPr>
    <w:rPr>
      <w:i/>
      <w:iCs/>
      <w:color w:val="404040" w:themeColor="text1" w:themeTint="BF"/>
    </w:rPr>
  </w:style>
  <w:style w:type="character" w:customStyle="1" w:styleId="QuoteChar">
    <w:name w:val="Quote Char"/>
    <w:basedOn w:val="DefaultParagraphFont"/>
    <w:link w:val="Quote"/>
    <w:uiPriority w:val="29"/>
    <w:rsid w:val="001766D0"/>
    <w:rPr>
      <w:i/>
      <w:iCs/>
      <w:color w:val="404040" w:themeColor="text1" w:themeTint="BF"/>
    </w:rPr>
  </w:style>
  <w:style w:type="paragraph" w:styleId="ListParagraph">
    <w:name w:val="List Paragraph"/>
    <w:basedOn w:val="Normal"/>
    <w:uiPriority w:val="34"/>
    <w:qFormat/>
    <w:rsid w:val="001766D0"/>
    <w:pPr>
      <w:ind w:left="720"/>
      <w:contextualSpacing/>
    </w:pPr>
  </w:style>
  <w:style w:type="character" w:styleId="IntenseEmphasis">
    <w:name w:val="Intense Emphasis"/>
    <w:basedOn w:val="DefaultParagraphFont"/>
    <w:uiPriority w:val="21"/>
    <w:qFormat/>
    <w:rsid w:val="001766D0"/>
    <w:rPr>
      <w:i/>
      <w:iCs/>
      <w:color w:val="0F4761" w:themeColor="accent1" w:themeShade="BF"/>
    </w:rPr>
  </w:style>
  <w:style w:type="paragraph" w:styleId="IntenseQuote">
    <w:name w:val="Intense Quote"/>
    <w:basedOn w:val="Normal"/>
    <w:next w:val="Normal"/>
    <w:link w:val="IntenseQuoteChar"/>
    <w:uiPriority w:val="30"/>
    <w:qFormat/>
    <w:rsid w:val="00176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6D0"/>
    <w:rPr>
      <w:i/>
      <w:iCs/>
      <w:color w:val="0F4761" w:themeColor="accent1" w:themeShade="BF"/>
    </w:rPr>
  </w:style>
  <w:style w:type="character" w:styleId="IntenseReference">
    <w:name w:val="Intense Reference"/>
    <w:basedOn w:val="DefaultParagraphFont"/>
    <w:uiPriority w:val="32"/>
    <w:qFormat/>
    <w:rsid w:val="001766D0"/>
    <w:rPr>
      <w:b/>
      <w:bCs/>
      <w:smallCaps/>
      <w:color w:val="0F4761" w:themeColor="accent1" w:themeShade="BF"/>
      <w:spacing w:val="5"/>
    </w:rPr>
  </w:style>
  <w:style w:type="paragraph" w:customStyle="1" w:styleId="citationUlliParagraph">
    <w:name w:val="citationUl_li Paragraph"/>
    <w:basedOn w:val="Normal"/>
    <w:rsid w:val="001766D0"/>
    <w:pPr>
      <w:spacing w:after="75" w:line="240" w:lineRule="auto"/>
    </w:pPr>
    <w:rPr>
      <w:rFonts w:ascii="Arial" w:eastAsia="Arial" w:hAnsi="Arial" w:cs="Arial"/>
      <w:kern w:val="0"/>
      <w:sz w:val="22"/>
      <w:szCs w:val="22"/>
      <w:bdr w:val="nil"/>
      <w14:ligatures w14:val="none"/>
    </w:rPr>
  </w:style>
  <w:style w:type="character" w:styleId="Strong">
    <w:name w:val="Strong"/>
    <w:basedOn w:val="DefaultParagraphFont"/>
    <w:uiPriority w:val="22"/>
    <w:qFormat/>
    <w:rsid w:val="006F3125"/>
    <w:rPr>
      <w:b/>
      <w:bCs/>
    </w:rPr>
  </w:style>
  <w:style w:type="paragraph" w:customStyle="1" w:styleId="DataField">
    <w:name w:val="Data Field"/>
    <w:rsid w:val="006F3125"/>
    <w:pPr>
      <w:widowControl w:val="0"/>
      <w:spacing w:after="0" w:line="240" w:lineRule="auto"/>
    </w:pPr>
    <w:rPr>
      <w:rFonts w:ascii="Arial" w:hAnsi="Arial" w:cs="Arial"/>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Yang</dc:creator>
  <cp:keywords/>
  <dc:description/>
  <cp:lastModifiedBy>Xiao, Yang</cp:lastModifiedBy>
  <cp:revision>1</cp:revision>
  <dcterms:created xsi:type="dcterms:W3CDTF">2026-09-20T17:22:00Z</dcterms:created>
  <dcterms:modified xsi:type="dcterms:W3CDTF">2026-09-20T21:13:00Z</dcterms:modified>
</cp:coreProperties>
</file>